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38" w:rsidRPr="00472576" w:rsidRDefault="00472576" w:rsidP="00FC1E8B">
      <w:pPr>
        <w:jc w:val="right"/>
        <w:rPr>
          <w:rFonts w:asciiTheme="majorBidi" w:hAnsiTheme="majorBidi" w:cstheme="majorBidi"/>
          <w:b/>
          <w:bCs/>
          <w:color w:val="FF0000"/>
          <w:sz w:val="48"/>
          <w:szCs w:val="48"/>
          <w:rtl/>
        </w:rPr>
      </w:pPr>
      <w:r w:rsidRPr="00472576">
        <w:rPr>
          <w:rFonts w:asciiTheme="majorBidi" w:hAnsiTheme="majorBidi" w:cstheme="majorBidi"/>
          <w:b/>
          <w:bCs/>
          <w:color w:val="FF0000"/>
          <w:sz w:val="48"/>
          <w:szCs w:val="48"/>
        </w:rPr>
        <w:t xml:space="preserve">Preterm labor     </w:t>
      </w:r>
      <w:r w:rsidR="00FA14AF" w:rsidRPr="00472576">
        <w:rPr>
          <w:rFonts w:asciiTheme="majorBidi" w:hAnsiTheme="majorBidi" w:cstheme="majorBidi"/>
          <w:b/>
          <w:bCs/>
          <w:color w:val="FF0000"/>
          <w:sz w:val="48"/>
          <w:szCs w:val="48"/>
        </w:rPr>
        <w:t xml:space="preserve">          </w:t>
      </w:r>
      <w:r>
        <w:rPr>
          <w:rFonts w:asciiTheme="majorBidi" w:hAnsiTheme="majorBidi" w:cstheme="majorBidi"/>
          <w:b/>
          <w:bCs/>
          <w:color w:val="FF0000"/>
          <w:sz w:val="48"/>
          <w:szCs w:val="48"/>
        </w:rPr>
        <w:t xml:space="preserve">                          </w:t>
      </w:r>
      <w:bookmarkStart w:id="0" w:name="_GoBack"/>
      <w:bookmarkEnd w:id="0"/>
      <w:r>
        <w:rPr>
          <w:rFonts w:asciiTheme="majorBidi" w:hAnsiTheme="majorBidi" w:cstheme="majorBidi"/>
          <w:b/>
          <w:bCs/>
          <w:color w:val="FF0000"/>
          <w:sz w:val="48"/>
          <w:szCs w:val="48"/>
        </w:rPr>
        <w:t xml:space="preserve">  </w:t>
      </w:r>
      <w:r w:rsidR="00FA14AF" w:rsidRPr="00472576">
        <w:rPr>
          <w:rFonts w:asciiTheme="majorBidi" w:hAnsiTheme="majorBidi" w:cstheme="majorBidi"/>
          <w:b/>
          <w:bCs/>
          <w:color w:val="FF0000"/>
          <w:sz w:val="48"/>
          <w:szCs w:val="48"/>
        </w:rPr>
        <w:t xml:space="preserve"> dr. alaa Hussein ali al- naser</w:t>
      </w:r>
    </w:p>
    <w:p w:rsidR="00FA14AF" w:rsidRPr="00472576" w:rsidRDefault="00FA14AF" w:rsidP="00472576">
      <w:pPr>
        <w:jc w:val="right"/>
        <w:rPr>
          <w:rFonts w:asciiTheme="majorBidi" w:hAnsiTheme="majorBidi" w:cstheme="majorBidi"/>
          <w:sz w:val="28"/>
          <w:szCs w:val="28"/>
        </w:rPr>
      </w:pPr>
      <w:r w:rsidRPr="00472576">
        <w:rPr>
          <w:rFonts w:asciiTheme="majorBidi" w:hAnsiTheme="majorBidi" w:cstheme="majorBidi"/>
          <w:sz w:val="28"/>
          <w:szCs w:val="28"/>
        </w:rPr>
        <w:t xml:space="preserve">Preterm birth (PTB) refers to a birth that occurs before 37 weeks of gestation. </w:t>
      </w:r>
      <w:r w:rsidR="00472576" w:rsidRPr="00472576">
        <w:rPr>
          <w:rFonts w:asciiTheme="majorBidi" w:hAnsiTheme="majorBidi" w:cstheme="majorBidi"/>
          <w:sz w:val="28"/>
          <w:szCs w:val="28"/>
        </w:rPr>
        <w:t>Sub classifications</w:t>
      </w:r>
      <w:r w:rsidRPr="00472576">
        <w:rPr>
          <w:rFonts w:asciiTheme="majorBidi" w:hAnsiTheme="majorBidi" w:cstheme="majorBidi"/>
          <w:sz w:val="28"/>
          <w:szCs w:val="28"/>
        </w:rPr>
        <w:t xml:space="preserve"> of PTB are variably and inconsistently defined as</w:t>
      </w:r>
      <w:r w:rsidR="00472576">
        <w:rPr>
          <w:rFonts w:asciiTheme="majorBidi" w:hAnsiTheme="majorBidi" w:cstheme="majorBidi"/>
          <w:sz w:val="28"/>
          <w:szCs w:val="28"/>
        </w:rPr>
        <w:t>:</w:t>
      </w:r>
    </w:p>
    <w:p w:rsidR="00FA14AF" w:rsidRPr="00472576" w:rsidRDefault="00FA14AF" w:rsidP="00FC1E8B">
      <w:pPr>
        <w:jc w:val="right"/>
        <w:rPr>
          <w:rFonts w:asciiTheme="majorBidi" w:hAnsiTheme="majorBidi" w:cstheme="majorBidi"/>
          <w:sz w:val="28"/>
          <w:szCs w:val="28"/>
        </w:rPr>
      </w:pPr>
      <w:r w:rsidRPr="00472576">
        <w:rPr>
          <w:rFonts w:asciiTheme="majorBidi" w:hAnsiTheme="majorBidi" w:cstheme="majorBidi"/>
          <w:sz w:val="28"/>
          <w:szCs w:val="28"/>
        </w:rPr>
        <w:t>Late preterm = 34 to 36 and 0/7ths weeks</w:t>
      </w:r>
    </w:p>
    <w:p w:rsidR="00FA14AF" w:rsidRPr="00472576" w:rsidRDefault="00FA14AF" w:rsidP="00FC1E8B">
      <w:pPr>
        <w:jc w:val="right"/>
        <w:rPr>
          <w:rFonts w:asciiTheme="majorBidi" w:hAnsiTheme="majorBidi" w:cstheme="majorBidi"/>
          <w:sz w:val="28"/>
          <w:szCs w:val="28"/>
          <w:rtl/>
        </w:rPr>
      </w:pPr>
      <w:r w:rsidRPr="00472576">
        <w:rPr>
          <w:rFonts w:asciiTheme="majorBidi" w:hAnsiTheme="majorBidi" w:cstheme="majorBidi"/>
          <w:sz w:val="28"/>
          <w:szCs w:val="28"/>
        </w:rPr>
        <w:t>Moderately preterm = 32 to 34 weeks</w:t>
      </w:r>
    </w:p>
    <w:p w:rsidR="00FA14AF" w:rsidRPr="00472576" w:rsidRDefault="00FA14AF" w:rsidP="00FC1E8B">
      <w:pPr>
        <w:jc w:val="right"/>
        <w:rPr>
          <w:rFonts w:asciiTheme="majorBidi" w:hAnsiTheme="majorBidi" w:cstheme="majorBidi"/>
          <w:sz w:val="28"/>
          <w:szCs w:val="28"/>
          <w:rtl/>
        </w:rPr>
      </w:pPr>
      <w:r w:rsidRPr="00472576">
        <w:rPr>
          <w:rFonts w:asciiTheme="majorBidi" w:hAnsiTheme="majorBidi" w:cstheme="majorBidi"/>
          <w:sz w:val="28"/>
          <w:szCs w:val="28"/>
        </w:rPr>
        <w:t>Very preterm = &lt;32 weeks</w:t>
      </w:r>
    </w:p>
    <w:p w:rsidR="00FA14AF" w:rsidRPr="00472576" w:rsidRDefault="00FA14AF" w:rsidP="00A36AAA">
      <w:pPr>
        <w:jc w:val="right"/>
        <w:rPr>
          <w:rFonts w:asciiTheme="majorBidi" w:hAnsiTheme="majorBidi" w:cstheme="majorBidi" w:hint="cs"/>
          <w:sz w:val="28"/>
          <w:szCs w:val="28"/>
          <w:rtl/>
        </w:rPr>
      </w:pPr>
      <w:r w:rsidRPr="00472576">
        <w:rPr>
          <w:rFonts w:asciiTheme="majorBidi" w:hAnsiTheme="majorBidi" w:cstheme="majorBidi"/>
          <w:sz w:val="28"/>
          <w:szCs w:val="28"/>
        </w:rPr>
        <w:t>Extremely preterm = &lt;28 weeks</w:t>
      </w:r>
    </w:p>
    <w:p w:rsidR="00FA14AF" w:rsidRPr="00A36AAA" w:rsidRDefault="00FA14AF" w:rsidP="00472576">
      <w:pPr>
        <w:jc w:val="right"/>
        <w:rPr>
          <w:rFonts w:asciiTheme="majorBidi" w:hAnsiTheme="majorBidi" w:cstheme="majorBidi"/>
          <w:color w:val="002060"/>
          <w:sz w:val="28"/>
          <w:szCs w:val="28"/>
        </w:rPr>
      </w:pPr>
      <w:r w:rsidRPr="00A36AAA">
        <w:rPr>
          <w:rFonts w:asciiTheme="majorBidi" w:hAnsiTheme="majorBidi" w:cstheme="majorBidi"/>
          <w:color w:val="002060"/>
          <w:sz w:val="28"/>
          <w:szCs w:val="28"/>
        </w:rPr>
        <w:t>PTB can also be defined by birth weight (BW</w:t>
      </w:r>
      <w:r w:rsidR="00472576" w:rsidRPr="00A36AAA">
        <w:rPr>
          <w:rFonts w:asciiTheme="majorBidi" w:hAnsiTheme="majorBidi" w:cstheme="majorBidi"/>
          <w:color w:val="002060"/>
          <w:sz w:val="28"/>
          <w:szCs w:val="28"/>
        </w:rPr>
        <w:t>):</w:t>
      </w:r>
    </w:p>
    <w:p w:rsidR="00FA14AF" w:rsidRPr="00472576" w:rsidRDefault="00FA14AF" w:rsidP="00FC1E8B">
      <w:pPr>
        <w:jc w:val="right"/>
        <w:rPr>
          <w:rFonts w:asciiTheme="majorBidi" w:hAnsiTheme="majorBidi" w:cstheme="majorBidi" w:hint="cs"/>
          <w:sz w:val="28"/>
          <w:szCs w:val="28"/>
          <w:rtl/>
        </w:rPr>
      </w:pPr>
    </w:p>
    <w:p w:rsidR="00FA14AF" w:rsidRPr="00472576" w:rsidRDefault="00FA14AF" w:rsidP="00FC1E8B">
      <w:pPr>
        <w:jc w:val="right"/>
        <w:rPr>
          <w:rFonts w:asciiTheme="majorBidi" w:hAnsiTheme="majorBidi" w:cstheme="majorBidi" w:hint="cs"/>
          <w:sz w:val="28"/>
          <w:szCs w:val="28"/>
          <w:rtl/>
        </w:rPr>
      </w:pPr>
      <w:r w:rsidRPr="00472576">
        <w:rPr>
          <w:rFonts w:asciiTheme="majorBidi" w:hAnsiTheme="majorBidi" w:cstheme="majorBidi"/>
          <w:sz w:val="28"/>
          <w:szCs w:val="28"/>
        </w:rPr>
        <w:t>Low birth we</w:t>
      </w:r>
      <w:r w:rsidR="00A36AAA">
        <w:rPr>
          <w:rFonts w:asciiTheme="majorBidi" w:hAnsiTheme="majorBidi" w:cstheme="majorBidi"/>
          <w:sz w:val="28"/>
          <w:szCs w:val="28"/>
        </w:rPr>
        <w:t xml:space="preserve">ight (LBW) — BW less than 2500 </w:t>
      </w:r>
    </w:p>
    <w:p w:rsidR="00FA14AF" w:rsidRPr="00472576" w:rsidRDefault="00FA14AF" w:rsidP="00FC1E8B">
      <w:pPr>
        <w:jc w:val="right"/>
        <w:rPr>
          <w:rFonts w:asciiTheme="majorBidi" w:hAnsiTheme="majorBidi" w:cstheme="majorBidi"/>
          <w:sz w:val="28"/>
          <w:szCs w:val="28"/>
        </w:rPr>
      </w:pPr>
      <w:r w:rsidRPr="00472576">
        <w:rPr>
          <w:rFonts w:asciiTheme="majorBidi" w:hAnsiTheme="majorBidi" w:cstheme="majorBidi"/>
          <w:sz w:val="28"/>
          <w:szCs w:val="28"/>
        </w:rPr>
        <w:t>Very low birth weight (VLBW) — BW less than 1500 g</w:t>
      </w:r>
    </w:p>
    <w:p w:rsidR="00FA14AF" w:rsidRPr="00472576" w:rsidRDefault="00FA14AF" w:rsidP="00FC1E8B">
      <w:pPr>
        <w:jc w:val="right"/>
        <w:rPr>
          <w:rFonts w:asciiTheme="majorBidi" w:hAnsiTheme="majorBidi" w:cstheme="majorBidi"/>
          <w:sz w:val="28"/>
          <w:szCs w:val="28"/>
        </w:rPr>
      </w:pPr>
      <w:r w:rsidRPr="00472576">
        <w:rPr>
          <w:rFonts w:asciiTheme="majorBidi" w:hAnsiTheme="majorBidi" w:cstheme="majorBidi"/>
          <w:sz w:val="28"/>
          <w:szCs w:val="28"/>
        </w:rPr>
        <w:t>Extremely low birth weight (ELBW) — BW less than 1000 g</w:t>
      </w:r>
    </w:p>
    <w:p w:rsidR="00FA14AF" w:rsidRPr="00472576" w:rsidRDefault="00FA14AF" w:rsidP="00FC1E8B">
      <w:pPr>
        <w:jc w:val="right"/>
        <w:rPr>
          <w:rFonts w:asciiTheme="majorBidi" w:hAnsiTheme="majorBidi" w:cstheme="majorBidi" w:hint="cs"/>
          <w:sz w:val="28"/>
          <w:szCs w:val="28"/>
          <w:rtl/>
        </w:rPr>
      </w:pPr>
    </w:p>
    <w:p w:rsidR="00FA14AF" w:rsidRPr="00472576" w:rsidRDefault="00FA14AF" w:rsidP="00A36AAA">
      <w:pPr>
        <w:jc w:val="right"/>
        <w:rPr>
          <w:rFonts w:asciiTheme="majorBidi" w:hAnsiTheme="majorBidi" w:cstheme="majorBidi" w:hint="cs"/>
          <w:sz w:val="28"/>
          <w:szCs w:val="28"/>
          <w:rtl/>
        </w:rPr>
      </w:pPr>
      <w:r w:rsidRPr="00472576">
        <w:rPr>
          <w:rFonts w:asciiTheme="majorBidi" w:hAnsiTheme="majorBidi" w:cstheme="majorBidi"/>
          <w:sz w:val="28"/>
          <w:szCs w:val="28"/>
        </w:rPr>
        <w:t>By comparison, a term birth is defined as a birth occurring between 37 and 0/7ths and 42 weeks, and a post-term birth is defined as a birth occurring after 42 weeks</w:t>
      </w:r>
      <w:r w:rsidR="00472576">
        <w:rPr>
          <w:rFonts w:asciiTheme="majorBidi" w:hAnsiTheme="majorBidi" w:cstheme="majorBidi"/>
          <w:sz w:val="28"/>
          <w:szCs w:val="28"/>
        </w:rPr>
        <w:t>.</w:t>
      </w:r>
    </w:p>
    <w:p w:rsidR="00A36AAA" w:rsidRDefault="00FA14AF" w:rsidP="00B94770">
      <w:pPr>
        <w:jc w:val="right"/>
        <w:rPr>
          <w:rFonts w:asciiTheme="majorBidi" w:hAnsiTheme="majorBidi" w:cstheme="majorBidi"/>
          <w:sz w:val="28"/>
          <w:szCs w:val="28"/>
        </w:rPr>
      </w:pPr>
      <w:r w:rsidRPr="00A36AAA">
        <w:rPr>
          <w:rFonts w:asciiTheme="majorBidi" w:hAnsiTheme="majorBidi" w:cstheme="majorBidi"/>
          <w:b/>
          <w:bCs/>
          <w:color w:val="FF0000"/>
          <w:sz w:val="28"/>
          <w:szCs w:val="28"/>
        </w:rPr>
        <w:t>SIGNIFICANCE</w:t>
      </w:r>
    </w:p>
    <w:p w:rsidR="00FA14AF" w:rsidRPr="00472576" w:rsidRDefault="00FA14AF" w:rsidP="00B94770">
      <w:pPr>
        <w:jc w:val="right"/>
        <w:rPr>
          <w:rFonts w:asciiTheme="majorBidi" w:hAnsiTheme="majorBidi" w:cstheme="majorBidi" w:hint="cs"/>
          <w:sz w:val="28"/>
          <w:szCs w:val="28"/>
          <w:rtl/>
        </w:rPr>
      </w:pPr>
      <w:r w:rsidRPr="00472576">
        <w:rPr>
          <w:rFonts w:asciiTheme="majorBidi" w:hAnsiTheme="majorBidi" w:cstheme="majorBidi"/>
          <w:sz w:val="28"/>
          <w:szCs w:val="28"/>
        </w:rPr>
        <w:t xml:space="preserve"> Taken together with its </w:t>
      </w:r>
      <w:proofErr w:type="spellStart"/>
      <w:r w:rsidRPr="00472576">
        <w:rPr>
          <w:rFonts w:asciiTheme="majorBidi" w:hAnsiTheme="majorBidi" w:cstheme="majorBidi"/>
          <w:sz w:val="28"/>
          <w:szCs w:val="28"/>
        </w:rPr>
        <w:t>sequelae</w:t>
      </w:r>
      <w:proofErr w:type="spellEnd"/>
      <w:r w:rsidRPr="00472576">
        <w:rPr>
          <w:rFonts w:asciiTheme="majorBidi" w:hAnsiTheme="majorBidi" w:cstheme="majorBidi"/>
          <w:sz w:val="28"/>
          <w:szCs w:val="28"/>
        </w:rPr>
        <w:t xml:space="preserve">, PTB is by far the leading cause </w:t>
      </w:r>
      <w:r w:rsidR="00B94770">
        <w:rPr>
          <w:rFonts w:asciiTheme="majorBidi" w:hAnsiTheme="majorBidi" w:cstheme="majorBidi"/>
          <w:sz w:val="28"/>
          <w:szCs w:val="28"/>
        </w:rPr>
        <w:t xml:space="preserve">of infant </w:t>
      </w:r>
      <w:proofErr w:type="spellStart"/>
      <w:r w:rsidR="00B94770">
        <w:rPr>
          <w:rFonts w:asciiTheme="majorBidi" w:hAnsiTheme="majorBidi" w:cstheme="majorBidi"/>
          <w:sz w:val="28"/>
          <w:szCs w:val="28"/>
        </w:rPr>
        <w:t>mortality.</w:t>
      </w:r>
      <w:r w:rsidRPr="00472576">
        <w:rPr>
          <w:rFonts w:asciiTheme="majorBidi" w:hAnsiTheme="majorBidi" w:cstheme="majorBidi"/>
          <w:sz w:val="28"/>
          <w:szCs w:val="28"/>
        </w:rPr>
        <w:t>PTB</w:t>
      </w:r>
      <w:proofErr w:type="spellEnd"/>
      <w:r w:rsidRPr="00472576">
        <w:rPr>
          <w:rFonts w:asciiTheme="majorBidi" w:hAnsiTheme="majorBidi" w:cstheme="majorBidi"/>
          <w:sz w:val="28"/>
          <w:szCs w:val="28"/>
        </w:rPr>
        <w:t xml:space="preserve"> is also a major determinant of short- and long-term morbidity in infants and</w:t>
      </w:r>
      <w:r w:rsidR="00B94770">
        <w:rPr>
          <w:rFonts w:asciiTheme="majorBidi" w:hAnsiTheme="majorBidi" w:cstheme="majorBidi"/>
          <w:sz w:val="28"/>
          <w:szCs w:val="28"/>
        </w:rPr>
        <w:t xml:space="preserve"> children.</w:t>
      </w:r>
    </w:p>
    <w:p w:rsidR="00A36AAA" w:rsidRDefault="000604B8" w:rsidP="00FC1E8B">
      <w:pPr>
        <w:jc w:val="right"/>
        <w:rPr>
          <w:rFonts w:asciiTheme="majorBidi" w:hAnsiTheme="majorBidi" w:cstheme="majorBidi" w:hint="cs"/>
          <w:sz w:val="28"/>
          <w:szCs w:val="28"/>
          <w:rtl/>
        </w:rPr>
      </w:pPr>
      <w:r w:rsidRPr="00A36AAA">
        <w:rPr>
          <w:rFonts w:asciiTheme="majorBidi" w:hAnsiTheme="majorBidi" w:cstheme="majorBidi"/>
          <w:b/>
          <w:bCs/>
          <w:color w:val="FF0000"/>
          <w:sz w:val="28"/>
          <w:szCs w:val="28"/>
        </w:rPr>
        <w:t>INCIDENCE</w:t>
      </w:r>
    </w:p>
    <w:p w:rsidR="00FA14AF" w:rsidRDefault="000604B8" w:rsidP="00FC1E8B">
      <w:pPr>
        <w:jc w:val="right"/>
        <w:rPr>
          <w:rFonts w:asciiTheme="majorBidi" w:hAnsiTheme="majorBidi" w:cstheme="majorBidi"/>
          <w:sz w:val="28"/>
          <w:szCs w:val="28"/>
        </w:rPr>
      </w:pPr>
      <w:r>
        <w:rPr>
          <w:rFonts w:asciiTheme="majorBidi" w:hAnsiTheme="majorBidi" w:cstheme="majorBidi"/>
          <w:sz w:val="28"/>
          <w:szCs w:val="28"/>
        </w:rPr>
        <w:t xml:space="preserve"> 8-12%  and increased in developed country due increase assisted reproductive technique and multiple pregnancy.</w:t>
      </w:r>
    </w:p>
    <w:p w:rsidR="00A36AAA" w:rsidRPr="00472576" w:rsidRDefault="00A36AAA" w:rsidP="00FC1E8B">
      <w:pPr>
        <w:jc w:val="right"/>
        <w:rPr>
          <w:rFonts w:asciiTheme="majorBidi" w:hAnsiTheme="majorBidi" w:cstheme="majorBidi" w:hint="cs"/>
          <w:sz w:val="28"/>
          <w:szCs w:val="28"/>
          <w:rtl/>
        </w:rPr>
      </w:pPr>
    </w:p>
    <w:p w:rsidR="00A36AAA" w:rsidRDefault="00FA14AF" w:rsidP="00A36AAA">
      <w:pPr>
        <w:jc w:val="right"/>
        <w:rPr>
          <w:rFonts w:asciiTheme="majorBidi" w:hAnsiTheme="majorBidi" w:cstheme="majorBidi" w:hint="cs"/>
          <w:sz w:val="28"/>
          <w:szCs w:val="28"/>
          <w:rtl/>
        </w:rPr>
      </w:pPr>
      <w:r w:rsidRPr="00A36AAA">
        <w:rPr>
          <w:rFonts w:asciiTheme="majorBidi" w:hAnsiTheme="majorBidi" w:cstheme="majorBidi"/>
          <w:b/>
          <w:bCs/>
          <w:color w:val="FF0000"/>
          <w:sz w:val="28"/>
          <w:szCs w:val="28"/>
        </w:rPr>
        <w:lastRenderedPageBreak/>
        <w:t>PATHOGENESIS</w:t>
      </w:r>
    </w:p>
    <w:p w:rsidR="00FA14AF" w:rsidRPr="00472576" w:rsidRDefault="00A36AAA" w:rsidP="00A36AAA">
      <w:pPr>
        <w:jc w:val="right"/>
        <w:rPr>
          <w:rFonts w:asciiTheme="majorBidi" w:hAnsiTheme="majorBidi" w:cstheme="majorBidi" w:hint="cs"/>
          <w:sz w:val="28"/>
          <w:szCs w:val="28"/>
          <w:rtl/>
        </w:rPr>
      </w:pPr>
      <w:r>
        <w:rPr>
          <w:rFonts w:asciiTheme="majorBidi" w:hAnsiTheme="majorBidi" w:cstheme="majorBidi"/>
          <w:sz w:val="28"/>
          <w:szCs w:val="28"/>
        </w:rPr>
        <w:t xml:space="preserve"> </w:t>
      </w:r>
      <w:r w:rsidR="00FA14AF" w:rsidRPr="00472576">
        <w:rPr>
          <w:rFonts w:asciiTheme="majorBidi" w:hAnsiTheme="majorBidi" w:cstheme="majorBidi"/>
          <w:sz w:val="28"/>
          <w:szCs w:val="28"/>
        </w:rPr>
        <w:t xml:space="preserve"> Approximately 70 to 80 percent of PTBs occur spontaneously: preterm labor (PTL) accounts for 40 to 50 percent of all PTBs and preterm premature rupture of membranes (PPROM) accounts for 20 to 30 percent. The remaining 20 to 30 percent of PTBs are due to intervention for mat</w:t>
      </w:r>
      <w:r w:rsidR="00B94770">
        <w:rPr>
          <w:rFonts w:asciiTheme="majorBidi" w:hAnsiTheme="majorBidi" w:cstheme="majorBidi"/>
          <w:sz w:val="28"/>
          <w:szCs w:val="28"/>
        </w:rPr>
        <w:t>ernal or fetal problems.</w:t>
      </w:r>
    </w:p>
    <w:p w:rsidR="00FA14AF" w:rsidRDefault="00FA14AF" w:rsidP="00FC1E8B">
      <w:pPr>
        <w:jc w:val="right"/>
        <w:rPr>
          <w:rFonts w:asciiTheme="majorBidi" w:hAnsiTheme="majorBidi" w:cstheme="majorBidi"/>
          <w:b/>
          <w:bCs/>
          <w:color w:val="002060"/>
          <w:sz w:val="28"/>
          <w:szCs w:val="28"/>
        </w:rPr>
      </w:pPr>
      <w:r w:rsidRPr="00A36AAA">
        <w:rPr>
          <w:rFonts w:asciiTheme="majorBidi" w:hAnsiTheme="majorBidi" w:cstheme="majorBidi"/>
          <w:b/>
          <w:bCs/>
          <w:color w:val="002060"/>
          <w:sz w:val="28"/>
          <w:szCs w:val="28"/>
        </w:rPr>
        <w:t>Activation of the maternal or fetal hypothalamic-pituitary-adrenal axis</w:t>
      </w:r>
      <w:r w:rsidR="00745265">
        <w:rPr>
          <w:rFonts w:asciiTheme="majorBidi" w:hAnsiTheme="majorBidi" w:cstheme="majorBidi"/>
          <w:b/>
          <w:bCs/>
          <w:color w:val="002060"/>
          <w:sz w:val="28"/>
          <w:szCs w:val="28"/>
        </w:rPr>
        <w:t xml:space="preserve"> </w:t>
      </w:r>
    </w:p>
    <w:p w:rsidR="00745265" w:rsidRPr="00A36AAA" w:rsidRDefault="00745265" w:rsidP="00FC1E8B">
      <w:pPr>
        <w:jc w:val="right"/>
        <w:rPr>
          <w:rFonts w:asciiTheme="majorBidi" w:hAnsiTheme="majorBidi" w:cstheme="majorBidi" w:hint="cs"/>
          <w:b/>
          <w:bCs/>
          <w:color w:val="002060"/>
          <w:sz w:val="28"/>
          <w:szCs w:val="28"/>
        </w:rPr>
      </w:pPr>
    </w:p>
    <w:p w:rsidR="00FA14AF" w:rsidRPr="00472576" w:rsidRDefault="00FA14AF" w:rsidP="00CF0870">
      <w:pPr>
        <w:jc w:val="right"/>
        <w:rPr>
          <w:rFonts w:asciiTheme="majorBidi" w:hAnsiTheme="majorBidi" w:cstheme="majorBidi" w:hint="cs"/>
          <w:sz w:val="28"/>
          <w:szCs w:val="28"/>
          <w:rtl/>
        </w:rPr>
      </w:pPr>
      <w:r w:rsidRPr="00A36AAA">
        <w:rPr>
          <w:rFonts w:asciiTheme="majorBidi" w:hAnsiTheme="majorBidi" w:cstheme="majorBidi"/>
          <w:b/>
          <w:bCs/>
          <w:color w:val="002060"/>
          <w:sz w:val="28"/>
          <w:szCs w:val="28"/>
        </w:rPr>
        <w:t>Infection</w:t>
      </w:r>
    </w:p>
    <w:p w:rsidR="00FA14AF" w:rsidRPr="00472576" w:rsidRDefault="00FA14AF" w:rsidP="00745265">
      <w:pPr>
        <w:jc w:val="right"/>
        <w:rPr>
          <w:rFonts w:asciiTheme="majorBidi" w:hAnsiTheme="majorBidi" w:cstheme="majorBidi" w:hint="cs"/>
          <w:sz w:val="28"/>
          <w:szCs w:val="28"/>
          <w:rtl/>
        </w:rPr>
      </w:pPr>
      <w:r w:rsidRPr="00472576">
        <w:rPr>
          <w:rFonts w:asciiTheme="majorBidi" w:hAnsiTheme="majorBidi" w:cstheme="majorBidi"/>
          <w:sz w:val="28"/>
          <w:szCs w:val="28"/>
          <w:rtl/>
        </w:rPr>
        <w:t>.</w:t>
      </w:r>
      <w:r w:rsidRPr="00472576">
        <w:rPr>
          <w:rFonts w:asciiTheme="majorBidi" w:hAnsiTheme="majorBidi" w:cstheme="majorBidi"/>
          <w:sz w:val="28"/>
          <w:szCs w:val="28"/>
        </w:rPr>
        <w:t xml:space="preserve"> Major maternal physical or psychological s</w:t>
      </w:r>
      <w:r w:rsidR="00A36AAA">
        <w:rPr>
          <w:rFonts w:asciiTheme="majorBidi" w:hAnsiTheme="majorBidi" w:cstheme="majorBidi"/>
          <w:sz w:val="28"/>
          <w:szCs w:val="28"/>
        </w:rPr>
        <w:t>tressors, including depression</w:t>
      </w:r>
      <w:r w:rsidRPr="00472576">
        <w:rPr>
          <w:rFonts w:asciiTheme="majorBidi" w:hAnsiTheme="majorBidi" w:cstheme="majorBidi"/>
          <w:sz w:val="28"/>
          <w:szCs w:val="28"/>
          <w:rtl/>
        </w:rPr>
        <w:t>.</w:t>
      </w:r>
    </w:p>
    <w:p w:rsidR="00FA14AF" w:rsidRPr="00472576" w:rsidRDefault="00FA14AF" w:rsidP="00745265">
      <w:pPr>
        <w:jc w:val="right"/>
        <w:rPr>
          <w:rFonts w:asciiTheme="majorBidi" w:hAnsiTheme="majorBidi" w:cstheme="majorBidi" w:hint="cs"/>
          <w:sz w:val="28"/>
          <w:szCs w:val="28"/>
          <w:rtl/>
        </w:rPr>
      </w:pPr>
      <w:r w:rsidRPr="00472576">
        <w:rPr>
          <w:rFonts w:asciiTheme="majorBidi" w:hAnsiTheme="majorBidi" w:cstheme="majorBidi"/>
          <w:sz w:val="28"/>
          <w:szCs w:val="28"/>
        </w:rPr>
        <w:t xml:space="preserve">Premature fetal HPA activation can result from the stress of </w:t>
      </w:r>
      <w:proofErr w:type="spellStart"/>
      <w:r w:rsidRPr="00472576">
        <w:rPr>
          <w:rFonts w:asciiTheme="majorBidi" w:hAnsiTheme="majorBidi" w:cstheme="majorBidi"/>
          <w:sz w:val="28"/>
          <w:szCs w:val="28"/>
        </w:rPr>
        <w:t>uteroplacental</w:t>
      </w:r>
      <w:proofErr w:type="spellEnd"/>
      <w:r w:rsidRPr="00472576">
        <w:rPr>
          <w:rFonts w:asciiTheme="majorBidi" w:hAnsiTheme="majorBidi" w:cstheme="majorBidi"/>
          <w:sz w:val="28"/>
          <w:szCs w:val="28"/>
        </w:rPr>
        <w:t xml:space="preserve"> </w:t>
      </w:r>
      <w:proofErr w:type="spellStart"/>
      <w:r w:rsidRPr="00472576">
        <w:rPr>
          <w:rFonts w:asciiTheme="majorBidi" w:hAnsiTheme="majorBidi" w:cstheme="majorBidi"/>
          <w:sz w:val="28"/>
          <w:szCs w:val="28"/>
        </w:rPr>
        <w:t>vasculopathy</w:t>
      </w:r>
      <w:proofErr w:type="spellEnd"/>
      <w:r w:rsidR="00745265">
        <w:rPr>
          <w:rFonts w:asciiTheme="majorBidi" w:hAnsiTheme="majorBidi" w:cstheme="majorBidi"/>
          <w:sz w:val="28"/>
          <w:szCs w:val="28"/>
        </w:rPr>
        <w:t xml:space="preserve">. </w:t>
      </w:r>
      <w:r w:rsidRPr="00472576">
        <w:rPr>
          <w:rFonts w:asciiTheme="majorBidi" w:hAnsiTheme="majorBidi" w:cstheme="majorBidi"/>
          <w:sz w:val="28"/>
          <w:szCs w:val="28"/>
        </w:rPr>
        <w:t xml:space="preserve">a four- to seven-fold increased risk of placental pathological evidence of vascular damage, bleeding, fetal vascular disruption, or lack of normal physiologic conversion </w:t>
      </w:r>
      <w:r w:rsidR="00745265">
        <w:rPr>
          <w:rFonts w:asciiTheme="majorBidi" w:hAnsiTheme="majorBidi" w:cstheme="majorBidi"/>
          <w:sz w:val="28"/>
          <w:szCs w:val="28"/>
        </w:rPr>
        <w:t xml:space="preserve">of maternal spiral arteries </w:t>
      </w:r>
      <w:r w:rsidRPr="00472576">
        <w:rPr>
          <w:rFonts w:asciiTheme="majorBidi" w:hAnsiTheme="majorBidi" w:cstheme="majorBidi"/>
          <w:sz w:val="28"/>
          <w:szCs w:val="28"/>
        </w:rPr>
        <w:t xml:space="preserve">, severe preeclampsia was associated with a threefold increase in the risk of spontaneous PTB </w:t>
      </w:r>
    </w:p>
    <w:p w:rsidR="00CF0870" w:rsidRPr="00CF0870" w:rsidRDefault="00365B5F" w:rsidP="00CF0870">
      <w:pPr>
        <w:jc w:val="right"/>
        <w:rPr>
          <w:rFonts w:asciiTheme="majorBidi" w:hAnsiTheme="majorBidi" w:cstheme="majorBidi" w:hint="cs"/>
          <w:b/>
          <w:bCs/>
          <w:color w:val="FF0000"/>
          <w:sz w:val="28"/>
          <w:szCs w:val="28"/>
        </w:rPr>
      </w:pPr>
      <w:r w:rsidRPr="00CF0870">
        <w:rPr>
          <w:rFonts w:asciiTheme="majorBidi" w:hAnsiTheme="majorBidi" w:cs="Times New Roman"/>
          <w:b/>
          <w:bCs/>
          <w:noProof/>
          <w:color w:val="FF0000"/>
          <w:sz w:val="28"/>
          <w:szCs w:val="28"/>
          <w:rtl/>
        </w:rPr>
        <w:drawing>
          <wp:inline distT="0" distB="0" distL="0" distR="0" wp14:anchorId="18A165FA" wp14:editId="02D1F1A1">
            <wp:extent cx="4943475" cy="3448050"/>
            <wp:effectExtent l="0" t="0" r="9525" b="0"/>
            <wp:docPr id="1" name="صورة 1" descr="C:\Users\الاء\Desktop\89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الاء\Desktop\899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3448050"/>
                    </a:xfrm>
                    <a:prstGeom prst="rect">
                      <a:avLst/>
                    </a:prstGeom>
                    <a:noFill/>
                    <a:ln>
                      <a:noFill/>
                    </a:ln>
                  </pic:spPr>
                </pic:pic>
              </a:graphicData>
            </a:graphic>
          </wp:inline>
        </w:drawing>
      </w:r>
    </w:p>
    <w:p w:rsidR="00FA14AF" w:rsidRPr="00CF0870" w:rsidRDefault="00CF0870" w:rsidP="00FC1E8B">
      <w:pPr>
        <w:jc w:val="right"/>
        <w:rPr>
          <w:rFonts w:asciiTheme="majorBidi" w:hAnsiTheme="majorBidi" w:cstheme="majorBidi" w:hint="cs"/>
          <w:b/>
          <w:bCs/>
          <w:sz w:val="32"/>
          <w:szCs w:val="32"/>
          <w:rtl/>
        </w:rPr>
      </w:pPr>
      <w:r w:rsidRPr="00CF0870">
        <w:rPr>
          <w:rFonts w:asciiTheme="majorBidi" w:hAnsiTheme="majorBidi" w:cstheme="majorBidi"/>
          <w:b/>
          <w:bCs/>
          <w:color w:val="002060"/>
          <w:sz w:val="32"/>
          <w:szCs w:val="32"/>
        </w:rPr>
        <w:lastRenderedPageBreak/>
        <w:t>Infection</w:t>
      </w:r>
      <w:r w:rsidRPr="00CF0870">
        <w:rPr>
          <w:rFonts w:asciiTheme="majorBidi" w:hAnsiTheme="majorBidi" w:cstheme="majorBidi"/>
          <w:b/>
          <w:bCs/>
          <w:sz w:val="32"/>
          <w:szCs w:val="32"/>
        </w:rPr>
        <w:t xml:space="preserve"> </w:t>
      </w:r>
    </w:p>
    <w:p w:rsidR="0095394C" w:rsidRPr="0095394C" w:rsidRDefault="00CF0870" w:rsidP="0095394C">
      <w:pPr>
        <w:pStyle w:val="a3"/>
        <w:numPr>
          <w:ilvl w:val="0"/>
          <w:numId w:val="2"/>
        </w:numPr>
        <w:jc w:val="right"/>
        <w:rPr>
          <w:rFonts w:asciiTheme="majorBidi" w:hAnsiTheme="majorBidi" w:cstheme="majorBidi" w:hint="cs"/>
          <w:sz w:val="28"/>
          <w:szCs w:val="28"/>
          <w:rtl/>
        </w:rPr>
      </w:pPr>
      <w:r w:rsidRPr="0095394C">
        <w:rPr>
          <w:rFonts w:asciiTheme="majorBidi" w:hAnsiTheme="majorBidi" w:cstheme="majorBidi"/>
          <w:sz w:val="28"/>
          <w:szCs w:val="28"/>
        </w:rPr>
        <w:t xml:space="preserve">Inflammation </w:t>
      </w:r>
      <w:r w:rsidR="00FA14AF" w:rsidRPr="0095394C">
        <w:rPr>
          <w:rFonts w:asciiTheme="majorBidi" w:hAnsiTheme="majorBidi" w:cstheme="majorBidi"/>
          <w:sz w:val="28"/>
          <w:szCs w:val="28"/>
        </w:rPr>
        <w:t xml:space="preserve"> a link between spontaneous PTB and the presence of both systemic and genitourinary trac</w:t>
      </w:r>
      <w:r w:rsidRPr="0095394C">
        <w:rPr>
          <w:rFonts w:asciiTheme="majorBidi" w:hAnsiTheme="majorBidi" w:cstheme="majorBidi"/>
          <w:sz w:val="28"/>
          <w:szCs w:val="28"/>
        </w:rPr>
        <w:t>t pathogens</w:t>
      </w:r>
      <w:r w:rsidR="0095394C" w:rsidRPr="0095394C">
        <w:rPr>
          <w:rFonts w:asciiTheme="majorBidi" w:hAnsiTheme="majorBidi" w:cstheme="majorBidi"/>
          <w:sz w:val="28"/>
          <w:szCs w:val="28"/>
        </w:rPr>
        <w:t>.</w:t>
      </w:r>
    </w:p>
    <w:p w:rsidR="00FA14AF" w:rsidRPr="0095394C" w:rsidRDefault="00FA14AF" w:rsidP="00282015">
      <w:pPr>
        <w:jc w:val="right"/>
        <w:rPr>
          <w:rFonts w:asciiTheme="majorBidi" w:hAnsiTheme="majorBidi" w:cstheme="majorBidi" w:hint="cs"/>
          <w:sz w:val="28"/>
          <w:szCs w:val="28"/>
          <w:rtl/>
        </w:rPr>
      </w:pPr>
      <w:r w:rsidRPr="00472576">
        <w:rPr>
          <w:rFonts w:asciiTheme="majorBidi" w:hAnsiTheme="majorBidi" w:cstheme="majorBidi"/>
          <w:sz w:val="28"/>
          <w:szCs w:val="28"/>
        </w:rPr>
        <w:t xml:space="preserve">asymptomatic </w:t>
      </w:r>
      <w:proofErr w:type="spellStart"/>
      <w:r w:rsidRPr="00472576">
        <w:rPr>
          <w:rFonts w:asciiTheme="majorBidi" w:hAnsiTheme="majorBidi" w:cstheme="majorBidi"/>
          <w:sz w:val="28"/>
          <w:szCs w:val="28"/>
        </w:rPr>
        <w:t>bacteriuria</w:t>
      </w:r>
      <w:proofErr w:type="spellEnd"/>
      <w:r w:rsidRPr="00472576">
        <w:rPr>
          <w:rFonts w:asciiTheme="majorBidi" w:hAnsiTheme="majorBidi" w:cstheme="majorBidi"/>
          <w:sz w:val="28"/>
          <w:szCs w:val="28"/>
        </w:rPr>
        <w:t>, which was i</w:t>
      </w:r>
      <w:r w:rsidR="00CF0870">
        <w:rPr>
          <w:rFonts w:asciiTheme="majorBidi" w:hAnsiTheme="majorBidi" w:cstheme="majorBidi"/>
          <w:sz w:val="28"/>
          <w:szCs w:val="28"/>
        </w:rPr>
        <w:t>ndependently associated with PTB</w:t>
      </w:r>
    </w:p>
    <w:p w:rsidR="00FA14AF" w:rsidRPr="00472576" w:rsidRDefault="00FA14AF" w:rsidP="00282015">
      <w:pPr>
        <w:jc w:val="right"/>
        <w:rPr>
          <w:rFonts w:asciiTheme="majorBidi" w:hAnsiTheme="majorBidi" w:cstheme="majorBidi" w:hint="cs"/>
          <w:sz w:val="28"/>
          <w:szCs w:val="28"/>
          <w:rtl/>
        </w:rPr>
      </w:pPr>
      <w:r w:rsidRPr="00472576">
        <w:rPr>
          <w:rFonts w:asciiTheme="majorBidi" w:hAnsiTheme="majorBidi" w:cstheme="majorBidi"/>
          <w:sz w:val="28"/>
          <w:szCs w:val="28"/>
        </w:rPr>
        <w:t>abn</w:t>
      </w:r>
      <w:r w:rsidR="00CF0870">
        <w:rPr>
          <w:rFonts w:asciiTheme="majorBidi" w:hAnsiTheme="majorBidi" w:cstheme="majorBidi"/>
          <w:sz w:val="28"/>
          <w:szCs w:val="28"/>
        </w:rPr>
        <w:t>ormal vaginal flora ,</w:t>
      </w:r>
      <w:r w:rsidRPr="00472576">
        <w:rPr>
          <w:rFonts w:asciiTheme="majorBidi" w:hAnsiTheme="majorBidi" w:cstheme="majorBidi"/>
          <w:sz w:val="28"/>
          <w:szCs w:val="28"/>
        </w:rPr>
        <w:t xml:space="preserve"> lactobacilli and the presence of bacterial </w:t>
      </w:r>
      <w:proofErr w:type="spellStart"/>
      <w:r w:rsidRPr="00472576">
        <w:rPr>
          <w:rFonts w:asciiTheme="majorBidi" w:hAnsiTheme="majorBidi" w:cstheme="majorBidi"/>
          <w:sz w:val="28"/>
          <w:szCs w:val="28"/>
        </w:rPr>
        <w:t>vaginosis</w:t>
      </w:r>
      <w:proofErr w:type="spellEnd"/>
      <w:r w:rsidRPr="00472576">
        <w:rPr>
          <w:rFonts w:asciiTheme="majorBidi" w:hAnsiTheme="majorBidi" w:cstheme="majorBidi"/>
          <w:sz w:val="28"/>
          <w:szCs w:val="28"/>
        </w:rPr>
        <w:t xml:space="preserve"> (BV) were both associated with a two-fold increase in risk of PTB, while gram positive </w:t>
      </w:r>
      <w:proofErr w:type="spellStart"/>
      <w:r w:rsidRPr="00472576">
        <w:rPr>
          <w:rFonts w:asciiTheme="majorBidi" w:hAnsiTheme="majorBidi" w:cstheme="majorBidi"/>
          <w:sz w:val="28"/>
          <w:szCs w:val="28"/>
        </w:rPr>
        <w:t>coccus</w:t>
      </w:r>
      <w:proofErr w:type="spellEnd"/>
      <w:r w:rsidRPr="00472576">
        <w:rPr>
          <w:rFonts w:asciiTheme="majorBidi" w:hAnsiTheme="majorBidi" w:cstheme="majorBidi"/>
          <w:sz w:val="28"/>
          <w:szCs w:val="28"/>
        </w:rPr>
        <w:t>-associated aerobic vaginitis was associated with a t</w:t>
      </w:r>
      <w:r w:rsidR="00CF0870">
        <w:rPr>
          <w:rFonts w:asciiTheme="majorBidi" w:hAnsiTheme="majorBidi" w:cstheme="majorBidi"/>
          <w:sz w:val="28"/>
          <w:szCs w:val="28"/>
        </w:rPr>
        <w:t>hree-fold increase in risk of PTB.</w:t>
      </w:r>
    </w:p>
    <w:p w:rsidR="00FA14AF" w:rsidRPr="00472576" w:rsidRDefault="00FA14AF" w:rsidP="00282015">
      <w:pPr>
        <w:jc w:val="right"/>
        <w:rPr>
          <w:rFonts w:asciiTheme="majorBidi" w:hAnsiTheme="majorBidi" w:cstheme="majorBidi" w:hint="cs"/>
          <w:sz w:val="28"/>
          <w:szCs w:val="28"/>
          <w:rtl/>
        </w:rPr>
      </w:pPr>
      <w:r w:rsidRPr="00472576">
        <w:rPr>
          <w:rFonts w:asciiTheme="majorBidi" w:hAnsiTheme="majorBidi" w:cstheme="majorBidi"/>
          <w:sz w:val="28"/>
          <w:szCs w:val="28"/>
        </w:rPr>
        <w:t>Similarly, periodontal disease is associated with h</w:t>
      </w:r>
      <w:r w:rsidR="00CF0870">
        <w:rPr>
          <w:rFonts w:asciiTheme="majorBidi" w:hAnsiTheme="majorBidi" w:cstheme="majorBidi"/>
          <w:sz w:val="28"/>
          <w:szCs w:val="28"/>
        </w:rPr>
        <w:t>igher rates of PTB.</w:t>
      </w:r>
    </w:p>
    <w:p w:rsidR="00FA14AF" w:rsidRPr="00472576" w:rsidRDefault="00FA14AF" w:rsidP="00282015">
      <w:pPr>
        <w:jc w:val="right"/>
        <w:rPr>
          <w:rFonts w:asciiTheme="majorBidi" w:hAnsiTheme="majorBidi" w:cstheme="majorBidi" w:hint="cs"/>
          <w:sz w:val="28"/>
          <w:szCs w:val="28"/>
          <w:rtl/>
        </w:rPr>
      </w:pPr>
      <w:r w:rsidRPr="00472576">
        <w:rPr>
          <w:rFonts w:asciiTheme="majorBidi" w:hAnsiTheme="majorBidi" w:cstheme="majorBidi"/>
          <w:sz w:val="28"/>
          <w:szCs w:val="28"/>
        </w:rPr>
        <w:t xml:space="preserve">both clinical and subclinical </w:t>
      </w:r>
      <w:proofErr w:type="spellStart"/>
      <w:r w:rsidRPr="00472576">
        <w:rPr>
          <w:rFonts w:asciiTheme="majorBidi" w:hAnsiTheme="majorBidi" w:cstheme="majorBidi"/>
          <w:sz w:val="28"/>
          <w:szCs w:val="28"/>
        </w:rPr>
        <w:t>chorioamnionitis</w:t>
      </w:r>
      <w:proofErr w:type="spellEnd"/>
      <w:r w:rsidRPr="00472576">
        <w:rPr>
          <w:rFonts w:asciiTheme="majorBidi" w:hAnsiTheme="majorBidi" w:cstheme="majorBidi"/>
          <w:sz w:val="28"/>
          <w:szCs w:val="28"/>
        </w:rPr>
        <w:t xml:space="preserve"> are much more common in preterm than term deliveries, and may account for 50 percent of PTB before 30 we</w:t>
      </w:r>
      <w:r w:rsidR="00282015">
        <w:rPr>
          <w:rFonts w:asciiTheme="majorBidi" w:hAnsiTheme="majorBidi" w:cstheme="majorBidi"/>
          <w:sz w:val="28"/>
          <w:szCs w:val="28"/>
        </w:rPr>
        <w:t>eks of gestation.</w:t>
      </w:r>
    </w:p>
    <w:p w:rsidR="00FA14AF" w:rsidRPr="00472576" w:rsidRDefault="00FA14AF" w:rsidP="00282015">
      <w:pPr>
        <w:jc w:val="right"/>
        <w:rPr>
          <w:rFonts w:asciiTheme="majorBidi" w:hAnsiTheme="majorBidi" w:cstheme="majorBidi" w:hint="cs"/>
          <w:sz w:val="28"/>
          <w:szCs w:val="28"/>
          <w:rtl/>
        </w:rPr>
      </w:pPr>
      <w:r w:rsidRPr="00472576">
        <w:rPr>
          <w:rFonts w:asciiTheme="majorBidi" w:hAnsiTheme="majorBidi" w:cstheme="majorBidi"/>
          <w:sz w:val="28"/>
          <w:szCs w:val="28"/>
        </w:rPr>
        <w:t xml:space="preserve"> disorders of maternal innate or acquired immunity, rather than the presence of certain genital tract bacteria, are the primary causes of inflammation-associated PTB</w:t>
      </w:r>
      <w:r w:rsidRPr="00472576">
        <w:rPr>
          <w:rFonts w:asciiTheme="majorBidi" w:hAnsiTheme="majorBidi" w:cstheme="majorBidi"/>
          <w:sz w:val="28"/>
          <w:szCs w:val="28"/>
          <w:rtl/>
        </w:rPr>
        <w:t>.</w:t>
      </w:r>
    </w:p>
    <w:p w:rsidR="00282015" w:rsidRPr="00472576" w:rsidRDefault="00FA14AF" w:rsidP="00282015">
      <w:pPr>
        <w:jc w:val="right"/>
        <w:rPr>
          <w:rFonts w:asciiTheme="majorBidi" w:hAnsiTheme="majorBidi" w:cstheme="majorBidi" w:hint="cs"/>
          <w:sz w:val="28"/>
          <w:szCs w:val="28"/>
          <w:rtl/>
        </w:rPr>
      </w:pPr>
      <w:r w:rsidRPr="00472576">
        <w:rPr>
          <w:rFonts w:asciiTheme="majorBidi" w:hAnsiTheme="majorBidi" w:cstheme="majorBidi"/>
          <w:sz w:val="28"/>
          <w:szCs w:val="28"/>
        </w:rPr>
        <w:t>There is a significant racial disparity in inflammation-associated PTB, with African-Americans disproportionately affected</w:t>
      </w:r>
      <w:r w:rsidR="00282015">
        <w:rPr>
          <w:rFonts w:asciiTheme="majorBidi" w:hAnsiTheme="majorBidi" w:cstheme="majorBidi"/>
          <w:sz w:val="28"/>
          <w:szCs w:val="28"/>
        </w:rPr>
        <w:t>.</w:t>
      </w:r>
      <w:r w:rsidRPr="00472576">
        <w:rPr>
          <w:rFonts w:asciiTheme="majorBidi" w:hAnsiTheme="majorBidi" w:cstheme="majorBidi"/>
          <w:sz w:val="28"/>
          <w:szCs w:val="28"/>
        </w:rPr>
        <w:t xml:space="preserve"> </w:t>
      </w:r>
    </w:p>
    <w:p w:rsidR="00FA14AF" w:rsidRPr="00472576" w:rsidRDefault="00FA14AF" w:rsidP="00282015">
      <w:pPr>
        <w:jc w:val="right"/>
        <w:rPr>
          <w:rFonts w:asciiTheme="majorBidi" w:hAnsiTheme="majorBidi" w:cstheme="majorBidi"/>
          <w:sz w:val="28"/>
          <w:szCs w:val="28"/>
        </w:rPr>
      </w:pPr>
      <w:r w:rsidRPr="00472576">
        <w:rPr>
          <w:rFonts w:asciiTheme="majorBidi" w:hAnsiTheme="majorBidi" w:cstheme="majorBidi"/>
          <w:sz w:val="28"/>
          <w:szCs w:val="28"/>
        </w:rPr>
        <w:t>Some organisms (</w:t>
      </w:r>
      <w:proofErr w:type="spellStart"/>
      <w:r w:rsidRPr="00472576">
        <w:rPr>
          <w:rFonts w:asciiTheme="majorBidi" w:hAnsiTheme="majorBidi" w:cstheme="majorBidi"/>
          <w:sz w:val="28"/>
          <w:szCs w:val="28"/>
        </w:rPr>
        <w:t>eg</w:t>
      </w:r>
      <w:proofErr w:type="spellEnd"/>
      <w:r w:rsidRPr="00472576">
        <w:rPr>
          <w:rFonts w:asciiTheme="majorBidi" w:hAnsiTheme="majorBidi" w:cstheme="majorBidi"/>
          <w:sz w:val="28"/>
          <w:szCs w:val="28"/>
        </w:rPr>
        <w:t xml:space="preserve">, Pseudomonas, Staphylococcus, Streptococcus, </w:t>
      </w:r>
      <w:proofErr w:type="spellStart"/>
      <w:r w:rsidRPr="00472576">
        <w:rPr>
          <w:rFonts w:asciiTheme="majorBidi" w:hAnsiTheme="majorBidi" w:cstheme="majorBidi"/>
          <w:sz w:val="28"/>
          <w:szCs w:val="28"/>
        </w:rPr>
        <w:t>Bacteroides</w:t>
      </w:r>
      <w:proofErr w:type="spellEnd"/>
      <w:r w:rsidRPr="00472576">
        <w:rPr>
          <w:rFonts w:asciiTheme="majorBidi" w:hAnsiTheme="majorBidi" w:cstheme="majorBidi"/>
          <w:sz w:val="28"/>
          <w:szCs w:val="28"/>
        </w:rPr>
        <w:t xml:space="preserve">, and </w:t>
      </w:r>
      <w:proofErr w:type="spellStart"/>
      <w:r w:rsidRPr="00472576">
        <w:rPr>
          <w:rFonts w:asciiTheme="majorBidi" w:hAnsiTheme="majorBidi" w:cstheme="majorBidi"/>
          <w:sz w:val="28"/>
          <w:szCs w:val="28"/>
        </w:rPr>
        <w:t>Enterobacter</w:t>
      </w:r>
      <w:proofErr w:type="spellEnd"/>
      <w:r w:rsidRPr="00472576">
        <w:rPr>
          <w:rFonts w:asciiTheme="majorBidi" w:hAnsiTheme="majorBidi" w:cstheme="majorBidi"/>
          <w:sz w:val="28"/>
          <w:szCs w:val="28"/>
        </w:rPr>
        <w:t xml:space="preserve">) are capable of producing proteases, collagenases, and </w:t>
      </w:r>
      <w:proofErr w:type="spellStart"/>
      <w:r w:rsidRPr="00472576">
        <w:rPr>
          <w:rFonts w:asciiTheme="majorBidi" w:hAnsiTheme="majorBidi" w:cstheme="majorBidi"/>
          <w:sz w:val="28"/>
          <w:szCs w:val="28"/>
        </w:rPr>
        <w:t>elastases</w:t>
      </w:r>
      <w:proofErr w:type="spellEnd"/>
      <w:r w:rsidRPr="00472576">
        <w:rPr>
          <w:rFonts w:asciiTheme="majorBidi" w:hAnsiTheme="majorBidi" w:cstheme="majorBidi"/>
          <w:sz w:val="28"/>
          <w:szCs w:val="28"/>
        </w:rPr>
        <w:t xml:space="preserve"> that can de</w:t>
      </w:r>
      <w:r w:rsidR="00282015">
        <w:rPr>
          <w:rFonts w:asciiTheme="majorBidi" w:hAnsiTheme="majorBidi" w:cstheme="majorBidi"/>
          <w:sz w:val="28"/>
          <w:szCs w:val="28"/>
        </w:rPr>
        <w:t>grade the fetal membranes</w:t>
      </w:r>
      <w:r w:rsidRPr="00472576">
        <w:rPr>
          <w:rFonts w:asciiTheme="majorBidi" w:hAnsiTheme="majorBidi" w:cstheme="majorBidi"/>
          <w:sz w:val="28"/>
          <w:szCs w:val="28"/>
        </w:rPr>
        <w:t>. Bacteria also produce phospholipase A2 (which leads to prostaglandin synthesis) and endotoxin, substances that stimulate uterine co</w:t>
      </w:r>
      <w:r w:rsidR="00282015">
        <w:rPr>
          <w:rFonts w:asciiTheme="majorBidi" w:hAnsiTheme="majorBidi" w:cstheme="majorBidi"/>
          <w:sz w:val="28"/>
          <w:szCs w:val="28"/>
        </w:rPr>
        <w:t xml:space="preserve">ntractions </w:t>
      </w:r>
    </w:p>
    <w:p w:rsidR="00FA14AF" w:rsidRPr="00282015" w:rsidRDefault="00FA14AF" w:rsidP="00282015">
      <w:pPr>
        <w:jc w:val="right"/>
        <w:rPr>
          <w:rFonts w:asciiTheme="majorBidi" w:hAnsiTheme="majorBidi" w:cstheme="majorBidi" w:hint="cs"/>
          <w:sz w:val="28"/>
          <w:szCs w:val="28"/>
          <w:rtl/>
        </w:rPr>
      </w:pPr>
      <w:proofErr w:type="spellStart"/>
      <w:r w:rsidRPr="00472576">
        <w:rPr>
          <w:rFonts w:asciiTheme="majorBidi" w:hAnsiTheme="majorBidi" w:cstheme="majorBidi"/>
          <w:sz w:val="28"/>
          <w:szCs w:val="28"/>
        </w:rPr>
        <w:t>Proinflammatory</w:t>
      </w:r>
      <w:proofErr w:type="spellEnd"/>
      <w:r w:rsidRPr="00472576">
        <w:rPr>
          <w:rFonts w:asciiTheme="majorBidi" w:hAnsiTheme="majorBidi" w:cstheme="majorBidi"/>
          <w:sz w:val="28"/>
          <w:szCs w:val="28"/>
        </w:rPr>
        <w:t xml:space="preserve"> mediators unrelated to infection — Noninfectious etiologies, such as placental </w:t>
      </w:r>
      <w:proofErr w:type="spellStart"/>
      <w:r w:rsidRPr="00472576">
        <w:rPr>
          <w:rFonts w:asciiTheme="majorBidi" w:hAnsiTheme="majorBidi" w:cstheme="majorBidi"/>
          <w:sz w:val="28"/>
          <w:szCs w:val="28"/>
        </w:rPr>
        <w:t>hypoperfusion</w:t>
      </w:r>
      <w:proofErr w:type="spellEnd"/>
      <w:r w:rsidRPr="00472576">
        <w:rPr>
          <w:rFonts w:asciiTheme="majorBidi" w:hAnsiTheme="majorBidi" w:cstheme="majorBidi"/>
          <w:sz w:val="28"/>
          <w:szCs w:val="28"/>
        </w:rPr>
        <w:t>, also appear to increase production o</w:t>
      </w:r>
      <w:r w:rsidR="00282015">
        <w:rPr>
          <w:rFonts w:asciiTheme="majorBidi" w:hAnsiTheme="majorBidi" w:cstheme="majorBidi"/>
          <w:sz w:val="28"/>
          <w:szCs w:val="28"/>
        </w:rPr>
        <w:t xml:space="preserve">f </w:t>
      </w:r>
      <w:proofErr w:type="spellStart"/>
      <w:r w:rsidR="00282015">
        <w:rPr>
          <w:rFonts w:asciiTheme="majorBidi" w:hAnsiTheme="majorBidi" w:cstheme="majorBidi"/>
          <w:sz w:val="28"/>
          <w:szCs w:val="28"/>
        </w:rPr>
        <w:t>proinflammatory</w:t>
      </w:r>
      <w:proofErr w:type="spellEnd"/>
      <w:r w:rsidR="00282015">
        <w:rPr>
          <w:rFonts w:asciiTheme="majorBidi" w:hAnsiTheme="majorBidi" w:cstheme="majorBidi"/>
          <w:sz w:val="28"/>
          <w:szCs w:val="28"/>
        </w:rPr>
        <w:t xml:space="preserve"> mediators</w:t>
      </w:r>
      <w:r w:rsidRPr="00472576">
        <w:rPr>
          <w:rFonts w:asciiTheme="majorBidi" w:hAnsiTheme="majorBidi" w:cstheme="majorBidi"/>
          <w:sz w:val="28"/>
          <w:szCs w:val="28"/>
        </w:rPr>
        <w:t xml:space="preserve">. This may be another mechanism accounting for the slightly higher rate of spontaneous PTB </w:t>
      </w:r>
      <w:r w:rsidRPr="00472576">
        <w:rPr>
          <w:rFonts w:asciiTheme="majorBidi" w:hAnsiTheme="majorBidi" w:cstheme="majorBidi"/>
          <w:sz w:val="28"/>
          <w:szCs w:val="28"/>
        </w:rPr>
        <w:lastRenderedPageBreak/>
        <w:t>amo</w:t>
      </w:r>
      <w:r w:rsidR="00282015">
        <w:rPr>
          <w:rFonts w:asciiTheme="majorBidi" w:hAnsiTheme="majorBidi" w:cstheme="majorBidi"/>
          <w:sz w:val="28"/>
          <w:szCs w:val="28"/>
        </w:rPr>
        <w:t>ng growth restricted infants.</w:t>
      </w:r>
      <w:r w:rsidR="00282015" w:rsidRPr="00282015">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82015">
        <w:rPr>
          <w:rFonts w:asciiTheme="majorBidi" w:hAnsiTheme="majorBidi" w:cstheme="majorBidi"/>
          <w:noProof/>
          <w:sz w:val="28"/>
          <w:szCs w:val="28"/>
        </w:rPr>
        <w:drawing>
          <wp:inline distT="0" distB="0" distL="0" distR="0">
            <wp:extent cx="3105150" cy="2990850"/>
            <wp:effectExtent l="0" t="0" r="0" b="0"/>
            <wp:docPr id="2" name="صورة 2" descr="C:\Users\الاء\Desktop\86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الاء\Desktop\86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2990850"/>
                    </a:xfrm>
                    <a:prstGeom prst="rect">
                      <a:avLst/>
                    </a:prstGeom>
                    <a:noFill/>
                    <a:ln>
                      <a:noFill/>
                    </a:ln>
                  </pic:spPr>
                </pic:pic>
              </a:graphicData>
            </a:graphic>
          </wp:inline>
        </w:drawing>
      </w:r>
    </w:p>
    <w:p w:rsidR="00FA14AF" w:rsidRPr="00472576" w:rsidRDefault="00FA14AF" w:rsidP="00FC1E8B">
      <w:pPr>
        <w:jc w:val="right"/>
        <w:rPr>
          <w:rFonts w:asciiTheme="majorBidi" w:hAnsiTheme="majorBidi" w:cstheme="majorBidi" w:hint="cs"/>
          <w:sz w:val="28"/>
          <w:szCs w:val="28"/>
          <w:rtl/>
        </w:rPr>
      </w:pPr>
    </w:p>
    <w:p w:rsidR="0095394C" w:rsidRDefault="00FA14AF" w:rsidP="00FC1E8B">
      <w:pPr>
        <w:jc w:val="right"/>
        <w:rPr>
          <w:rFonts w:asciiTheme="majorBidi" w:hAnsiTheme="majorBidi" w:cstheme="majorBidi" w:hint="cs"/>
          <w:sz w:val="28"/>
          <w:szCs w:val="28"/>
          <w:rtl/>
        </w:rPr>
      </w:pPr>
      <w:proofErr w:type="spellStart"/>
      <w:r w:rsidRPr="0095394C">
        <w:rPr>
          <w:rFonts w:asciiTheme="majorBidi" w:hAnsiTheme="majorBidi" w:cstheme="majorBidi"/>
          <w:b/>
          <w:bCs/>
          <w:color w:val="002060"/>
          <w:sz w:val="28"/>
          <w:szCs w:val="28"/>
        </w:rPr>
        <w:t>Decidual</w:t>
      </w:r>
      <w:proofErr w:type="spellEnd"/>
      <w:r w:rsidRPr="0095394C">
        <w:rPr>
          <w:rFonts w:asciiTheme="majorBidi" w:hAnsiTheme="majorBidi" w:cstheme="majorBidi"/>
          <w:b/>
          <w:bCs/>
          <w:color w:val="002060"/>
          <w:sz w:val="28"/>
          <w:szCs w:val="28"/>
        </w:rPr>
        <w:t xml:space="preserve"> hemorrhage</w:t>
      </w:r>
    </w:p>
    <w:p w:rsidR="00FA14AF" w:rsidRPr="00472576" w:rsidRDefault="00FA14AF" w:rsidP="0095394C">
      <w:pPr>
        <w:jc w:val="right"/>
        <w:rPr>
          <w:rFonts w:asciiTheme="majorBidi" w:hAnsiTheme="majorBidi" w:cstheme="majorBidi" w:hint="cs"/>
          <w:sz w:val="28"/>
          <w:szCs w:val="28"/>
          <w:rtl/>
        </w:rPr>
      </w:pPr>
      <w:r w:rsidRPr="0095394C">
        <w:rPr>
          <w:rFonts w:asciiTheme="majorBidi" w:hAnsiTheme="majorBidi" w:cstheme="majorBidi"/>
          <w:sz w:val="28"/>
          <w:szCs w:val="28"/>
        </w:rPr>
        <w:t xml:space="preserve"> </w:t>
      </w:r>
      <w:r w:rsidRPr="00472576">
        <w:rPr>
          <w:rFonts w:asciiTheme="majorBidi" w:hAnsiTheme="majorBidi" w:cstheme="majorBidi"/>
          <w:sz w:val="28"/>
          <w:szCs w:val="28"/>
        </w:rPr>
        <w:t xml:space="preserve"> Vaginal bleeding from </w:t>
      </w:r>
      <w:proofErr w:type="spellStart"/>
      <w:r w:rsidRPr="00472576">
        <w:rPr>
          <w:rFonts w:asciiTheme="majorBidi" w:hAnsiTheme="majorBidi" w:cstheme="majorBidi"/>
          <w:sz w:val="28"/>
          <w:szCs w:val="28"/>
        </w:rPr>
        <w:t>decidual</w:t>
      </w:r>
      <w:proofErr w:type="spellEnd"/>
      <w:r w:rsidRPr="00472576">
        <w:rPr>
          <w:rFonts w:asciiTheme="majorBidi" w:hAnsiTheme="majorBidi" w:cstheme="majorBidi"/>
          <w:sz w:val="28"/>
          <w:szCs w:val="28"/>
        </w:rPr>
        <w:t xml:space="preserve"> hemorrhage is associated with a high risk</w:t>
      </w:r>
      <w:r w:rsidR="0095394C">
        <w:rPr>
          <w:rFonts w:asciiTheme="majorBidi" w:hAnsiTheme="majorBidi" w:cstheme="majorBidi"/>
          <w:sz w:val="28"/>
          <w:szCs w:val="28"/>
        </w:rPr>
        <w:t xml:space="preserve"> of PTL and PPROM,</w:t>
      </w:r>
      <w:r w:rsidRPr="00472576">
        <w:rPr>
          <w:rFonts w:asciiTheme="majorBidi" w:hAnsiTheme="majorBidi" w:cstheme="majorBidi"/>
          <w:sz w:val="28"/>
          <w:szCs w:val="28"/>
        </w:rPr>
        <w:t xml:space="preserve"> occult </w:t>
      </w:r>
      <w:proofErr w:type="spellStart"/>
      <w:r w:rsidRPr="00472576">
        <w:rPr>
          <w:rFonts w:asciiTheme="majorBidi" w:hAnsiTheme="majorBidi" w:cstheme="majorBidi"/>
          <w:sz w:val="28"/>
          <w:szCs w:val="28"/>
        </w:rPr>
        <w:t>decidual</w:t>
      </w:r>
      <w:proofErr w:type="spellEnd"/>
      <w:r w:rsidRPr="00472576">
        <w:rPr>
          <w:rFonts w:asciiTheme="majorBidi" w:hAnsiTheme="majorBidi" w:cstheme="majorBidi"/>
          <w:sz w:val="28"/>
          <w:szCs w:val="28"/>
        </w:rPr>
        <w:t xml:space="preserve"> hemorrhage (manifested by hemosiderin deposition and retro-chorio</w:t>
      </w:r>
      <w:r w:rsidR="0095394C">
        <w:rPr>
          <w:rFonts w:asciiTheme="majorBidi" w:hAnsiTheme="majorBidi" w:cstheme="majorBidi"/>
          <w:sz w:val="28"/>
          <w:szCs w:val="28"/>
        </w:rPr>
        <w:t>nic hematoma formation)</w:t>
      </w:r>
    </w:p>
    <w:p w:rsidR="00FA14AF" w:rsidRPr="00472576" w:rsidRDefault="00FA14AF" w:rsidP="0095394C">
      <w:pPr>
        <w:jc w:val="right"/>
        <w:rPr>
          <w:rFonts w:asciiTheme="majorBidi" w:hAnsiTheme="majorBidi" w:cstheme="majorBidi" w:hint="cs"/>
          <w:sz w:val="28"/>
          <w:szCs w:val="28"/>
          <w:rtl/>
        </w:rPr>
      </w:pPr>
      <w:r w:rsidRPr="00472576">
        <w:rPr>
          <w:rFonts w:asciiTheme="majorBidi" w:hAnsiTheme="majorBidi" w:cstheme="majorBidi"/>
          <w:sz w:val="28"/>
          <w:szCs w:val="28"/>
        </w:rPr>
        <w:t>PTB is strongly linked to histological evidence of maternal spira</w:t>
      </w:r>
      <w:r w:rsidR="0095394C">
        <w:rPr>
          <w:rFonts w:asciiTheme="majorBidi" w:hAnsiTheme="majorBidi" w:cstheme="majorBidi"/>
          <w:sz w:val="28"/>
          <w:szCs w:val="28"/>
        </w:rPr>
        <w:t xml:space="preserve">l artery hemorrhage and damage and maternal genotypes, </w:t>
      </w:r>
      <w:r w:rsidRPr="00472576">
        <w:rPr>
          <w:rFonts w:asciiTheme="majorBidi" w:hAnsiTheme="majorBidi" w:cstheme="majorBidi"/>
          <w:sz w:val="28"/>
          <w:szCs w:val="28"/>
        </w:rPr>
        <w:t xml:space="preserve"> polymorphisms predisposing to </w:t>
      </w:r>
      <w:proofErr w:type="spellStart"/>
      <w:r w:rsidRPr="00472576">
        <w:rPr>
          <w:rFonts w:asciiTheme="majorBidi" w:hAnsiTheme="majorBidi" w:cstheme="majorBidi"/>
          <w:sz w:val="28"/>
          <w:szCs w:val="28"/>
        </w:rPr>
        <w:t>decidual</w:t>
      </w:r>
      <w:proofErr w:type="spellEnd"/>
      <w:r w:rsidRPr="00472576">
        <w:rPr>
          <w:rFonts w:asciiTheme="majorBidi" w:hAnsiTheme="majorBidi" w:cstheme="majorBidi"/>
          <w:sz w:val="28"/>
          <w:szCs w:val="28"/>
        </w:rPr>
        <w:t xml:space="preserve"> </w:t>
      </w:r>
      <w:proofErr w:type="spellStart"/>
      <w:r w:rsidRPr="00472576">
        <w:rPr>
          <w:rFonts w:asciiTheme="majorBidi" w:hAnsiTheme="majorBidi" w:cstheme="majorBidi"/>
          <w:sz w:val="28"/>
          <w:szCs w:val="28"/>
        </w:rPr>
        <w:t>vasculopathy</w:t>
      </w:r>
      <w:proofErr w:type="spellEnd"/>
      <w:r w:rsidRPr="00472576">
        <w:rPr>
          <w:rFonts w:asciiTheme="majorBidi" w:hAnsiTheme="majorBidi" w:cstheme="majorBidi"/>
          <w:sz w:val="28"/>
          <w:szCs w:val="28"/>
        </w:rPr>
        <w:t>, thrombosis, and abruption also predispose to PTB. This finding helps account for the predominance of abruption-associated</w:t>
      </w:r>
      <w:r w:rsidR="0095394C">
        <w:rPr>
          <w:rFonts w:asciiTheme="majorBidi" w:hAnsiTheme="majorBidi" w:cstheme="majorBidi"/>
          <w:sz w:val="28"/>
          <w:szCs w:val="28"/>
        </w:rPr>
        <w:t xml:space="preserve"> PTB in European populations.</w:t>
      </w:r>
    </w:p>
    <w:p w:rsidR="00FA14AF" w:rsidRPr="00472576" w:rsidRDefault="0095394C" w:rsidP="00FC1E8B">
      <w:pPr>
        <w:jc w:val="right"/>
        <w:rPr>
          <w:rFonts w:asciiTheme="majorBidi" w:hAnsiTheme="majorBidi" w:cstheme="majorBidi" w:hint="cs"/>
          <w:sz w:val="28"/>
          <w:szCs w:val="28"/>
          <w:rtl/>
        </w:rPr>
      </w:pPr>
      <w:r>
        <w:rPr>
          <w:rFonts w:asciiTheme="majorBidi" w:hAnsiTheme="majorBidi" w:cs="Times New Roman"/>
          <w:noProof/>
          <w:sz w:val="28"/>
          <w:szCs w:val="28"/>
          <w:rtl/>
        </w:rPr>
        <w:lastRenderedPageBreak/>
        <w:drawing>
          <wp:inline distT="0" distB="0" distL="0" distR="0">
            <wp:extent cx="4257675" cy="3457575"/>
            <wp:effectExtent l="0" t="0" r="9525" b="9525"/>
            <wp:docPr id="3" name="صورة 3" descr="C:\Users\الاء\Desktop\87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الاء\Desktop\871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3457575"/>
                    </a:xfrm>
                    <a:prstGeom prst="rect">
                      <a:avLst/>
                    </a:prstGeom>
                    <a:noFill/>
                    <a:ln>
                      <a:noFill/>
                    </a:ln>
                  </pic:spPr>
                </pic:pic>
              </a:graphicData>
            </a:graphic>
          </wp:inline>
        </w:drawing>
      </w:r>
    </w:p>
    <w:p w:rsidR="00FA14AF" w:rsidRPr="00472576" w:rsidRDefault="00FA14AF" w:rsidP="00FC1E8B">
      <w:pPr>
        <w:jc w:val="right"/>
        <w:rPr>
          <w:rFonts w:asciiTheme="majorBidi" w:hAnsiTheme="majorBidi" w:cstheme="majorBidi" w:hint="cs"/>
          <w:sz w:val="28"/>
          <w:szCs w:val="28"/>
          <w:rtl/>
        </w:rPr>
      </w:pPr>
    </w:p>
    <w:p w:rsidR="00FA14AF" w:rsidRPr="00472576" w:rsidRDefault="00FA14AF" w:rsidP="00FC1E8B">
      <w:pPr>
        <w:jc w:val="right"/>
        <w:rPr>
          <w:rFonts w:asciiTheme="majorBidi" w:hAnsiTheme="majorBidi" w:cstheme="majorBidi" w:hint="cs"/>
          <w:sz w:val="28"/>
          <w:szCs w:val="28"/>
          <w:rtl/>
        </w:rPr>
      </w:pPr>
    </w:p>
    <w:p w:rsidR="00430CFF" w:rsidRPr="00430CFF" w:rsidRDefault="00FA14AF" w:rsidP="00FC1E8B">
      <w:pPr>
        <w:jc w:val="right"/>
        <w:rPr>
          <w:rFonts w:asciiTheme="majorBidi" w:hAnsiTheme="majorBidi" w:cstheme="majorBidi" w:hint="cs"/>
          <w:sz w:val="32"/>
          <w:szCs w:val="32"/>
          <w:rtl/>
        </w:rPr>
      </w:pPr>
      <w:r w:rsidRPr="00430CFF">
        <w:rPr>
          <w:rFonts w:asciiTheme="majorBidi" w:hAnsiTheme="majorBidi" w:cstheme="majorBidi"/>
          <w:b/>
          <w:bCs/>
          <w:color w:val="002060"/>
          <w:sz w:val="32"/>
          <w:szCs w:val="32"/>
        </w:rPr>
        <w:t>Pathologic uterine distention</w:t>
      </w:r>
    </w:p>
    <w:p w:rsidR="00FA14AF" w:rsidRPr="00472576" w:rsidRDefault="00430CFF" w:rsidP="00430CFF">
      <w:pPr>
        <w:jc w:val="right"/>
        <w:rPr>
          <w:rFonts w:asciiTheme="majorBidi" w:hAnsiTheme="majorBidi" w:cstheme="majorBidi" w:hint="cs"/>
          <w:sz w:val="28"/>
          <w:szCs w:val="28"/>
          <w:rtl/>
        </w:rPr>
      </w:pPr>
      <w:r>
        <w:rPr>
          <w:rFonts w:asciiTheme="majorBidi" w:hAnsiTheme="majorBidi" w:cstheme="majorBidi"/>
          <w:sz w:val="28"/>
          <w:szCs w:val="28"/>
        </w:rPr>
        <w:t xml:space="preserve"> </w:t>
      </w:r>
      <w:r w:rsidR="00FA14AF" w:rsidRPr="00472576">
        <w:rPr>
          <w:rFonts w:asciiTheme="majorBidi" w:hAnsiTheme="majorBidi" w:cstheme="majorBidi"/>
          <w:sz w:val="28"/>
          <w:szCs w:val="28"/>
        </w:rPr>
        <w:t xml:space="preserve"> Multiple gestation, </w:t>
      </w:r>
      <w:proofErr w:type="spellStart"/>
      <w:r w:rsidR="00FA14AF" w:rsidRPr="00472576">
        <w:rPr>
          <w:rFonts w:asciiTheme="majorBidi" w:hAnsiTheme="majorBidi" w:cstheme="majorBidi"/>
          <w:sz w:val="28"/>
          <w:szCs w:val="28"/>
        </w:rPr>
        <w:t>polyhydramnios</w:t>
      </w:r>
      <w:proofErr w:type="spellEnd"/>
      <w:r w:rsidR="00FA14AF" w:rsidRPr="00472576">
        <w:rPr>
          <w:rFonts w:asciiTheme="majorBidi" w:hAnsiTheme="majorBidi" w:cstheme="majorBidi"/>
          <w:sz w:val="28"/>
          <w:szCs w:val="28"/>
        </w:rPr>
        <w:t xml:space="preserve">, and other causes of excessive uterine distention are well described risk factors for PTB. Enhanced stretching of the myometrium induces the formation of gap junctions, </w:t>
      </w:r>
      <w:proofErr w:type="spellStart"/>
      <w:r w:rsidR="00FA14AF" w:rsidRPr="00472576">
        <w:rPr>
          <w:rFonts w:asciiTheme="majorBidi" w:hAnsiTheme="majorBidi" w:cstheme="majorBidi"/>
          <w:sz w:val="28"/>
          <w:szCs w:val="28"/>
        </w:rPr>
        <w:t>upregulation</w:t>
      </w:r>
      <w:proofErr w:type="spellEnd"/>
      <w:r w:rsidR="00FA14AF" w:rsidRPr="00472576">
        <w:rPr>
          <w:rFonts w:asciiTheme="majorBidi" w:hAnsiTheme="majorBidi" w:cstheme="majorBidi"/>
          <w:sz w:val="28"/>
          <w:szCs w:val="28"/>
        </w:rPr>
        <w:t xml:space="preserve"> of oxytocin receptors, and production of prostaglandin E2 and F2 and myosin light chain kinase, which are critical events preceding uterine contractions and cervi</w:t>
      </w:r>
      <w:r>
        <w:rPr>
          <w:rFonts w:asciiTheme="majorBidi" w:hAnsiTheme="majorBidi" w:cstheme="majorBidi"/>
          <w:sz w:val="28"/>
          <w:szCs w:val="28"/>
        </w:rPr>
        <w:t>cal dilation.</w:t>
      </w:r>
    </w:p>
    <w:p w:rsidR="00FA14AF" w:rsidRPr="00472576" w:rsidRDefault="00FA14AF" w:rsidP="00430CFF">
      <w:pPr>
        <w:jc w:val="right"/>
        <w:rPr>
          <w:rFonts w:asciiTheme="majorBidi" w:hAnsiTheme="majorBidi" w:cstheme="majorBidi" w:hint="cs"/>
          <w:sz w:val="28"/>
          <w:szCs w:val="28"/>
          <w:rtl/>
        </w:rPr>
      </w:pPr>
      <w:r w:rsidRPr="00472576">
        <w:rPr>
          <w:rFonts w:asciiTheme="majorBidi" w:hAnsiTheme="majorBidi" w:cstheme="majorBidi"/>
          <w:sz w:val="28"/>
          <w:szCs w:val="28"/>
        </w:rPr>
        <w:t xml:space="preserve">Distention of the fetal compartment also contributes to </w:t>
      </w:r>
      <w:proofErr w:type="spellStart"/>
      <w:r w:rsidRPr="00472576">
        <w:rPr>
          <w:rFonts w:asciiTheme="majorBidi" w:hAnsiTheme="majorBidi" w:cstheme="majorBidi"/>
          <w:sz w:val="28"/>
          <w:szCs w:val="28"/>
        </w:rPr>
        <w:t>myometrial</w:t>
      </w:r>
      <w:proofErr w:type="spellEnd"/>
      <w:r w:rsidRPr="00472576">
        <w:rPr>
          <w:rFonts w:asciiTheme="majorBidi" w:hAnsiTheme="majorBidi" w:cstheme="majorBidi"/>
          <w:sz w:val="28"/>
          <w:szCs w:val="28"/>
        </w:rPr>
        <w:t xml:space="preserve"> activation. Cytokines, prostaglandins, and collagenase are produced from excess stret</w:t>
      </w:r>
      <w:r w:rsidR="00430CFF">
        <w:rPr>
          <w:rFonts w:asciiTheme="majorBidi" w:hAnsiTheme="majorBidi" w:cstheme="majorBidi"/>
          <w:sz w:val="28"/>
          <w:szCs w:val="28"/>
        </w:rPr>
        <w:t>ch of the fetal membranes.</w:t>
      </w:r>
    </w:p>
    <w:p w:rsidR="00FA14AF" w:rsidRPr="00472576" w:rsidRDefault="00FA14AF" w:rsidP="00FC1E8B">
      <w:pPr>
        <w:jc w:val="right"/>
        <w:rPr>
          <w:rFonts w:asciiTheme="majorBidi" w:hAnsiTheme="majorBidi" w:cstheme="majorBidi" w:hint="cs"/>
          <w:sz w:val="28"/>
          <w:szCs w:val="28"/>
          <w:rtl/>
        </w:rPr>
      </w:pPr>
    </w:p>
    <w:p w:rsidR="00430CFF" w:rsidRDefault="00FA14AF" w:rsidP="00FC1E8B">
      <w:pPr>
        <w:jc w:val="right"/>
        <w:rPr>
          <w:rFonts w:asciiTheme="majorBidi" w:hAnsiTheme="majorBidi" w:cstheme="majorBidi" w:hint="cs"/>
          <w:sz w:val="28"/>
          <w:szCs w:val="28"/>
          <w:rtl/>
        </w:rPr>
      </w:pPr>
      <w:r w:rsidRPr="00430CFF">
        <w:rPr>
          <w:rFonts w:asciiTheme="majorBidi" w:hAnsiTheme="majorBidi" w:cstheme="majorBidi"/>
          <w:b/>
          <w:bCs/>
          <w:color w:val="002060"/>
          <w:sz w:val="32"/>
          <w:szCs w:val="32"/>
        </w:rPr>
        <w:t>Pathologic cervical change</w:t>
      </w:r>
    </w:p>
    <w:p w:rsidR="00FA14AF" w:rsidRPr="00472576" w:rsidRDefault="00FA14AF" w:rsidP="00430CFF">
      <w:pPr>
        <w:jc w:val="right"/>
        <w:rPr>
          <w:rFonts w:asciiTheme="majorBidi" w:hAnsiTheme="majorBidi" w:cstheme="majorBidi"/>
          <w:sz w:val="28"/>
          <w:szCs w:val="28"/>
        </w:rPr>
      </w:pPr>
      <w:r w:rsidRPr="00472576">
        <w:rPr>
          <w:rFonts w:asciiTheme="majorBidi" w:hAnsiTheme="majorBidi" w:cstheme="majorBidi"/>
          <w:sz w:val="28"/>
          <w:szCs w:val="28"/>
        </w:rPr>
        <w:t xml:space="preserve"> Cervical insufficiency refers to pathological dilatation and/or effacement of the uterine cervix unrelated to labor and leading to </w:t>
      </w:r>
      <w:proofErr w:type="spellStart"/>
      <w:r w:rsidRPr="00472576">
        <w:rPr>
          <w:rFonts w:asciiTheme="majorBidi" w:hAnsiTheme="majorBidi" w:cstheme="majorBidi"/>
          <w:sz w:val="28"/>
          <w:szCs w:val="28"/>
        </w:rPr>
        <w:t>previable</w:t>
      </w:r>
      <w:proofErr w:type="spellEnd"/>
      <w:r w:rsidRPr="00472576">
        <w:rPr>
          <w:rFonts w:asciiTheme="majorBidi" w:hAnsiTheme="majorBidi" w:cstheme="majorBidi"/>
          <w:sz w:val="28"/>
          <w:szCs w:val="28"/>
        </w:rPr>
        <w:t xml:space="preserve"> pregnancy loss. It may occur with or without coexisting distention of the corp</w:t>
      </w:r>
      <w:r w:rsidR="00430CFF">
        <w:rPr>
          <w:rFonts w:asciiTheme="majorBidi" w:hAnsiTheme="majorBidi" w:cstheme="majorBidi"/>
          <w:sz w:val="28"/>
          <w:szCs w:val="28"/>
        </w:rPr>
        <w:t xml:space="preserve">us. </w:t>
      </w:r>
    </w:p>
    <w:p w:rsidR="00FA14AF" w:rsidRPr="00472576" w:rsidRDefault="00FA14AF" w:rsidP="00FC1E8B">
      <w:pPr>
        <w:jc w:val="right"/>
        <w:rPr>
          <w:rFonts w:asciiTheme="majorBidi" w:hAnsiTheme="majorBidi" w:cstheme="majorBidi" w:hint="cs"/>
          <w:sz w:val="28"/>
          <w:szCs w:val="28"/>
          <w:rtl/>
        </w:rPr>
      </w:pPr>
    </w:p>
    <w:p w:rsidR="00FA14AF" w:rsidRPr="00472576" w:rsidRDefault="00FA14AF" w:rsidP="00FC1E8B">
      <w:pPr>
        <w:jc w:val="right"/>
        <w:rPr>
          <w:rFonts w:asciiTheme="majorBidi" w:hAnsiTheme="majorBidi" w:cstheme="majorBidi"/>
          <w:sz w:val="28"/>
          <w:szCs w:val="28"/>
        </w:rPr>
      </w:pPr>
      <w:r w:rsidRPr="00472576">
        <w:rPr>
          <w:rFonts w:asciiTheme="majorBidi" w:hAnsiTheme="majorBidi" w:cstheme="majorBidi"/>
          <w:sz w:val="28"/>
          <w:szCs w:val="28"/>
        </w:rPr>
        <w:t xml:space="preserve">Cervical insufficiency due to intrinsic cervical factors is probably a rare event. It is more likely that progressive cervical shortening prior to viability results from activation of the inflammatory of hemorrhagic pathways at a point in gestation when both </w:t>
      </w:r>
      <w:proofErr w:type="spellStart"/>
      <w:r w:rsidRPr="00472576">
        <w:rPr>
          <w:rFonts w:asciiTheme="majorBidi" w:hAnsiTheme="majorBidi" w:cstheme="majorBidi"/>
          <w:sz w:val="28"/>
          <w:szCs w:val="28"/>
        </w:rPr>
        <w:t>myometrial</w:t>
      </w:r>
      <w:proofErr w:type="spellEnd"/>
      <w:r w:rsidRPr="00472576">
        <w:rPr>
          <w:rFonts w:asciiTheme="majorBidi" w:hAnsiTheme="majorBidi" w:cstheme="majorBidi"/>
          <w:sz w:val="28"/>
          <w:szCs w:val="28"/>
        </w:rPr>
        <w:t xml:space="preserve"> quiescence, as well as amniotic fluid, fetal membrane, and </w:t>
      </w:r>
      <w:proofErr w:type="spellStart"/>
      <w:r w:rsidRPr="00472576">
        <w:rPr>
          <w:rFonts w:asciiTheme="majorBidi" w:hAnsiTheme="majorBidi" w:cstheme="majorBidi"/>
          <w:sz w:val="28"/>
          <w:szCs w:val="28"/>
        </w:rPr>
        <w:t>decidual</w:t>
      </w:r>
      <w:proofErr w:type="spellEnd"/>
      <w:r w:rsidRPr="00472576">
        <w:rPr>
          <w:rFonts w:asciiTheme="majorBidi" w:hAnsiTheme="majorBidi" w:cstheme="majorBidi"/>
          <w:sz w:val="28"/>
          <w:szCs w:val="28"/>
        </w:rPr>
        <w:t xml:space="preserve"> </w:t>
      </w:r>
      <w:proofErr w:type="spellStart"/>
      <w:r w:rsidRPr="00472576">
        <w:rPr>
          <w:rFonts w:asciiTheme="majorBidi" w:hAnsiTheme="majorBidi" w:cstheme="majorBidi"/>
          <w:sz w:val="28"/>
          <w:szCs w:val="28"/>
        </w:rPr>
        <w:t>antiprotease</w:t>
      </w:r>
      <w:proofErr w:type="spellEnd"/>
      <w:r w:rsidRPr="00472576">
        <w:rPr>
          <w:rFonts w:asciiTheme="majorBidi" w:hAnsiTheme="majorBidi" w:cstheme="majorBidi"/>
          <w:sz w:val="28"/>
          <w:szCs w:val="28"/>
        </w:rPr>
        <w:t xml:space="preserve"> activity are maximal. Thus, cervical change occurs without apparent antecedent PTL and PPROM</w:t>
      </w:r>
      <w:r w:rsidRPr="00472576">
        <w:rPr>
          <w:rFonts w:asciiTheme="majorBidi" w:hAnsiTheme="majorBidi" w:cstheme="majorBidi"/>
          <w:sz w:val="28"/>
          <w:szCs w:val="28"/>
          <w:rtl/>
        </w:rPr>
        <w:t>.</w:t>
      </w:r>
    </w:p>
    <w:p w:rsidR="00FA14AF" w:rsidRPr="00472576" w:rsidRDefault="00430CFF" w:rsidP="00430CFF">
      <w:pPr>
        <w:jc w:val="right"/>
        <w:rPr>
          <w:rFonts w:asciiTheme="majorBidi" w:hAnsiTheme="majorBidi" w:cstheme="majorBidi" w:hint="cs"/>
          <w:sz w:val="28"/>
          <w:szCs w:val="28"/>
          <w:rtl/>
        </w:rPr>
      </w:pPr>
      <w:r>
        <w:rPr>
          <w:rFonts w:asciiTheme="majorBidi" w:hAnsiTheme="majorBidi" w:cstheme="majorBidi"/>
          <w:sz w:val="28"/>
          <w:szCs w:val="28"/>
        </w:rPr>
        <w:t>Genetic factor link with cervical insufficiency.</w:t>
      </w:r>
    </w:p>
    <w:p w:rsidR="00FA14AF" w:rsidRPr="00472576" w:rsidRDefault="00FA14AF" w:rsidP="00430CFF">
      <w:pPr>
        <w:jc w:val="right"/>
        <w:rPr>
          <w:rFonts w:asciiTheme="majorBidi" w:hAnsiTheme="majorBidi" w:cstheme="majorBidi" w:hint="cs"/>
          <w:sz w:val="28"/>
          <w:szCs w:val="28"/>
          <w:rtl/>
        </w:rPr>
      </w:pPr>
      <w:r w:rsidRPr="00472576">
        <w:rPr>
          <w:rFonts w:asciiTheme="majorBidi" w:hAnsiTheme="majorBidi" w:cstheme="majorBidi"/>
          <w:sz w:val="28"/>
          <w:szCs w:val="28"/>
        </w:rPr>
        <w:t xml:space="preserve"> loop electrosurgical excision procedure (LEEP), the risk of PTB was increased two-fold and the risk was even higher following repeated procedures or larger biopsies</w:t>
      </w:r>
      <w:r w:rsidR="00430CFF">
        <w:rPr>
          <w:rFonts w:asciiTheme="majorBidi" w:hAnsiTheme="majorBidi" w:cstheme="majorBidi"/>
          <w:sz w:val="28"/>
          <w:szCs w:val="28"/>
        </w:rPr>
        <w:t>.</w:t>
      </w:r>
    </w:p>
    <w:p w:rsidR="00FA14AF" w:rsidRPr="00472576" w:rsidRDefault="00FA14AF" w:rsidP="00FC1E8B">
      <w:pPr>
        <w:jc w:val="right"/>
        <w:rPr>
          <w:rFonts w:asciiTheme="majorBidi" w:hAnsiTheme="majorBidi" w:cstheme="majorBidi"/>
          <w:sz w:val="28"/>
          <w:szCs w:val="28"/>
          <w:rtl/>
        </w:rPr>
      </w:pPr>
    </w:p>
    <w:p w:rsidR="00FA14AF" w:rsidRPr="00472576" w:rsidRDefault="00FA14AF" w:rsidP="00FC1E8B">
      <w:pPr>
        <w:jc w:val="right"/>
        <w:rPr>
          <w:rFonts w:asciiTheme="majorBidi" w:hAnsiTheme="majorBidi" w:cstheme="majorBidi" w:hint="cs"/>
          <w:sz w:val="28"/>
          <w:szCs w:val="28"/>
          <w:rtl/>
        </w:rPr>
      </w:pPr>
    </w:p>
    <w:p w:rsidR="000604B8" w:rsidRDefault="00FA14AF" w:rsidP="000604B8">
      <w:pPr>
        <w:jc w:val="right"/>
        <w:rPr>
          <w:rFonts w:asciiTheme="majorBidi" w:hAnsiTheme="majorBidi" w:cstheme="majorBidi"/>
          <w:color w:val="FF0000"/>
          <w:sz w:val="28"/>
          <w:szCs w:val="28"/>
          <w:rtl/>
        </w:rPr>
      </w:pPr>
      <w:r w:rsidRPr="000604B8">
        <w:rPr>
          <w:rFonts w:asciiTheme="majorBidi" w:hAnsiTheme="majorBidi" w:cstheme="majorBidi"/>
          <w:color w:val="FF0000"/>
          <w:sz w:val="28"/>
          <w:szCs w:val="28"/>
        </w:rPr>
        <w:t>Risk factors for preterm birth</w:t>
      </w:r>
    </w:p>
    <w:p w:rsidR="00FA14AF" w:rsidRPr="00144FE3" w:rsidRDefault="00430CFF" w:rsidP="000604B8">
      <w:pPr>
        <w:jc w:val="right"/>
        <w:rPr>
          <w:rFonts w:asciiTheme="majorBidi" w:hAnsiTheme="majorBidi" w:cstheme="majorBidi"/>
          <w:b/>
          <w:bCs/>
          <w:color w:val="00B050"/>
          <w:sz w:val="28"/>
          <w:szCs w:val="28"/>
        </w:rPr>
      </w:pPr>
      <w:r w:rsidRPr="00144FE3">
        <w:rPr>
          <w:rFonts w:asciiTheme="majorBidi" w:hAnsiTheme="majorBidi" w:cstheme="majorBidi"/>
          <w:b/>
          <w:bCs/>
          <w:color w:val="00B050"/>
          <w:sz w:val="28"/>
          <w:szCs w:val="28"/>
        </w:rPr>
        <w:t>1.</w:t>
      </w:r>
      <w:r w:rsidR="00FA14AF" w:rsidRPr="00144FE3">
        <w:rPr>
          <w:rFonts w:asciiTheme="majorBidi" w:hAnsiTheme="majorBidi" w:cstheme="majorBidi"/>
          <w:b/>
          <w:bCs/>
          <w:color w:val="00B050"/>
          <w:sz w:val="28"/>
          <w:szCs w:val="28"/>
        </w:rPr>
        <w:t xml:space="preserve"> Stress</w:t>
      </w:r>
      <w:r w:rsidR="00FA14AF" w:rsidRPr="00144FE3">
        <w:rPr>
          <w:rFonts w:asciiTheme="majorBidi" w:hAnsiTheme="majorBidi" w:cstheme="majorBidi"/>
          <w:b/>
          <w:bCs/>
          <w:color w:val="00B050"/>
          <w:sz w:val="28"/>
          <w:szCs w:val="28"/>
          <w:rtl/>
        </w:rPr>
        <w:t xml:space="preserve"> </w:t>
      </w:r>
    </w:p>
    <w:p w:rsidR="00FA14AF" w:rsidRPr="00472576" w:rsidRDefault="00FA14AF" w:rsidP="00FC1E8B">
      <w:pPr>
        <w:jc w:val="right"/>
        <w:rPr>
          <w:rFonts w:asciiTheme="majorBidi" w:hAnsiTheme="majorBidi" w:cstheme="majorBidi"/>
          <w:sz w:val="28"/>
          <w:szCs w:val="28"/>
        </w:rPr>
      </w:pPr>
      <w:r w:rsidRPr="00472576">
        <w:rPr>
          <w:rFonts w:asciiTheme="majorBidi" w:hAnsiTheme="majorBidi" w:cstheme="majorBidi"/>
          <w:sz w:val="28"/>
          <w:szCs w:val="28"/>
        </w:rPr>
        <w:t>Single women</w:t>
      </w:r>
    </w:p>
    <w:p w:rsidR="00FA14AF" w:rsidRPr="00472576" w:rsidRDefault="00FA14AF" w:rsidP="00FC1E8B">
      <w:pPr>
        <w:jc w:val="right"/>
        <w:rPr>
          <w:rFonts w:asciiTheme="majorBidi" w:hAnsiTheme="majorBidi" w:cstheme="majorBidi"/>
          <w:sz w:val="28"/>
          <w:szCs w:val="28"/>
        </w:rPr>
      </w:pPr>
      <w:r w:rsidRPr="00472576">
        <w:rPr>
          <w:rFonts w:asciiTheme="majorBidi" w:hAnsiTheme="majorBidi" w:cstheme="majorBidi"/>
          <w:sz w:val="28"/>
          <w:szCs w:val="28"/>
        </w:rPr>
        <w:t>Low socioeconomic status</w:t>
      </w:r>
    </w:p>
    <w:p w:rsidR="00FA14AF" w:rsidRPr="00472576" w:rsidRDefault="00FA14AF" w:rsidP="00FC1E8B">
      <w:pPr>
        <w:jc w:val="right"/>
        <w:rPr>
          <w:rFonts w:asciiTheme="majorBidi" w:hAnsiTheme="majorBidi" w:cstheme="majorBidi"/>
          <w:sz w:val="28"/>
          <w:szCs w:val="28"/>
        </w:rPr>
      </w:pPr>
      <w:r w:rsidRPr="00472576">
        <w:rPr>
          <w:rFonts w:asciiTheme="majorBidi" w:hAnsiTheme="majorBidi" w:cstheme="majorBidi"/>
          <w:sz w:val="28"/>
          <w:szCs w:val="28"/>
        </w:rPr>
        <w:t>Anxiety</w:t>
      </w:r>
    </w:p>
    <w:p w:rsidR="00FA14AF" w:rsidRPr="00472576" w:rsidRDefault="00FA14AF" w:rsidP="00FC1E8B">
      <w:pPr>
        <w:jc w:val="right"/>
        <w:rPr>
          <w:rFonts w:asciiTheme="majorBidi" w:hAnsiTheme="majorBidi" w:cstheme="majorBidi"/>
          <w:sz w:val="28"/>
          <w:szCs w:val="28"/>
          <w:rtl/>
        </w:rPr>
      </w:pPr>
      <w:r w:rsidRPr="00472576">
        <w:rPr>
          <w:rFonts w:asciiTheme="majorBidi" w:hAnsiTheme="majorBidi" w:cstheme="majorBidi"/>
          <w:sz w:val="28"/>
          <w:szCs w:val="28"/>
        </w:rPr>
        <w:t>Depression</w:t>
      </w:r>
    </w:p>
    <w:p w:rsidR="00FA14AF" w:rsidRPr="000604B8" w:rsidRDefault="00FA14AF" w:rsidP="00FC1E8B">
      <w:pPr>
        <w:jc w:val="right"/>
        <w:rPr>
          <w:rFonts w:asciiTheme="majorBidi" w:hAnsiTheme="majorBidi" w:cstheme="majorBidi"/>
          <w:sz w:val="28"/>
          <w:szCs w:val="28"/>
          <w:rtl/>
        </w:rPr>
      </w:pPr>
      <w:r w:rsidRPr="00472576">
        <w:rPr>
          <w:rFonts w:asciiTheme="majorBidi" w:hAnsiTheme="majorBidi" w:cstheme="majorBidi"/>
          <w:sz w:val="28"/>
          <w:szCs w:val="28"/>
        </w:rPr>
        <w:t>Life events (divorce, separation, death</w:t>
      </w:r>
      <w:r w:rsidR="00144FE3">
        <w:rPr>
          <w:rFonts w:asciiTheme="majorBidi" w:hAnsiTheme="majorBidi" w:cstheme="majorBidi"/>
          <w:sz w:val="28"/>
          <w:szCs w:val="28"/>
        </w:rPr>
        <w:t>)</w:t>
      </w:r>
      <w:r w:rsidRPr="00472576">
        <w:rPr>
          <w:rFonts w:asciiTheme="majorBidi" w:hAnsiTheme="majorBidi" w:cstheme="majorBidi"/>
          <w:sz w:val="28"/>
          <w:szCs w:val="28"/>
          <w:rtl/>
        </w:rPr>
        <w:t>)</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Abdominal surgery during pregnancy</w:t>
      </w:r>
    </w:p>
    <w:p w:rsidR="00BD2409" w:rsidRPr="00144FE3" w:rsidRDefault="00BD2409" w:rsidP="00FC1E8B">
      <w:pPr>
        <w:jc w:val="right"/>
        <w:rPr>
          <w:rFonts w:asciiTheme="majorBidi" w:hAnsiTheme="majorBidi" w:cstheme="majorBidi" w:hint="cs"/>
          <w:b/>
          <w:bCs/>
          <w:sz w:val="28"/>
          <w:szCs w:val="28"/>
          <w:rtl/>
        </w:rPr>
      </w:pPr>
      <w:r w:rsidRPr="00472576">
        <w:rPr>
          <w:rFonts w:asciiTheme="majorBidi" w:hAnsiTheme="majorBidi" w:cstheme="majorBidi"/>
          <w:sz w:val="28"/>
          <w:szCs w:val="28"/>
          <w:rtl/>
        </w:rPr>
        <w:t xml:space="preserve"> </w:t>
      </w:r>
      <w:r w:rsidRPr="00144FE3">
        <w:rPr>
          <w:rFonts w:asciiTheme="majorBidi" w:hAnsiTheme="majorBidi" w:cstheme="majorBidi"/>
          <w:b/>
          <w:bCs/>
          <w:color w:val="00B050"/>
          <w:sz w:val="28"/>
          <w:szCs w:val="28"/>
        </w:rPr>
        <w:t>Occupational fatigue</w:t>
      </w:r>
      <w:r w:rsidRPr="00144FE3">
        <w:rPr>
          <w:rFonts w:asciiTheme="majorBidi" w:hAnsiTheme="majorBidi" w:cstheme="majorBidi"/>
          <w:b/>
          <w:bCs/>
          <w:color w:val="00B050"/>
          <w:sz w:val="28"/>
          <w:szCs w:val="28"/>
          <w:rtl/>
        </w:rPr>
        <w:t xml:space="preserve"> </w:t>
      </w:r>
      <w:r w:rsidR="00144FE3" w:rsidRPr="00144FE3">
        <w:rPr>
          <w:rFonts w:asciiTheme="majorBidi" w:hAnsiTheme="majorBidi" w:cstheme="majorBidi"/>
          <w:b/>
          <w:bCs/>
          <w:color w:val="00B050"/>
          <w:sz w:val="28"/>
          <w:szCs w:val="28"/>
        </w:rPr>
        <w:t>2.</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Upright posture</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Use of industrial machines</w:t>
      </w:r>
    </w:p>
    <w:p w:rsidR="00BD2409" w:rsidRPr="00472576" w:rsidRDefault="00BD2409" w:rsidP="00FC1E8B">
      <w:pPr>
        <w:jc w:val="right"/>
        <w:rPr>
          <w:rFonts w:asciiTheme="majorBidi" w:hAnsiTheme="majorBidi" w:cstheme="majorBidi"/>
          <w:sz w:val="28"/>
          <w:szCs w:val="28"/>
          <w:rtl/>
        </w:rPr>
      </w:pPr>
      <w:r w:rsidRPr="00472576">
        <w:rPr>
          <w:rFonts w:asciiTheme="majorBidi" w:hAnsiTheme="majorBidi" w:cstheme="majorBidi"/>
          <w:sz w:val="28"/>
          <w:szCs w:val="28"/>
        </w:rPr>
        <w:t>Physical exertion</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Mental or environmental stress</w:t>
      </w:r>
    </w:p>
    <w:p w:rsidR="00BD2409" w:rsidRPr="00144FE3" w:rsidRDefault="00BD2409" w:rsidP="00FC1E8B">
      <w:pPr>
        <w:jc w:val="right"/>
        <w:rPr>
          <w:rFonts w:asciiTheme="majorBidi" w:hAnsiTheme="majorBidi" w:cstheme="majorBidi" w:hint="cs"/>
          <w:b/>
          <w:bCs/>
          <w:sz w:val="28"/>
          <w:szCs w:val="28"/>
          <w:rtl/>
        </w:rPr>
      </w:pPr>
      <w:r w:rsidRPr="00472576">
        <w:rPr>
          <w:rFonts w:asciiTheme="majorBidi" w:hAnsiTheme="majorBidi" w:cstheme="majorBidi"/>
          <w:sz w:val="28"/>
          <w:szCs w:val="28"/>
          <w:rtl/>
        </w:rPr>
        <w:lastRenderedPageBreak/>
        <w:t xml:space="preserve"> </w:t>
      </w:r>
      <w:r w:rsidRPr="00144FE3">
        <w:rPr>
          <w:rFonts w:asciiTheme="majorBidi" w:hAnsiTheme="majorBidi" w:cstheme="majorBidi"/>
          <w:b/>
          <w:bCs/>
          <w:color w:val="00B050"/>
          <w:sz w:val="28"/>
          <w:szCs w:val="28"/>
        </w:rPr>
        <w:t>Excessive or impaired uterine distention</w:t>
      </w:r>
      <w:r w:rsidR="00144FE3">
        <w:rPr>
          <w:rFonts w:asciiTheme="majorBidi" w:hAnsiTheme="majorBidi" w:cstheme="majorBidi" w:hint="cs"/>
          <w:b/>
          <w:bCs/>
          <w:sz w:val="28"/>
          <w:szCs w:val="28"/>
          <w:rtl/>
        </w:rPr>
        <w:t xml:space="preserve"> </w:t>
      </w:r>
      <w:r w:rsidR="00144FE3" w:rsidRPr="00144FE3">
        <w:rPr>
          <w:rFonts w:asciiTheme="majorBidi" w:hAnsiTheme="majorBidi" w:cstheme="majorBidi"/>
          <w:b/>
          <w:bCs/>
          <w:color w:val="00B050"/>
          <w:sz w:val="28"/>
          <w:szCs w:val="28"/>
        </w:rPr>
        <w:t>3.</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Multiple gestation</w:t>
      </w:r>
    </w:p>
    <w:p w:rsidR="00BD2409" w:rsidRPr="00472576" w:rsidRDefault="00BD2409" w:rsidP="00FC1E8B">
      <w:pPr>
        <w:jc w:val="right"/>
        <w:rPr>
          <w:rFonts w:asciiTheme="majorBidi" w:hAnsiTheme="majorBidi" w:cstheme="majorBidi"/>
          <w:sz w:val="28"/>
          <w:szCs w:val="28"/>
        </w:rPr>
      </w:pPr>
      <w:proofErr w:type="spellStart"/>
      <w:r w:rsidRPr="00472576">
        <w:rPr>
          <w:rFonts w:asciiTheme="majorBidi" w:hAnsiTheme="majorBidi" w:cstheme="majorBidi"/>
          <w:sz w:val="28"/>
          <w:szCs w:val="28"/>
        </w:rPr>
        <w:t>Polyhydramnios</w:t>
      </w:r>
      <w:proofErr w:type="spellEnd"/>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Uterine anomaly</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Uterine leiomyoma</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Diethylstilbestrol</w:t>
      </w:r>
    </w:p>
    <w:p w:rsidR="00BD2409" w:rsidRPr="00144FE3" w:rsidRDefault="00BD2409" w:rsidP="00FC1E8B">
      <w:pPr>
        <w:jc w:val="right"/>
        <w:rPr>
          <w:rFonts w:asciiTheme="majorBidi" w:hAnsiTheme="majorBidi" w:cstheme="majorBidi" w:hint="cs"/>
          <w:b/>
          <w:bCs/>
          <w:sz w:val="28"/>
          <w:szCs w:val="28"/>
          <w:rtl/>
        </w:rPr>
      </w:pPr>
      <w:r w:rsidRPr="00472576">
        <w:rPr>
          <w:rFonts w:asciiTheme="majorBidi" w:hAnsiTheme="majorBidi" w:cstheme="majorBidi"/>
          <w:sz w:val="28"/>
          <w:szCs w:val="28"/>
          <w:rtl/>
        </w:rPr>
        <w:t xml:space="preserve"> </w:t>
      </w:r>
      <w:r w:rsidRPr="00144FE3">
        <w:rPr>
          <w:rFonts w:asciiTheme="majorBidi" w:hAnsiTheme="majorBidi" w:cstheme="majorBidi"/>
          <w:b/>
          <w:bCs/>
          <w:color w:val="00B050"/>
          <w:sz w:val="28"/>
          <w:szCs w:val="28"/>
        </w:rPr>
        <w:t>Cervical factors</w:t>
      </w:r>
      <w:r w:rsidRPr="00144FE3">
        <w:rPr>
          <w:rFonts w:asciiTheme="majorBidi" w:hAnsiTheme="majorBidi" w:cstheme="majorBidi"/>
          <w:b/>
          <w:bCs/>
          <w:sz w:val="28"/>
          <w:szCs w:val="28"/>
          <w:rtl/>
        </w:rPr>
        <w:t xml:space="preserve"> </w:t>
      </w:r>
      <w:r w:rsidR="00144FE3" w:rsidRPr="00144FE3">
        <w:rPr>
          <w:rFonts w:asciiTheme="majorBidi" w:hAnsiTheme="majorBidi" w:cstheme="majorBidi"/>
          <w:b/>
          <w:bCs/>
          <w:color w:val="00B050"/>
          <w:sz w:val="28"/>
          <w:szCs w:val="28"/>
        </w:rPr>
        <w:t>4.</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History of second trimester abortion</w:t>
      </w:r>
    </w:p>
    <w:p w:rsidR="00BD2409" w:rsidRPr="00472576" w:rsidRDefault="00BD2409" w:rsidP="00FC1E8B">
      <w:pPr>
        <w:jc w:val="right"/>
        <w:rPr>
          <w:rFonts w:asciiTheme="majorBidi" w:hAnsiTheme="majorBidi" w:cstheme="majorBidi"/>
          <w:sz w:val="28"/>
          <w:szCs w:val="28"/>
          <w:rtl/>
        </w:rPr>
      </w:pPr>
      <w:r w:rsidRPr="00472576">
        <w:rPr>
          <w:rFonts w:asciiTheme="majorBidi" w:hAnsiTheme="majorBidi" w:cstheme="majorBidi"/>
          <w:sz w:val="28"/>
          <w:szCs w:val="28"/>
        </w:rPr>
        <w:t>History of cervical surgery</w:t>
      </w:r>
    </w:p>
    <w:p w:rsidR="00BD2409" w:rsidRPr="00472576" w:rsidRDefault="00BD2409" w:rsidP="00FC1E8B">
      <w:pPr>
        <w:jc w:val="right"/>
        <w:rPr>
          <w:rFonts w:asciiTheme="majorBidi" w:hAnsiTheme="majorBidi" w:cstheme="majorBidi"/>
          <w:sz w:val="28"/>
          <w:szCs w:val="28"/>
          <w:rtl/>
        </w:rPr>
      </w:pPr>
      <w:r w:rsidRPr="00472576">
        <w:rPr>
          <w:rFonts w:asciiTheme="majorBidi" w:hAnsiTheme="majorBidi" w:cstheme="majorBidi"/>
          <w:sz w:val="28"/>
          <w:szCs w:val="28"/>
        </w:rPr>
        <w:t>Premature cervical dilatation or effacement</w:t>
      </w:r>
    </w:p>
    <w:p w:rsidR="00BD2409" w:rsidRPr="00144FE3" w:rsidRDefault="00BD2409" w:rsidP="00FC1E8B">
      <w:pPr>
        <w:jc w:val="right"/>
        <w:rPr>
          <w:rFonts w:asciiTheme="majorBidi" w:hAnsiTheme="majorBidi" w:cstheme="majorBidi" w:hint="cs"/>
          <w:b/>
          <w:bCs/>
          <w:sz w:val="28"/>
          <w:szCs w:val="28"/>
          <w:rtl/>
        </w:rPr>
      </w:pPr>
      <w:r w:rsidRPr="00144FE3">
        <w:rPr>
          <w:rFonts w:asciiTheme="majorBidi" w:hAnsiTheme="majorBidi" w:cstheme="majorBidi"/>
          <w:b/>
          <w:bCs/>
          <w:color w:val="00B050"/>
          <w:sz w:val="28"/>
          <w:szCs w:val="28"/>
        </w:rPr>
        <w:t>Infection</w:t>
      </w:r>
      <w:r w:rsidRPr="00144FE3">
        <w:rPr>
          <w:rFonts w:asciiTheme="majorBidi" w:hAnsiTheme="majorBidi" w:cstheme="majorBidi"/>
          <w:b/>
          <w:bCs/>
          <w:sz w:val="28"/>
          <w:szCs w:val="28"/>
          <w:rtl/>
        </w:rPr>
        <w:t xml:space="preserve"> </w:t>
      </w:r>
      <w:r w:rsidR="00144FE3">
        <w:rPr>
          <w:rFonts w:asciiTheme="majorBidi" w:hAnsiTheme="majorBidi" w:cstheme="majorBidi" w:hint="cs"/>
          <w:b/>
          <w:bCs/>
          <w:sz w:val="28"/>
          <w:szCs w:val="28"/>
          <w:rtl/>
        </w:rPr>
        <w:t xml:space="preserve"> </w:t>
      </w:r>
      <w:r w:rsidR="00144FE3" w:rsidRPr="00144FE3">
        <w:rPr>
          <w:rFonts w:asciiTheme="majorBidi" w:hAnsiTheme="majorBidi" w:cstheme="majorBidi"/>
          <w:b/>
          <w:bCs/>
          <w:color w:val="00B050"/>
          <w:sz w:val="28"/>
          <w:szCs w:val="28"/>
        </w:rPr>
        <w:t>5.</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Sexually transmitted infections</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Pyelonephritis, appendicitis, pneumonia</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Systemic infection</w:t>
      </w:r>
    </w:p>
    <w:p w:rsidR="00BD2409" w:rsidRPr="00472576" w:rsidRDefault="00BD2409" w:rsidP="00FC1E8B">
      <w:pPr>
        <w:jc w:val="right"/>
        <w:rPr>
          <w:rFonts w:asciiTheme="majorBidi" w:hAnsiTheme="majorBidi" w:cstheme="majorBidi"/>
          <w:sz w:val="28"/>
          <w:szCs w:val="28"/>
        </w:rPr>
      </w:pPr>
      <w:proofErr w:type="spellStart"/>
      <w:r w:rsidRPr="00472576">
        <w:rPr>
          <w:rFonts w:asciiTheme="majorBidi" w:hAnsiTheme="majorBidi" w:cstheme="majorBidi"/>
          <w:sz w:val="28"/>
          <w:szCs w:val="28"/>
        </w:rPr>
        <w:t>Bacteriuria</w:t>
      </w:r>
      <w:proofErr w:type="spellEnd"/>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Periodontal disease</w:t>
      </w:r>
    </w:p>
    <w:p w:rsidR="00BD2409" w:rsidRPr="00144FE3" w:rsidRDefault="00BD2409" w:rsidP="00FC1E8B">
      <w:pPr>
        <w:jc w:val="right"/>
        <w:rPr>
          <w:rFonts w:asciiTheme="majorBidi" w:hAnsiTheme="majorBidi" w:cstheme="majorBidi" w:hint="cs"/>
          <w:b/>
          <w:bCs/>
          <w:sz w:val="28"/>
          <w:szCs w:val="28"/>
          <w:rtl/>
        </w:rPr>
      </w:pPr>
      <w:r w:rsidRPr="00472576">
        <w:rPr>
          <w:rFonts w:asciiTheme="majorBidi" w:hAnsiTheme="majorBidi" w:cstheme="majorBidi"/>
          <w:sz w:val="28"/>
          <w:szCs w:val="28"/>
          <w:rtl/>
        </w:rPr>
        <w:t xml:space="preserve"> </w:t>
      </w:r>
      <w:r w:rsidRPr="00144FE3">
        <w:rPr>
          <w:rFonts w:asciiTheme="majorBidi" w:hAnsiTheme="majorBidi" w:cstheme="majorBidi"/>
          <w:b/>
          <w:bCs/>
          <w:color w:val="00B050"/>
          <w:sz w:val="28"/>
          <w:szCs w:val="28"/>
        </w:rPr>
        <w:t>Placental pathology</w:t>
      </w:r>
      <w:r w:rsidRPr="00144FE3">
        <w:rPr>
          <w:rFonts w:asciiTheme="majorBidi" w:hAnsiTheme="majorBidi" w:cstheme="majorBidi"/>
          <w:b/>
          <w:bCs/>
          <w:color w:val="00B050"/>
          <w:sz w:val="28"/>
          <w:szCs w:val="28"/>
          <w:rtl/>
        </w:rPr>
        <w:t xml:space="preserve"> </w:t>
      </w:r>
      <w:r w:rsidR="00144FE3" w:rsidRPr="00144FE3">
        <w:rPr>
          <w:rFonts w:asciiTheme="majorBidi" w:hAnsiTheme="majorBidi" w:cstheme="majorBidi"/>
          <w:b/>
          <w:bCs/>
          <w:color w:val="00B050"/>
          <w:sz w:val="28"/>
          <w:szCs w:val="28"/>
        </w:rPr>
        <w:t>6</w:t>
      </w:r>
      <w:r w:rsidR="00144FE3">
        <w:rPr>
          <w:rFonts w:asciiTheme="majorBidi" w:hAnsiTheme="majorBidi" w:cstheme="majorBidi"/>
          <w:b/>
          <w:bCs/>
          <w:sz w:val="28"/>
          <w:szCs w:val="28"/>
        </w:rPr>
        <w:t>.</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 xml:space="preserve">Placenta </w:t>
      </w:r>
      <w:proofErr w:type="spellStart"/>
      <w:r w:rsidRPr="00472576">
        <w:rPr>
          <w:rFonts w:asciiTheme="majorBidi" w:hAnsiTheme="majorBidi" w:cstheme="majorBidi"/>
          <w:sz w:val="28"/>
          <w:szCs w:val="28"/>
        </w:rPr>
        <w:t>previa</w:t>
      </w:r>
      <w:proofErr w:type="spellEnd"/>
    </w:p>
    <w:p w:rsidR="00BD2409" w:rsidRPr="00472576" w:rsidRDefault="00BD2409" w:rsidP="00FC1E8B">
      <w:pPr>
        <w:jc w:val="right"/>
        <w:rPr>
          <w:rFonts w:asciiTheme="majorBidi" w:hAnsiTheme="majorBidi" w:cstheme="majorBidi"/>
          <w:sz w:val="28"/>
          <w:szCs w:val="28"/>
          <w:rtl/>
        </w:rPr>
      </w:pPr>
      <w:r w:rsidRPr="00472576">
        <w:rPr>
          <w:rFonts w:asciiTheme="majorBidi" w:hAnsiTheme="majorBidi" w:cstheme="majorBidi"/>
          <w:sz w:val="28"/>
          <w:szCs w:val="28"/>
        </w:rPr>
        <w:t>Abruption</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Vaginal bleeding</w:t>
      </w:r>
    </w:p>
    <w:p w:rsidR="00BD2409" w:rsidRPr="00144FE3" w:rsidRDefault="00BD2409" w:rsidP="00FC1E8B">
      <w:pPr>
        <w:jc w:val="right"/>
        <w:rPr>
          <w:rFonts w:asciiTheme="majorBidi" w:hAnsiTheme="majorBidi" w:cstheme="majorBidi" w:hint="cs"/>
          <w:b/>
          <w:bCs/>
          <w:sz w:val="28"/>
          <w:szCs w:val="28"/>
          <w:rtl/>
        </w:rPr>
      </w:pPr>
      <w:r w:rsidRPr="00472576">
        <w:rPr>
          <w:rFonts w:asciiTheme="majorBidi" w:hAnsiTheme="majorBidi" w:cstheme="majorBidi"/>
          <w:sz w:val="28"/>
          <w:szCs w:val="28"/>
          <w:rtl/>
        </w:rPr>
        <w:t xml:space="preserve"> </w:t>
      </w:r>
      <w:r w:rsidRPr="00144FE3">
        <w:rPr>
          <w:rFonts w:asciiTheme="majorBidi" w:hAnsiTheme="majorBidi" w:cstheme="majorBidi"/>
          <w:b/>
          <w:bCs/>
          <w:color w:val="00B050"/>
          <w:sz w:val="28"/>
          <w:szCs w:val="28"/>
        </w:rPr>
        <w:t>Miscellaneous</w:t>
      </w:r>
      <w:r w:rsidRPr="00144FE3">
        <w:rPr>
          <w:rFonts w:asciiTheme="majorBidi" w:hAnsiTheme="majorBidi" w:cstheme="majorBidi"/>
          <w:b/>
          <w:bCs/>
          <w:color w:val="00B050"/>
          <w:sz w:val="28"/>
          <w:szCs w:val="28"/>
          <w:rtl/>
        </w:rPr>
        <w:t xml:space="preserve"> </w:t>
      </w:r>
      <w:r w:rsidR="00144FE3" w:rsidRPr="00144FE3">
        <w:rPr>
          <w:rFonts w:asciiTheme="majorBidi" w:hAnsiTheme="majorBidi" w:cstheme="majorBidi"/>
          <w:b/>
          <w:bCs/>
          <w:color w:val="00B050"/>
          <w:sz w:val="28"/>
          <w:szCs w:val="28"/>
        </w:rPr>
        <w:t>6.</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Previous preterm delivery</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Substance abuse</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Smoking</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lastRenderedPageBreak/>
        <w:t>Maternal age (&lt;18 or &gt;40</w:t>
      </w:r>
      <w:r w:rsidRPr="00472576">
        <w:rPr>
          <w:rFonts w:asciiTheme="majorBidi" w:hAnsiTheme="majorBidi" w:cstheme="majorBidi"/>
          <w:sz w:val="28"/>
          <w:szCs w:val="28"/>
          <w:rtl/>
        </w:rPr>
        <w:t>)</w:t>
      </w:r>
    </w:p>
    <w:p w:rsidR="00BD2409" w:rsidRPr="00472576" w:rsidRDefault="00BD2409" w:rsidP="00FC1E8B">
      <w:pPr>
        <w:jc w:val="right"/>
        <w:rPr>
          <w:rFonts w:asciiTheme="majorBidi" w:hAnsiTheme="majorBidi" w:cstheme="majorBidi"/>
          <w:sz w:val="28"/>
          <w:szCs w:val="28"/>
          <w:rtl/>
        </w:rPr>
      </w:pPr>
      <w:r w:rsidRPr="00472576">
        <w:rPr>
          <w:rFonts w:asciiTheme="majorBidi" w:hAnsiTheme="majorBidi" w:cstheme="majorBidi"/>
          <w:sz w:val="28"/>
          <w:szCs w:val="28"/>
        </w:rPr>
        <w:t>African-American race</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Poor nutrition and low body mass index</w:t>
      </w:r>
    </w:p>
    <w:p w:rsidR="00BD2409" w:rsidRPr="00472576" w:rsidRDefault="00BD2409" w:rsidP="00FC1E8B">
      <w:pPr>
        <w:jc w:val="right"/>
        <w:rPr>
          <w:rFonts w:asciiTheme="majorBidi" w:hAnsiTheme="majorBidi" w:cstheme="majorBidi"/>
          <w:sz w:val="28"/>
          <w:szCs w:val="28"/>
          <w:rtl/>
        </w:rPr>
      </w:pPr>
      <w:r w:rsidRPr="00472576">
        <w:rPr>
          <w:rFonts w:asciiTheme="majorBidi" w:hAnsiTheme="majorBidi" w:cstheme="majorBidi"/>
          <w:sz w:val="28"/>
          <w:szCs w:val="28"/>
        </w:rPr>
        <w:t>Inadequate prenatal care</w:t>
      </w:r>
    </w:p>
    <w:p w:rsidR="00BD2409" w:rsidRPr="00472576" w:rsidRDefault="00BD2409" w:rsidP="00FC1E8B">
      <w:pPr>
        <w:jc w:val="right"/>
        <w:rPr>
          <w:rFonts w:asciiTheme="majorBidi" w:hAnsiTheme="majorBidi" w:cstheme="majorBidi"/>
          <w:sz w:val="28"/>
          <w:szCs w:val="28"/>
          <w:rtl/>
        </w:rPr>
      </w:pPr>
      <w:r w:rsidRPr="00472576">
        <w:rPr>
          <w:rFonts w:asciiTheme="majorBidi" w:hAnsiTheme="majorBidi" w:cstheme="majorBidi"/>
          <w:sz w:val="28"/>
          <w:szCs w:val="28"/>
        </w:rPr>
        <w:t>Inadequate prenatal care</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Anemia (hemoglobin &lt;10 g/</w:t>
      </w:r>
      <w:proofErr w:type="spellStart"/>
      <w:r w:rsidRPr="00472576">
        <w:rPr>
          <w:rFonts w:asciiTheme="majorBidi" w:hAnsiTheme="majorBidi" w:cstheme="majorBidi"/>
          <w:sz w:val="28"/>
          <w:szCs w:val="28"/>
        </w:rPr>
        <w:t>dL</w:t>
      </w:r>
      <w:proofErr w:type="spellEnd"/>
      <w:r w:rsidRPr="00472576">
        <w:rPr>
          <w:rFonts w:asciiTheme="majorBidi" w:hAnsiTheme="majorBidi" w:cstheme="majorBidi"/>
          <w:sz w:val="28"/>
          <w:szCs w:val="28"/>
          <w:rtl/>
        </w:rPr>
        <w:t>)</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Excessive uterine contractility</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Low level of educational achievement</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Genotype</w:t>
      </w:r>
    </w:p>
    <w:p w:rsidR="00BD2409" w:rsidRPr="00144FE3" w:rsidRDefault="00BD2409" w:rsidP="00FC1E8B">
      <w:pPr>
        <w:jc w:val="right"/>
        <w:rPr>
          <w:rFonts w:asciiTheme="majorBidi" w:hAnsiTheme="majorBidi" w:cstheme="majorBidi"/>
          <w:b/>
          <w:bCs/>
          <w:sz w:val="28"/>
          <w:szCs w:val="28"/>
        </w:rPr>
      </w:pPr>
      <w:r w:rsidRPr="00472576">
        <w:rPr>
          <w:rFonts w:asciiTheme="majorBidi" w:hAnsiTheme="majorBidi" w:cstheme="majorBidi"/>
          <w:sz w:val="28"/>
          <w:szCs w:val="28"/>
          <w:rtl/>
        </w:rPr>
        <w:t xml:space="preserve"> </w:t>
      </w:r>
      <w:r w:rsidRPr="00144FE3">
        <w:rPr>
          <w:rFonts w:asciiTheme="majorBidi" w:hAnsiTheme="majorBidi" w:cstheme="majorBidi"/>
          <w:b/>
          <w:bCs/>
          <w:color w:val="00B050"/>
          <w:sz w:val="28"/>
          <w:szCs w:val="28"/>
        </w:rPr>
        <w:t>Fetal factors</w:t>
      </w:r>
      <w:r w:rsidRPr="00144FE3">
        <w:rPr>
          <w:rFonts w:asciiTheme="majorBidi" w:hAnsiTheme="majorBidi" w:cstheme="majorBidi"/>
          <w:b/>
          <w:bCs/>
          <w:color w:val="00B050"/>
          <w:sz w:val="28"/>
          <w:szCs w:val="28"/>
          <w:rtl/>
        </w:rPr>
        <w:t xml:space="preserve"> </w:t>
      </w:r>
      <w:r w:rsidR="00144FE3">
        <w:rPr>
          <w:rFonts w:asciiTheme="majorBidi" w:hAnsiTheme="majorBidi" w:cstheme="majorBidi"/>
          <w:b/>
          <w:bCs/>
          <w:color w:val="00B050"/>
          <w:sz w:val="28"/>
          <w:szCs w:val="28"/>
        </w:rPr>
        <w:t>7.</w:t>
      </w:r>
    </w:p>
    <w:p w:rsidR="00BD2409" w:rsidRPr="00472576" w:rsidRDefault="00BD2409" w:rsidP="00FC1E8B">
      <w:pPr>
        <w:jc w:val="right"/>
        <w:rPr>
          <w:rFonts w:asciiTheme="majorBidi" w:hAnsiTheme="majorBidi" w:cstheme="majorBidi"/>
          <w:sz w:val="28"/>
          <w:szCs w:val="28"/>
          <w:rtl/>
        </w:rPr>
      </w:pPr>
      <w:r w:rsidRPr="00472576">
        <w:rPr>
          <w:rFonts w:asciiTheme="majorBidi" w:hAnsiTheme="majorBidi" w:cstheme="majorBidi"/>
          <w:sz w:val="28"/>
          <w:szCs w:val="28"/>
        </w:rPr>
        <w:t>Congenital anomaly</w:t>
      </w:r>
    </w:p>
    <w:p w:rsidR="00BD2409" w:rsidRPr="00472576" w:rsidRDefault="00BD2409" w:rsidP="00FC1E8B">
      <w:pPr>
        <w:jc w:val="right"/>
        <w:rPr>
          <w:rFonts w:asciiTheme="majorBidi" w:hAnsiTheme="majorBidi" w:cstheme="majorBidi"/>
          <w:sz w:val="28"/>
          <w:szCs w:val="28"/>
          <w:rtl/>
        </w:rPr>
      </w:pPr>
      <w:r w:rsidRPr="00472576">
        <w:rPr>
          <w:rFonts w:asciiTheme="majorBidi" w:hAnsiTheme="majorBidi" w:cstheme="majorBidi"/>
          <w:sz w:val="28"/>
          <w:szCs w:val="28"/>
        </w:rPr>
        <w:t>Growth restriction</w:t>
      </w:r>
    </w:p>
    <w:p w:rsidR="00144FE3" w:rsidRDefault="00BD2409" w:rsidP="00FC1E8B">
      <w:pPr>
        <w:jc w:val="right"/>
        <w:rPr>
          <w:rFonts w:asciiTheme="majorBidi" w:hAnsiTheme="majorBidi" w:cstheme="majorBidi" w:hint="cs"/>
          <w:sz w:val="28"/>
          <w:szCs w:val="28"/>
          <w:rtl/>
        </w:rPr>
      </w:pPr>
      <w:r w:rsidRPr="00144FE3">
        <w:rPr>
          <w:rFonts w:asciiTheme="majorBidi" w:hAnsiTheme="majorBidi" w:cstheme="majorBidi"/>
          <w:b/>
          <w:bCs/>
          <w:color w:val="FF0000"/>
          <w:sz w:val="32"/>
          <w:szCs w:val="32"/>
        </w:rPr>
        <w:t>CLINICAL MANIFESTATIONS AND DIAGNOSIS</w:t>
      </w:r>
      <w:r w:rsidRPr="00472576">
        <w:rPr>
          <w:rFonts w:asciiTheme="majorBidi" w:hAnsiTheme="majorBidi" w:cstheme="majorBidi"/>
          <w:sz w:val="28"/>
          <w:szCs w:val="28"/>
        </w:rPr>
        <w:t xml:space="preserve"> </w:t>
      </w:r>
    </w:p>
    <w:p w:rsidR="00BD2409" w:rsidRPr="00472576" w:rsidRDefault="00BD2409" w:rsidP="00144FE3">
      <w:pPr>
        <w:jc w:val="right"/>
        <w:rPr>
          <w:rFonts w:asciiTheme="majorBidi" w:hAnsiTheme="majorBidi" w:cstheme="majorBidi" w:hint="cs"/>
          <w:sz w:val="28"/>
          <w:szCs w:val="28"/>
          <w:rtl/>
        </w:rPr>
      </w:pPr>
      <w:r w:rsidRPr="00472576">
        <w:rPr>
          <w:rFonts w:asciiTheme="majorBidi" w:hAnsiTheme="majorBidi" w:cstheme="majorBidi"/>
          <w:sz w:val="28"/>
          <w:szCs w:val="28"/>
        </w:rPr>
        <w:t xml:space="preserve"> PTL is one of the most common reasons for hospitalization of pregnant women, but identifying women with preterm contractions who will deliver preterm is an ine</w:t>
      </w:r>
      <w:r w:rsidR="00144FE3">
        <w:rPr>
          <w:rFonts w:asciiTheme="majorBidi" w:hAnsiTheme="majorBidi" w:cstheme="majorBidi"/>
          <w:sz w:val="28"/>
          <w:szCs w:val="28"/>
        </w:rPr>
        <w:t>xact process.</w:t>
      </w:r>
    </w:p>
    <w:p w:rsidR="00BD2409" w:rsidRPr="00472576" w:rsidRDefault="00BD2409" w:rsidP="00144FE3">
      <w:pPr>
        <w:jc w:val="right"/>
        <w:rPr>
          <w:rFonts w:asciiTheme="majorBidi" w:hAnsiTheme="majorBidi" w:cstheme="majorBidi" w:hint="cs"/>
          <w:sz w:val="28"/>
          <w:szCs w:val="28"/>
          <w:rtl/>
        </w:rPr>
      </w:pPr>
      <w:r w:rsidRPr="00472576">
        <w:rPr>
          <w:rFonts w:asciiTheme="majorBidi" w:hAnsiTheme="majorBidi" w:cstheme="majorBidi"/>
          <w:sz w:val="28"/>
          <w:szCs w:val="28"/>
        </w:rPr>
        <w:t>Signs and symptoms of early PTL include menstrual-like cramping, constant low back ache, mild uterine contractions at infrequent and/or irregular intervals, and vaginal discharge. Mucus that has accumulated in the cervix may be discharged as clear, pink, or slightly bloody secretions (</w:t>
      </w:r>
      <w:proofErr w:type="spellStart"/>
      <w:r w:rsidRPr="00472576">
        <w:rPr>
          <w:rFonts w:asciiTheme="majorBidi" w:hAnsiTheme="majorBidi" w:cstheme="majorBidi"/>
          <w:sz w:val="28"/>
          <w:szCs w:val="28"/>
        </w:rPr>
        <w:t>ie</w:t>
      </w:r>
      <w:proofErr w:type="spellEnd"/>
      <w:r w:rsidRPr="00472576">
        <w:rPr>
          <w:rFonts w:asciiTheme="majorBidi" w:hAnsiTheme="majorBidi" w:cstheme="majorBidi"/>
          <w:sz w:val="28"/>
          <w:szCs w:val="28"/>
        </w:rPr>
        <w:t>, mucus plug, bloody show), sometimes several days before labor begins. However, these signs and symptoms are non-specific and often noted in women whose pregnancies go to term</w:t>
      </w:r>
      <w:r w:rsidRPr="00472576">
        <w:rPr>
          <w:rFonts w:asciiTheme="majorBidi" w:hAnsiTheme="majorBidi" w:cstheme="majorBidi"/>
          <w:sz w:val="28"/>
          <w:szCs w:val="28"/>
          <w:rtl/>
        </w:rPr>
        <w:t>.</w:t>
      </w:r>
    </w:p>
    <w:p w:rsidR="00BD2409" w:rsidRPr="00472576" w:rsidRDefault="00BD2409" w:rsidP="00FC1E8B">
      <w:pPr>
        <w:jc w:val="right"/>
        <w:rPr>
          <w:rFonts w:asciiTheme="majorBidi" w:hAnsiTheme="majorBidi" w:cstheme="majorBidi" w:hint="cs"/>
          <w:sz w:val="28"/>
          <w:szCs w:val="28"/>
          <w:rtl/>
        </w:rPr>
      </w:pPr>
      <w:r w:rsidRPr="00472576">
        <w:rPr>
          <w:rFonts w:asciiTheme="majorBidi" w:hAnsiTheme="majorBidi" w:cstheme="majorBidi"/>
          <w:sz w:val="28"/>
          <w:szCs w:val="28"/>
        </w:rPr>
        <w:t xml:space="preserve">Uterine contractions, the sine qua </w:t>
      </w:r>
      <w:proofErr w:type="spellStart"/>
      <w:r w:rsidRPr="00472576">
        <w:rPr>
          <w:rFonts w:asciiTheme="majorBidi" w:hAnsiTheme="majorBidi" w:cstheme="majorBidi"/>
          <w:sz w:val="28"/>
          <w:szCs w:val="28"/>
        </w:rPr>
        <w:t>non of</w:t>
      </w:r>
      <w:proofErr w:type="spellEnd"/>
      <w:r w:rsidRPr="00472576">
        <w:rPr>
          <w:rFonts w:asciiTheme="majorBidi" w:hAnsiTheme="majorBidi" w:cstheme="majorBidi"/>
          <w:sz w:val="28"/>
          <w:szCs w:val="28"/>
        </w:rPr>
        <w:t xml:space="preserve"> labor, are a normal finding at all stages of pregnancy, thereby adding to the challenge of distinguishing true from false labor. The frequency of contractions increases with gestational age, the number of fetuses, </w:t>
      </w:r>
      <w:r w:rsidR="002A457B">
        <w:rPr>
          <w:rFonts w:asciiTheme="majorBidi" w:hAnsiTheme="majorBidi" w:cstheme="majorBidi"/>
          <w:sz w:val="28"/>
          <w:szCs w:val="28"/>
        </w:rPr>
        <w:t xml:space="preserve">and at night. </w:t>
      </w:r>
      <w:r w:rsidRPr="00472576">
        <w:rPr>
          <w:rFonts w:asciiTheme="majorBidi" w:hAnsiTheme="majorBidi" w:cstheme="majorBidi"/>
          <w:sz w:val="28"/>
          <w:szCs w:val="28"/>
          <w:rtl/>
        </w:rPr>
        <w:t>.</w:t>
      </w:r>
    </w:p>
    <w:p w:rsidR="00BD2409" w:rsidRPr="00472576" w:rsidRDefault="00BD2409" w:rsidP="00FC1E8B">
      <w:pPr>
        <w:jc w:val="right"/>
        <w:rPr>
          <w:rFonts w:asciiTheme="majorBidi" w:hAnsiTheme="majorBidi" w:cstheme="majorBidi" w:hint="cs"/>
          <w:sz w:val="28"/>
          <w:szCs w:val="28"/>
          <w:rtl/>
        </w:rPr>
      </w:pPr>
    </w:p>
    <w:p w:rsidR="00BD2409" w:rsidRPr="002A457B" w:rsidRDefault="00BD2409" w:rsidP="002A457B">
      <w:pPr>
        <w:jc w:val="right"/>
        <w:rPr>
          <w:rFonts w:asciiTheme="majorBidi" w:hAnsiTheme="majorBidi" w:cstheme="majorBidi" w:hint="cs"/>
          <w:sz w:val="28"/>
          <w:szCs w:val="28"/>
          <w:rtl/>
        </w:rPr>
      </w:pPr>
      <w:r w:rsidRPr="00472576">
        <w:rPr>
          <w:rFonts w:asciiTheme="majorBidi" w:hAnsiTheme="majorBidi" w:cstheme="majorBidi"/>
          <w:sz w:val="28"/>
          <w:szCs w:val="28"/>
        </w:rPr>
        <w:lastRenderedPageBreak/>
        <w:t>The diagnosis of PTL is generally based upon clinical criteria of regular painful uterine contractions accompanied by cervical dilation and/or efface</w:t>
      </w:r>
      <w:r w:rsidR="002A457B">
        <w:rPr>
          <w:rFonts w:asciiTheme="majorBidi" w:hAnsiTheme="majorBidi" w:cstheme="majorBidi"/>
          <w:sz w:val="28"/>
          <w:szCs w:val="28"/>
        </w:rPr>
        <w:t>ment.</w:t>
      </w:r>
      <w:r w:rsidRPr="00472576">
        <w:rPr>
          <w:rFonts w:asciiTheme="majorBidi" w:hAnsiTheme="majorBidi" w:cstheme="majorBidi"/>
          <w:sz w:val="28"/>
          <w:szCs w:val="28"/>
        </w:rPr>
        <w:t xml:space="preserve"> include persistent uterine contractions (four every 20 minutes or eight every 60 minutes) with documented cervical change or cervical effacement of at least 80 percent, or cervical dilatation greater than 2 cm</w:t>
      </w:r>
      <w:r w:rsidRPr="00472576">
        <w:rPr>
          <w:rFonts w:asciiTheme="majorBidi" w:hAnsiTheme="majorBidi" w:cstheme="majorBidi"/>
          <w:sz w:val="28"/>
          <w:szCs w:val="28"/>
          <w:rtl/>
        </w:rPr>
        <w:t>.</w:t>
      </w:r>
    </w:p>
    <w:p w:rsidR="00BD2409" w:rsidRPr="00472576" w:rsidRDefault="00BD2409" w:rsidP="002A457B">
      <w:pPr>
        <w:jc w:val="right"/>
        <w:rPr>
          <w:rFonts w:asciiTheme="majorBidi" w:hAnsiTheme="majorBidi" w:cstheme="majorBidi" w:hint="cs"/>
          <w:sz w:val="28"/>
          <w:szCs w:val="28"/>
          <w:rtl/>
        </w:rPr>
      </w:pPr>
      <w:r w:rsidRPr="00472576">
        <w:rPr>
          <w:rFonts w:asciiTheme="majorBidi" w:hAnsiTheme="majorBidi" w:cstheme="majorBidi"/>
          <w:sz w:val="28"/>
          <w:szCs w:val="28"/>
        </w:rPr>
        <w:t xml:space="preserve">Digital cervical examination has limited reproducibility between examiners, especially when changes are not pronounced; therefore, some centers evaluate the cervix via </w:t>
      </w:r>
      <w:proofErr w:type="spellStart"/>
      <w:r w:rsidRPr="00472576">
        <w:rPr>
          <w:rFonts w:asciiTheme="majorBidi" w:hAnsiTheme="majorBidi" w:cstheme="majorBidi"/>
          <w:sz w:val="28"/>
          <w:szCs w:val="28"/>
        </w:rPr>
        <w:t>transvaginal</w:t>
      </w:r>
      <w:proofErr w:type="spellEnd"/>
      <w:r w:rsidRPr="00472576">
        <w:rPr>
          <w:rFonts w:asciiTheme="majorBidi" w:hAnsiTheme="majorBidi" w:cstheme="majorBidi"/>
          <w:sz w:val="28"/>
          <w:szCs w:val="28"/>
        </w:rPr>
        <w:t xml:space="preserve"> ultrasoun</w:t>
      </w:r>
      <w:r w:rsidR="002A457B">
        <w:rPr>
          <w:rFonts w:asciiTheme="majorBidi" w:hAnsiTheme="majorBidi" w:cstheme="majorBidi"/>
          <w:sz w:val="28"/>
          <w:szCs w:val="28"/>
        </w:rPr>
        <w:t>d to confirm the diagnosis</w:t>
      </w:r>
      <w:r w:rsidRPr="00472576">
        <w:rPr>
          <w:rFonts w:asciiTheme="majorBidi" w:hAnsiTheme="majorBidi" w:cstheme="majorBidi"/>
          <w:sz w:val="28"/>
          <w:szCs w:val="28"/>
        </w:rPr>
        <w:t xml:space="preserve">. </w:t>
      </w:r>
      <w:proofErr w:type="spellStart"/>
      <w:r w:rsidRPr="00472576">
        <w:rPr>
          <w:rFonts w:asciiTheme="majorBidi" w:hAnsiTheme="majorBidi" w:cstheme="majorBidi"/>
          <w:sz w:val="28"/>
          <w:szCs w:val="28"/>
        </w:rPr>
        <w:t>Sonographic</w:t>
      </w:r>
      <w:proofErr w:type="spellEnd"/>
      <w:r w:rsidRPr="00472576">
        <w:rPr>
          <w:rFonts w:asciiTheme="majorBidi" w:hAnsiTheme="majorBidi" w:cstheme="majorBidi"/>
          <w:sz w:val="28"/>
          <w:szCs w:val="28"/>
        </w:rPr>
        <w:t xml:space="preserve"> measurement of cervical length is a more sensitive indicator of a patient's risk for PTB than cervical dilatation. Cervical length is predictive o</w:t>
      </w:r>
      <w:r w:rsidR="002A457B">
        <w:rPr>
          <w:rFonts w:asciiTheme="majorBidi" w:hAnsiTheme="majorBidi" w:cstheme="majorBidi"/>
          <w:sz w:val="28"/>
          <w:szCs w:val="28"/>
        </w:rPr>
        <w:t xml:space="preserve">f PTB </w:t>
      </w:r>
      <w:r w:rsidRPr="00472576">
        <w:rPr>
          <w:rFonts w:asciiTheme="majorBidi" w:hAnsiTheme="majorBidi" w:cstheme="majorBidi"/>
          <w:sz w:val="28"/>
          <w:szCs w:val="28"/>
        </w:rPr>
        <w:t xml:space="preserve">, including asymptomatic women with prior cone biopsy, </w:t>
      </w:r>
      <w:proofErr w:type="spellStart"/>
      <w:r w:rsidRPr="00472576">
        <w:rPr>
          <w:rFonts w:asciiTheme="majorBidi" w:hAnsiTheme="majorBidi" w:cstheme="majorBidi"/>
          <w:sz w:val="28"/>
          <w:szCs w:val="28"/>
        </w:rPr>
        <w:t>mullerian</w:t>
      </w:r>
      <w:proofErr w:type="spellEnd"/>
      <w:r w:rsidRPr="00472576">
        <w:rPr>
          <w:rFonts w:asciiTheme="majorBidi" w:hAnsiTheme="majorBidi" w:cstheme="majorBidi"/>
          <w:sz w:val="28"/>
          <w:szCs w:val="28"/>
        </w:rPr>
        <w:t xml:space="preserve"> anomalies, or multi</w:t>
      </w:r>
      <w:r w:rsidR="002A457B">
        <w:rPr>
          <w:rFonts w:asciiTheme="majorBidi" w:hAnsiTheme="majorBidi" w:cstheme="majorBidi"/>
          <w:sz w:val="28"/>
          <w:szCs w:val="28"/>
        </w:rPr>
        <w:t xml:space="preserve">ple dilation and evacuations </w:t>
      </w:r>
      <w:r w:rsidRPr="00472576">
        <w:rPr>
          <w:rFonts w:asciiTheme="majorBidi" w:hAnsiTheme="majorBidi" w:cstheme="majorBidi"/>
          <w:sz w:val="28"/>
          <w:szCs w:val="28"/>
        </w:rPr>
        <w:t>. A short cervix has been variously defined as a cervical length less than 2.0 cm, 2.5 cm, or 3.0 cm.</w:t>
      </w:r>
    </w:p>
    <w:p w:rsidR="00BD2409" w:rsidRPr="002A457B" w:rsidRDefault="00BD2409" w:rsidP="002A457B">
      <w:pPr>
        <w:jc w:val="right"/>
        <w:rPr>
          <w:rFonts w:asciiTheme="majorBidi" w:hAnsiTheme="majorBidi" w:cstheme="majorBidi" w:hint="cs"/>
          <w:sz w:val="28"/>
          <w:szCs w:val="28"/>
          <w:rtl/>
        </w:rPr>
      </w:pPr>
      <w:r w:rsidRPr="00472576">
        <w:rPr>
          <w:rFonts w:asciiTheme="majorBidi" w:hAnsiTheme="majorBidi" w:cstheme="majorBidi"/>
          <w:sz w:val="28"/>
          <w:szCs w:val="28"/>
        </w:rPr>
        <w:t>INITIAL EVALUATION — In addition to reviewing the patient's obstetrical and medical history, the initial evaluation of women with suspected PTL should determine</w:t>
      </w:r>
      <w:r w:rsidRPr="00472576">
        <w:rPr>
          <w:rFonts w:asciiTheme="majorBidi" w:hAnsiTheme="majorBidi" w:cstheme="majorBidi"/>
          <w:sz w:val="28"/>
          <w:szCs w:val="28"/>
          <w:rtl/>
        </w:rPr>
        <w:t>:</w:t>
      </w:r>
    </w:p>
    <w:p w:rsidR="002A457B" w:rsidRPr="00472576" w:rsidRDefault="002A457B" w:rsidP="002A457B">
      <w:pPr>
        <w:jc w:val="right"/>
        <w:rPr>
          <w:rFonts w:asciiTheme="majorBidi" w:hAnsiTheme="majorBidi" w:cstheme="majorBidi"/>
          <w:sz w:val="28"/>
          <w:szCs w:val="28"/>
        </w:rPr>
      </w:pPr>
      <w:r>
        <w:rPr>
          <w:rFonts w:asciiTheme="majorBidi" w:hAnsiTheme="majorBidi" w:cstheme="majorBidi"/>
          <w:sz w:val="28"/>
          <w:szCs w:val="28"/>
        </w:rPr>
        <w:t xml:space="preserve">1. </w:t>
      </w:r>
      <w:r w:rsidR="00BD2409" w:rsidRPr="00472576">
        <w:rPr>
          <w:rFonts w:asciiTheme="majorBidi" w:hAnsiTheme="majorBidi" w:cstheme="majorBidi"/>
          <w:sz w:val="28"/>
          <w:szCs w:val="28"/>
        </w:rPr>
        <w:t>The presence and frequency of uterine contractions</w:t>
      </w:r>
      <w:r>
        <w:rPr>
          <w:rFonts w:asciiTheme="majorBidi" w:hAnsiTheme="majorBidi" w:cstheme="majorBidi"/>
          <w:sz w:val="28"/>
          <w:szCs w:val="28"/>
        </w:rPr>
        <w:t>.</w:t>
      </w:r>
    </w:p>
    <w:p w:rsidR="00BD2409" w:rsidRPr="00472576" w:rsidRDefault="00BD2409" w:rsidP="002A457B">
      <w:pPr>
        <w:jc w:val="right"/>
        <w:rPr>
          <w:rFonts w:asciiTheme="majorBidi" w:hAnsiTheme="majorBidi" w:cstheme="majorBidi"/>
          <w:sz w:val="28"/>
          <w:szCs w:val="28"/>
        </w:rPr>
      </w:pPr>
      <w:r w:rsidRPr="00472576">
        <w:rPr>
          <w:rFonts w:asciiTheme="majorBidi" w:hAnsiTheme="majorBidi" w:cstheme="majorBidi"/>
          <w:sz w:val="28"/>
          <w:szCs w:val="28"/>
        </w:rPr>
        <w:t>Whether there is uterine blee</w:t>
      </w:r>
      <w:r w:rsidR="002A457B">
        <w:rPr>
          <w:rFonts w:asciiTheme="majorBidi" w:hAnsiTheme="majorBidi" w:cstheme="majorBidi"/>
          <w:sz w:val="28"/>
          <w:szCs w:val="28"/>
        </w:rPr>
        <w:t xml:space="preserve">ding </w:t>
      </w:r>
      <w:r w:rsidR="002A457B">
        <w:rPr>
          <w:rFonts w:asciiTheme="majorBidi" w:hAnsiTheme="majorBidi" w:cstheme="majorBidi" w:hint="cs"/>
          <w:sz w:val="28"/>
          <w:szCs w:val="28"/>
          <w:rtl/>
        </w:rPr>
        <w:t xml:space="preserve"> </w:t>
      </w:r>
      <w:r w:rsidR="002A457B">
        <w:rPr>
          <w:rFonts w:asciiTheme="majorBidi" w:hAnsiTheme="majorBidi" w:cstheme="majorBidi"/>
          <w:sz w:val="28"/>
          <w:szCs w:val="28"/>
        </w:rPr>
        <w:t>2.</w:t>
      </w:r>
    </w:p>
    <w:p w:rsidR="00BD2409" w:rsidRPr="00472576" w:rsidRDefault="002A457B" w:rsidP="002A457B">
      <w:pPr>
        <w:jc w:val="right"/>
        <w:rPr>
          <w:rFonts w:asciiTheme="majorBidi" w:hAnsiTheme="majorBidi" w:cstheme="majorBidi" w:hint="cs"/>
          <w:sz w:val="28"/>
          <w:szCs w:val="28"/>
          <w:rtl/>
        </w:rPr>
      </w:pPr>
      <w:r>
        <w:rPr>
          <w:rFonts w:asciiTheme="majorBidi" w:hAnsiTheme="majorBidi" w:cstheme="majorBidi"/>
          <w:sz w:val="28"/>
          <w:szCs w:val="28"/>
        </w:rPr>
        <w:t xml:space="preserve"> 3.</w:t>
      </w:r>
      <w:r w:rsidR="00BD2409" w:rsidRPr="00472576">
        <w:rPr>
          <w:rFonts w:asciiTheme="majorBidi" w:hAnsiTheme="majorBidi" w:cstheme="majorBidi"/>
          <w:sz w:val="28"/>
          <w:szCs w:val="28"/>
        </w:rPr>
        <w:t>Whether th</w:t>
      </w:r>
      <w:r>
        <w:rPr>
          <w:rFonts w:asciiTheme="majorBidi" w:hAnsiTheme="majorBidi" w:cstheme="majorBidi"/>
          <w:sz w:val="28"/>
          <w:szCs w:val="28"/>
        </w:rPr>
        <w:t>e fetal membranes have ruptured</w:t>
      </w:r>
    </w:p>
    <w:p w:rsidR="00BD2409" w:rsidRPr="00472576" w:rsidRDefault="00BD2409" w:rsidP="002A457B">
      <w:pPr>
        <w:jc w:val="right"/>
        <w:rPr>
          <w:rFonts w:asciiTheme="majorBidi" w:hAnsiTheme="majorBidi" w:cstheme="majorBidi"/>
          <w:sz w:val="28"/>
          <w:szCs w:val="28"/>
        </w:rPr>
      </w:pPr>
      <w:r w:rsidRPr="00472576">
        <w:rPr>
          <w:rFonts w:asciiTheme="majorBidi" w:hAnsiTheme="majorBidi" w:cstheme="majorBidi"/>
          <w:sz w:val="28"/>
          <w:szCs w:val="28"/>
        </w:rPr>
        <w:t>Gest</w:t>
      </w:r>
      <w:r w:rsidR="002A457B">
        <w:rPr>
          <w:rFonts w:asciiTheme="majorBidi" w:hAnsiTheme="majorBidi" w:cstheme="majorBidi"/>
          <w:sz w:val="28"/>
          <w:szCs w:val="28"/>
        </w:rPr>
        <w:t xml:space="preserve">ational age </w:t>
      </w:r>
      <w:r w:rsidR="002A457B">
        <w:rPr>
          <w:rFonts w:asciiTheme="majorBidi" w:hAnsiTheme="majorBidi" w:cstheme="majorBidi" w:hint="cs"/>
          <w:sz w:val="28"/>
          <w:szCs w:val="28"/>
          <w:rtl/>
        </w:rPr>
        <w:t xml:space="preserve"> </w:t>
      </w:r>
      <w:r w:rsidR="002A457B">
        <w:rPr>
          <w:rFonts w:asciiTheme="majorBidi" w:hAnsiTheme="majorBidi" w:cstheme="majorBidi"/>
          <w:sz w:val="28"/>
          <w:szCs w:val="28"/>
        </w:rPr>
        <w:t>4.</w:t>
      </w:r>
    </w:p>
    <w:p w:rsidR="00BD2409" w:rsidRPr="00472576" w:rsidRDefault="002A457B" w:rsidP="002A457B">
      <w:pPr>
        <w:jc w:val="right"/>
        <w:rPr>
          <w:rFonts w:asciiTheme="majorBidi" w:hAnsiTheme="majorBidi" w:cstheme="majorBidi"/>
          <w:sz w:val="28"/>
          <w:szCs w:val="28"/>
        </w:rPr>
      </w:pPr>
      <w:r>
        <w:rPr>
          <w:rFonts w:asciiTheme="majorBidi" w:hAnsiTheme="majorBidi" w:cstheme="majorBidi"/>
          <w:sz w:val="28"/>
          <w:szCs w:val="28"/>
        </w:rPr>
        <w:t xml:space="preserve">Fetal well-being </w:t>
      </w:r>
      <w:r>
        <w:rPr>
          <w:rFonts w:asciiTheme="majorBidi" w:hAnsiTheme="majorBidi" w:cstheme="majorBidi" w:hint="cs"/>
          <w:sz w:val="28"/>
          <w:szCs w:val="28"/>
          <w:rtl/>
        </w:rPr>
        <w:t xml:space="preserve"> </w:t>
      </w:r>
      <w:r>
        <w:rPr>
          <w:rFonts w:asciiTheme="majorBidi" w:hAnsiTheme="majorBidi" w:cstheme="majorBidi"/>
          <w:sz w:val="28"/>
          <w:szCs w:val="28"/>
        </w:rPr>
        <w:t>5.</w:t>
      </w:r>
    </w:p>
    <w:p w:rsidR="00BD2409" w:rsidRPr="00472576" w:rsidRDefault="00BD2409" w:rsidP="00FC1E8B">
      <w:pPr>
        <w:jc w:val="right"/>
        <w:rPr>
          <w:rFonts w:asciiTheme="majorBidi" w:hAnsiTheme="majorBidi" w:cstheme="majorBidi" w:hint="cs"/>
          <w:sz w:val="28"/>
          <w:szCs w:val="28"/>
          <w:rtl/>
        </w:rPr>
      </w:pP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Uterine contractions and fetal well-being are evaluated continuously using an electronic fetal heart rate and contraction monitor</w:t>
      </w:r>
      <w:r w:rsidRPr="00472576">
        <w:rPr>
          <w:rFonts w:asciiTheme="majorBidi" w:hAnsiTheme="majorBidi" w:cstheme="majorBidi"/>
          <w:sz w:val="28"/>
          <w:szCs w:val="28"/>
          <w:rtl/>
        </w:rPr>
        <w:t>.</w:t>
      </w:r>
    </w:p>
    <w:p w:rsidR="00BD2409" w:rsidRPr="00472576" w:rsidRDefault="00BD2409" w:rsidP="00FC1E8B">
      <w:pPr>
        <w:jc w:val="right"/>
        <w:rPr>
          <w:rFonts w:asciiTheme="majorBidi" w:hAnsiTheme="majorBidi" w:cstheme="majorBidi" w:hint="cs"/>
          <w:sz w:val="28"/>
          <w:szCs w:val="28"/>
          <w:rtl/>
        </w:rPr>
      </w:pPr>
    </w:p>
    <w:p w:rsidR="00BD2409" w:rsidRPr="00472576" w:rsidRDefault="00BD2409" w:rsidP="002A457B">
      <w:pPr>
        <w:jc w:val="right"/>
        <w:rPr>
          <w:rFonts w:asciiTheme="majorBidi" w:hAnsiTheme="majorBidi" w:cstheme="majorBidi" w:hint="cs"/>
          <w:sz w:val="28"/>
          <w:szCs w:val="28"/>
        </w:rPr>
      </w:pPr>
      <w:r w:rsidRPr="00472576">
        <w:rPr>
          <w:rFonts w:asciiTheme="majorBidi" w:hAnsiTheme="majorBidi" w:cstheme="majorBidi"/>
          <w:sz w:val="28"/>
          <w:szCs w:val="28"/>
        </w:rPr>
        <w:t>Physical examination — The uterus is examined to assess firmness, tenderness, fetal size, and fetal position. A sterile speculum examination is performed to rule out ruptured membranes, to visually examine the vagina and cervix, and to obtain specimens fo</w:t>
      </w:r>
      <w:r w:rsidR="002A457B">
        <w:rPr>
          <w:rFonts w:asciiTheme="majorBidi" w:hAnsiTheme="majorBidi" w:cstheme="majorBidi"/>
          <w:sz w:val="28"/>
          <w:szCs w:val="28"/>
        </w:rPr>
        <w:t xml:space="preserve">r laboratory testing </w:t>
      </w:r>
      <w:r w:rsidRPr="00472576">
        <w:rPr>
          <w:rFonts w:asciiTheme="majorBidi" w:hAnsiTheme="majorBidi" w:cstheme="majorBidi"/>
          <w:sz w:val="28"/>
          <w:szCs w:val="28"/>
        </w:rPr>
        <w:t xml:space="preserve">. A digital examination to assess cervical dilatation and effacement is </w:t>
      </w:r>
      <w:r w:rsidRPr="00472576">
        <w:rPr>
          <w:rFonts w:asciiTheme="majorBidi" w:hAnsiTheme="majorBidi" w:cstheme="majorBidi"/>
          <w:sz w:val="28"/>
          <w:szCs w:val="28"/>
        </w:rPr>
        <w:lastRenderedPageBreak/>
        <w:t xml:space="preserve">performed after placenta </w:t>
      </w:r>
      <w:proofErr w:type="spellStart"/>
      <w:r w:rsidRPr="00472576">
        <w:rPr>
          <w:rFonts w:asciiTheme="majorBidi" w:hAnsiTheme="majorBidi" w:cstheme="majorBidi"/>
          <w:sz w:val="28"/>
          <w:szCs w:val="28"/>
        </w:rPr>
        <w:t>previa</w:t>
      </w:r>
      <w:proofErr w:type="spellEnd"/>
      <w:r w:rsidRPr="00472576">
        <w:rPr>
          <w:rFonts w:asciiTheme="majorBidi" w:hAnsiTheme="majorBidi" w:cstheme="majorBidi"/>
          <w:sz w:val="28"/>
          <w:szCs w:val="28"/>
        </w:rPr>
        <w:t xml:space="preserve"> and PPROM have been excluded (by history and physical, laboratory, and ultrasound examinations, as indicated</w:t>
      </w:r>
      <w:r w:rsidR="002A457B">
        <w:rPr>
          <w:rFonts w:asciiTheme="majorBidi" w:hAnsiTheme="majorBidi" w:cstheme="majorBidi"/>
          <w:sz w:val="28"/>
          <w:szCs w:val="28"/>
        </w:rPr>
        <w:t>)</w:t>
      </w:r>
    </w:p>
    <w:p w:rsidR="00BD2409" w:rsidRPr="002A457B" w:rsidRDefault="00BD2409" w:rsidP="00FC1E8B">
      <w:pPr>
        <w:jc w:val="right"/>
        <w:rPr>
          <w:rFonts w:asciiTheme="majorBidi" w:hAnsiTheme="majorBidi" w:cstheme="majorBidi" w:hint="cs"/>
          <w:b/>
          <w:bCs/>
          <w:color w:val="FF0000"/>
          <w:sz w:val="40"/>
          <w:szCs w:val="40"/>
          <w:rtl/>
        </w:rPr>
      </w:pPr>
      <w:r w:rsidRPr="002A457B">
        <w:rPr>
          <w:rFonts w:asciiTheme="majorBidi" w:hAnsiTheme="majorBidi" w:cstheme="majorBidi"/>
          <w:b/>
          <w:bCs/>
          <w:color w:val="FF0000"/>
          <w:sz w:val="40"/>
          <w:szCs w:val="40"/>
        </w:rPr>
        <w:t>Laboratory tests</w:t>
      </w:r>
    </w:p>
    <w:p w:rsidR="00BD2409" w:rsidRPr="00472576" w:rsidRDefault="002A457B" w:rsidP="002A457B">
      <w:pPr>
        <w:jc w:val="right"/>
        <w:rPr>
          <w:rFonts w:asciiTheme="majorBidi" w:hAnsiTheme="majorBidi" w:cstheme="majorBidi"/>
          <w:sz w:val="28"/>
          <w:szCs w:val="28"/>
        </w:rPr>
      </w:pPr>
      <w:r>
        <w:rPr>
          <w:rFonts w:asciiTheme="majorBidi" w:hAnsiTheme="majorBidi" w:cstheme="majorBidi"/>
          <w:sz w:val="28"/>
          <w:szCs w:val="28"/>
        </w:rPr>
        <w:t xml:space="preserve">  1.</w:t>
      </w:r>
      <w:r w:rsidR="00BD2409" w:rsidRPr="00472576">
        <w:rPr>
          <w:rFonts w:asciiTheme="majorBidi" w:hAnsiTheme="majorBidi" w:cstheme="majorBidi"/>
          <w:sz w:val="28"/>
          <w:szCs w:val="28"/>
        </w:rPr>
        <w:t xml:space="preserve">Urine culture, since </w:t>
      </w:r>
      <w:proofErr w:type="spellStart"/>
      <w:r w:rsidR="00BD2409" w:rsidRPr="00472576">
        <w:rPr>
          <w:rFonts w:asciiTheme="majorBidi" w:hAnsiTheme="majorBidi" w:cstheme="majorBidi"/>
          <w:sz w:val="28"/>
          <w:szCs w:val="28"/>
        </w:rPr>
        <w:t>bacteriuria</w:t>
      </w:r>
      <w:proofErr w:type="spellEnd"/>
      <w:r w:rsidR="00BD2409" w:rsidRPr="00472576">
        <w:rPr>
          <w:rFonts w:asciiTheme="majorBidi" w:hAnsiTheme="majorBidi" w:cstheme="majorBidi"/>
          <w:sz w:val="28"/>
          <w:szCs w:val="28"/>
        </w:rPr>
        <w:t xml:space="preserve"> and pyelonephritis are associated with PTB</w:t>
      </w:r>
      <w:r>
        <w:rPr>
          <w:rFonts w:asciiTheme="majorBidi" w:hAnsiTheme="majorBidi" w:cstheme="majorBidi"/>
          <w:sz w:val="28"/>
          <w:szCs w:val="28"/>
        </w:rPr>
        <w:t>.</w:t>
      </w:r>
      <w:r w:rsidRPr="00472576">
        <w:rPr>
          <w:rFonts w:asciiTheme="majorBidi" w:hAnsiTheme="majorBidi" w:cstheme="majorBidi"/>
          <w:sz w:val="28"/>
          <w:szCs w:val="28"/>
          <w:rtl/>
        </w:rPr>
        <w:t xml:space="preserve"> </w:t>
      </w:r>
    </w:p>
    <w:p w:rsidR="00BD2409" w:rsidRPr="00472576" w:rsidRDefault="002A457B" w:rsidP="002A457B">
      <w:pPr>
        <w:jc w:val="right"/>
        <w:rPr>
          <w:rFonts w:asciiTheme="majorBidi" w:hAnsiTheme="majorBidi" w:cstheme="majorBidi"/>
          <w:sz w:val="28"/>
          <w:szCs w:val="28"/>
        </w:rPr>
      </w:pPr>
      <w:r>
        <w:rPr>
          <w:rFonts w:asciiTheme="majorBidi" w:hAnsiTheme="majorBidi" w:cstheme="majorBidi"/>
          <w:sz w:val="28"/>
          <w:szCs w:val="28"/>
        </w:rPr>
        <w:t xml:space="preserve"> 2.</w:t>
      </w:r>
      <w:r w:rsidR="00BD2409" w:rsidRPr="00472576">
        <w:rPr>
          <w:rFonts w:asciiTheme="majorBidi" w:hAnsiTheme="majorBidi" w:cstheme="majorBidi"/>
          <w:sz w:val="28"/>
          <w:szCs w:val="28"/>
        </w:rPr>
        <w:t>Rectovaginal group B streptococcal culture, to determine need for antibiotic prophylaxis</w:t>
      </w:r>
    </w:p>
    <w:p w:rsidR="00BD2409" w:rsidRPr="00472576" w:rsidRDefault="002A457B" w:rsidP="00FC1E8B">
      <w:pPr>
        <w:jc w:val="right"/>
        <w:rPr>
          <w:rFonts w:asciiTheme="majorBidi" w:hAnsiTheme="majorBidi" w:cstheme="majorBidi"/>
          <w:sz w:val="28"/>
          <w:szCs w:val="28"/>
        </w:rPr>
      </w:pPr>
      <w:r>
        <w:rPr>
          <w:rFonts w:asciiTheme="majorBidi" w:hAnsiTheme="majorBidi" w:cstheme="majorBidi"/>
          <w:sz w:val="28"/>
          <w:szCs w:val="28"/>
        </w:rPr>
        <w:t xml:space="preserve"> 3.</w:t>
      </w:r>
      <w:r w:rsidR="00BD2409" w:rsidRPr="00472576">
        <w:rPr>
          <w:rFonts w:asciiTheme="majorBidi" w:hAnsiTheme="majorBidi" w:cstheme="majorBidi"/>
          <w:sz w:val="28"/>
          <w:szCs w:val="28"/>
        </w:rPr>
        <w:t>Tests for gonorrhea and chlamydia. Testing for gonorrhea and chlamydia may be omitted if previously performed, the results were negative, and the patient is not at high risk of acquiring sexually transmitted infections</w:t>
      </w:r>
      <w:r w:rsidR="00BD2409" w:rsidRPr="00472576">
        <w:rPr>
          <w:rFonts w:asciiTheme="majorBidi" w:hAnsiTheme="majorBidi" w:cstheme="majorBidi"/>
          <w:sz w:val="28"/>
          <w:szCs w:val="28"/>
          <w:rtl/>
        </w:rPr>
        <w:t>.</w:t>
      </w:r>
    </w:p>
    <w:p w:rsidR="00BD2409" w:rsidRPr="00472576" w:rsidRDefault="002A457B" w:rsidP="00591A77">
      <w:pPr>
        <w:jc w:val="right"/>
        <w:rPr>
          <w:rFonts w:asciiTheme="majorBidi" w:hAnsiTheme="majorBidi" w:cstheme="majorBidi"/>
          <w:sz w:val="28"/>
          <w:szCs w:val="28"/>
        </w:rPr>
      </w:pPr>
      <w:r>
        <w:rPr>
          <w:rFonts w:asciiTheme="majorBidi" w:hAnsiTheme="majorBidi" w:cstheme="majorBidi"/>
          <w:sz w:val="28"/>
          <w:szCs w:val="28"/>
        </w:rPr>
        <w:t xml:space="preserve"> 4.</w:t>
      </w:r>
      <w:r w:rsidR="00BD2409" w:rsidRPr="00472576">
        <w:rPr>
          <w:rFonts w:asciiTheme="majorBidi" w:hAnsiTheme="majorBidi" w:cstheme="majorBidi"/>
          <w:sz w:val="28"/>
          <w:szCs w:val="28"/>
        </w:rPr>
        <w:t xml:space="preserve">Fetal </w:t>
      </w:r>
      <w:proofErr w:type="spellStart"/>
      <w:r w:rsidR="00BD2409" w:rsidRPr="00472576">
        <w:rPr>
          <w:rFonts w:asciiTheme="majorBidi" w:hAnsiTheme="majorBidi" w:cstheme="majorBidi"/>
          <w:sz w:val="28"/>
          <w:szCs w:val="28"/>
        </w:rPr>
        <w:t>fibronectin</w:t>
      </w:r>
      <w:proofErr w:type="spellEnd"/>
      <w:r w:rsidR="00BD2409" w:rsidRPr="00472576">
        <w:rPr>
          <w:rFonts w:asciiTheme="majorBidi" w:hAnsiTheme="majorBidi" w:cstheme="majorBidi"/>
          <w:sz w:val="28"/>
          <w:szCs w:val="28"/>
        </w:rPr>
        <w:t xml:space="preserve"> (</w:t>
      </w:r>
      <w:proofErr w:type="spellStart"/>
      <w:r w:rsidR="00BD2409" w:rsidRPr="00472576">
        <w:rPr>
          <w:rFonts w:asciiTheme="majorBidi" w:hAnsiTheme="majorBidi" w:cstheme="majorBidi"/>
          <w:sz w:val="28"/>
          <w:szCs w:val="28"/>
        </w:rPr>
        <w:t>fFN</w:t>
      </w:r>
      <w:proofErr w:type="spellEnd"/>
      <w:r w:rsidR="00BD2409" w:rsidRPr="00472576">
        <w:rPr>
          <w:rFonts w:asciiTheme="majorBidi" w:hAnsiTheme="majorBidi" w:cstheme="majorBidi"/>
          <w:sz w:val="28"/>
          <w:szCs w:val="28"/>
        </w:rPr>
        <w:t xml:space="preserve">). We obtain a swab for </w:t>
      </w:r>
      <w:proofErr w:type="spellStart"/>
      <w:r w:rsidR="00BD2409" w:rsidRPr="00472576">
        <w:rPr>
          <w:rFonts w:asciiTheme="majorBidi" w:hAnsiTheme="majorBidi" w:cstheme="majorBidi"/>
          <w:sz w:val="28"/>
          <w:szCs w:val="28"/>
        </w:rPr>
        <w:t>fFN</w:t>
      </w:r>
      <w:proofErr w:type="spellEnd"/>
      <w:r w:rsidR="00BD2409" w:rsidRPr="00472576">
        <w:rPr>
          <w:rFonts w:asciiTheme="majorBidi" w:hAnsiTheme="majorBidi" w:cstheme="majorBidi"/>
          <w:sz w:val="28"/>
          <w:szCs w:val="28"/>
        </w:rPr>
        <w:t xml:space="preserve"> on all symptomatic patients considered at high risk for PTB, and then perform </w:t>
      </w:r>
      <w:proofErr w:type="spellStart"/>
      <w:r w:rsidR="00BD2409" w:rsidRPr="00472576">
        <w:rPr>
          <w:rFonts w:asciiTheme="majorBidi" w:hAnsiTheme="majorBidi" w:cstheme="majorBidi"/>
          <w:sz w:val="28"/>
          <w:szCs w:val="28"/>
        </w:rPr>
        <w:t>transvaginal</w:t>
      </w:r>
      <w:proofErr w:type="spellEnd"/>
      <w:r w:rsidR="00BD2409" w:rsidRPr="00472576">
        <w:rPr>
          <w:rFonts w:asciiTheme="majorBidi" w:hAnsiTheme="majorBidi" w:cstheme="majorBidi"/>
          <w:sz w:val="28"/>
          <w:szCs w:val="28"/>
        </w:rPr>
        <w:t xml:space="preserve"> </w:t>
      </w:r>
      <w:proofErr w:type="spellStart"/>
      <w:r w:rsidR="00BD2409" w:rsidRPr="00472576">
        <w:rPr>
          <w:rFonts w:asciiTheme="majorBidi" w:hAnsiTheme="majorBidi" w:cstheme="majorBidi"/>
          <w:sz w:val="28"/>
          <w:szCs w:val="28"/>
        </w:rPr>
        <w:t>sonographic</w:t>
      </w:r>
      <w:proofErr w:type="spellEnd"/>
      <w:r w:rsidR="00BD2409" w:rsidRPr="00472576">
        <w:rPr>
          <w:rFonts w:asciiTheme="majorBidi" w:hAnsiTheme="majorBidi" w:cstheme="majorBidi"/>
          <w:sz w:val="28"/>
          <w:szCs w:val="28"/>
        </w:rPr>
        <w:t xml:space="preserve"> measurement of cervical length. We only send the swab to the laboratory for FFN determination if the cervical length is 20 to 30 mm</w:t>
      </w:r>
    </w:p>
    <w:p w:rsidR="00BD2409" w:rsidRPr="00472576" w:rsidRDefault="00591A77" w:rsidP="00591A77">
      <w:pPr>
        <w:jc w:val="right"/>
        <w:rPr>
          <w:rFonts w:asciiTheme="majorBidi" w:hAnsiTheme="majorBidi" w:cstheme="majorBidi" w:hint="cs"/>
          <w:sz w:val="28"/>
          <w:szCs w:val="28"/>
          <w:rtl/>
        </w:rPr>
      </w:pPr>
      <w:r>
        <w:rPr>
          <w:rFonts w:asciiTheme="majorBidi" w:hAnsiTheme="majorBidi" w:cstheme="majorBidi"/>
          <w:sz w:val="28"/>
          <w:szCs w:val="28"/>
        </w:rPr>
        <w:t xml:space="preserve"> 5.</w:t>
      </w:r>
      <w:r w:rsidR="00BD2409" w:rsidRPr="00472576">
        <w:rPr>
          <w:rFonts w:asciiTheme="majorBidi" w:hAnsiTheme="majorBidi" w:cstheme="majorBidi"/>
          <w:sz w:val="28"/>
          <w:szCs w:val="28"/>
        </w:rPr>
        <w:t>Given the link between cocaine use and placental abruption, we perform drug testing in patients with risk factors for drug abuse</w:t>
      </w:r>
      <w:r>
        <w:rPr>
          <w:rFonts w:asciiTheme="majorBidi" w:hAnsiTheme="majorBidi" w:cstheme="majorBidi"/>
          <w:sz w:val="28"/>
          <w:szCs w:val="28"/>
        </w:rPr>
        <w:t>.</w:t>
      </w:r>
    </w:p>
    <w:p w:rsidR="00BD2409" w:rsidRPr="00472576" w:rsidRDefault="00BD2409" w:rsidP="00FC1E8B">
      <w:pPr>
        <w:jc w:val="right"/>
        <w:rPr>
          <w:rFonts w:asciiTheme="majorBidi" w:hAnsiTheme="majorBidi" w:cstheme="majorBidi" w:hint="cs"/>
          <w:sz w:val="28"/>
          <w:szCs w:val="28"/>
          <w:rtl/>
        </w:rPr>
      </w:pPr>
    </w:p>
    <w:p w:rsidR="00591A77" w:rsidRDefault="00BD2409" w:rsidP="00FC1E8B">
      <w:pPr>
        <w:jc w:val="right"/>
        <w:rPr>
          <w:rFonts w:asciiTheme="majorBidi" w:hAnsiTheme="majorBidi" w:cstheme="majorBidi"/>
          <w:sz w:val="28"/>
          <w:szCs w:val="28"/>
        </w:rPr>
      </w:pPr>
      <w:r w:rsidRPr="00591A77">
        <w:rPr>
          <w:rFonts w:asciiTheme="majorBidi" w:hAnsiTheme="majorBidi" w:cstheme="majorBidi"/>
          <w:b/>
          <w:bCs/>
          <w:color w:val="FF0000"/>
          <w:sz w:val="40"/>
          <w:szCs w:val="40"/>
        </w:rPr>
        <w:t>Imaging</w:t>
      </w:r>
      <w:r w:rsidR="00591A77">
        <w:rPr>
          <w:rFonts w:asciiTheme="majorBidi" w:hAnsiTheme="majorBidi" w:cstheme="majorBidi"/>
          <w:sz w:val="28"/>
          <w:szCs w:val="28"/>
        </w:rPr>
        <w:t xml:space="preserve"> </w:t>
      </w:r>
    </w:p>
    <w:p w:rsidR="00BD2409" w:rsidRPr="00472576" w:rsidRDefault="00591A77" w:rsidP="00591A77">
      <w:pPr>
        <w:jc w:val="right"/>
        <w:rPr>
          <w:rFonts w:asciiTheme="majorBidi" w:hAnsiTheme="majorBidi" w:cstheme="majorBidi" w:hint="cs"/>
          <w:sz w:val="28"/>
          <w:szCs w:val="28"/>
          <w:rtl/>
        </w:rPr>
      </w:pPr>
      <w:r>
        <w:rPr>
          <w:rFonts w:asciiTheme="majorBidi" w:hAnsiTheme="majorBidi" w:cstheme="majorBidi"/>
          <w:sz w:val="28"/>
          <w:szCs w:val="28"/>
        </w:rPr>
        <w:t xml:space="preserve"> </w:t>
      </w:r>
      <w:r w:rsidR="00BD2409" w:rsidRPr="00472576">
        <w:rPr>
          <w:rFonts w:asciiTheme="majorBidi" w:hAnsiTheme="majorBidi" w:cstheme="majorBidi"/>
          <w:sz w:val="28"/>
          <w:szCs w:val="28"/>
        </w:rPr>
        <w:t xml:space="preserve"> we perform an ultrasound examination to measure cerv</w:t>
      </w:r>
      <w:r>
        <w:rPr>
          <w:rFonts w:asciiTheme="majorBidi" w:hAnsiTheme="majorBidi" w:cstheme="majorBidi"/>
          <w:sz w:val="28"/>
          <w:szCs w:val="28"/>
        </w:rPr>
        <w:t xml:space="preserve">ical length. </w:t>
      </w:r>
    </w:p>
    <w:p w:rsidR="00BD2409" w:rsidRPr="00472576" w:rsidRDefault="00BD2409" w:rsidP="00591A77">
      <w:pPr>
        <w:jc w:val="right"/>
        <w:rPr>
          <w:rFonts w:asciiTheme="majorBidi" w:hAnsiTheme="majorBidi" w:cstheme="majorBidi" w:hint="cs"/>
          <w:sz w:val="28"/>
          <w:szCs w:val="28"/>
          <w:rtl/>
        </w:rPr>
      </w:pPr>
      <w:r w:rsidRPr="00472576">
        <w:rPr>
          <w:rFonts w:asciiTheme="majorBidi" w:hAnsiTheme="majorBidi" w:cstheme="majorBidi"/>
          <w:sz w:val="28"/>
          <w:szCs w:val="28"/>
        </w:rPr>
        <w:t>During this examination, we also confirm the fetal presentation and estimate fetal weight to counsel about mode of delivery and</w:t>
      </w:r>
      <w:r w:rsidR="00591A77">
        <w:rPr>
          <w:rFonts w:asciiTheme="majorBidi" w:hAnsiTheme="majorBidi" w:cstheme="majorBidi"/>
          <w:sz w:val="28"/>
          <w:szCs w:val="28"/>
        </w:rPr>
        <w:t xml:space="preserve"> anticipated neonatal outcome.</w:t>
      </w:r>
    </w:p>
    <w:p w:rsidR="00BD2409" w:rsidRPr="00472576" w:rsidRDefault="00BD2409" w:rsidP="00FC1E8B">
      <w:pPr>
        <w:jc w:val="right"/>
        <w:rPr>
          <w:rFonts w:asciiTheme="majorBidi" w:hAnsiTheme="majorBidi" w:cstheme="majorBidi"/>
          <w:sz w:val="28"/>
          <w:szCs w:val="28"/>
          <w:rtl/>
        </w:rPr>
      </w:pPr>
      <w:r w:rsidRPr="00472576">
        <w:rPr>
          <w:rFonts w:asciiTheme="majorBidi" w:hAnsiTheme="majorBidi" w:cstheme="majorBidi"/>
          <w:sz w:val="28"/>
          <w:szCs w:val="28"/>
        </w:rPr>
        <w:t>Cervical length &gt;30 mm — These wom</w:t>
      </w:r>
      <w:r w:rsidR="00591A77">
        <w:rPr>
          <w:rFonts w:asciiTheme="majorBidi" w:hAnsiTheme="majorBidi" w:cstheme="majorBidi"/>
          <w:sz w:val="28"/>
          <w:szCs w:val="28"/>
        </w:rPr>
        <w:t>en are at low risk of PTB</w:t>
      </w:r>
      <w:r w:rsidRPr="00472576">
        <w:rPr>
          <w:rFonts w:asciiTheme="majorBidi" w:hAnsiTheme="majorBidi" w:cstheme="majorBidi"/>
          <w:sz w:val="28"/>
          <w:szCs w:val="28"/>
        </w:rPr>
        <w:t xml:space="preserve">, regardless of </w:t>
      </w:r>
      <w:proofErr w:type="spellStart"/>
      <w:r w:rsidRPr="00472576">
        <w:rPr>
          <w:rFonts w:asciiTheme="majorBidi" w:hAnsiTheme="majorBidi" w:cstheme="majorBidi"/>
          <w:sz w:val="28"/>
          <w:szCs w:val="28"/>
        </w:rPr>
        <w:t>fFN</w:t>
      </w:r>
      <w:proofErr w:type="spellEnd"/>
      <w:r w:rsidRPr="00472576">
        <w:rPr>
          <w:rFonts w:asciiTheme="majorBidi" w:hAnsiTheme="majorBidi" w:cstheme="majorBidi"/>
          <w:sz w:val="28"/>
          <w:szCs w:val="28"/>
        </w:rPr>
        <w:t xml:space="preserve"> result, so we do not send their swabs for </w:t>
      </w:r>
      <w:proofErr w:type="spellStart"/>
      <w:r w:rsidRPr="00472576">
        <w:rPr>
          <w:rFonts w:asciiTheme="majorBidi" w:hAnsiTheme="majorBidi" w:cstheme="majorBidi"/>
          <w:sz w:val="28"/>
          <w:szCs w:val="28"/>
        </w:rPr>
        <w:t>fFN</w:t>
      </w:r>
      <w:proofErr w:type="spellEnd"/>
      <w:r w:rsidRPr="00472576">
        <w:rPr>
          <w:rFonts w:asciiTheme="majorBidi" w:hAnsiTheme="majorBidi" w:cstheme="majorBidi"/>
          <w:sz w:val="28"/>
          <w:szCs w:val="28"/>
        </w:rPr>
        <w:t xml:space="preserve"> testing to the laboratory. We discharge the patients home after an observational period of four to six hours during which we confirm fetal well-being (</w:t>
      </w:r>
      <w:proofErr w:type="spellStart"/>
      <w:r w:rsidRPr="00472576">
        <w:rPr>
          <w:rFonts w:asciiTheme="majorBidi" w:hAnsiTheme="majorBidi" w:cstheme="majorBidi"/>
          <w:sz w:val="28"/>
          <w:szCs w:val="28"/>
        </w:rPr>
        <w:t>eg</w:t>
      </w:r>
      <w:proofErr w:type="spellEnd"/>
      <w:r w:rsidRPr="00472576">
        <w:rPr>
          <w:rFonts w:asciiTheme="majorBidi" w:hAnsiTheme="majorBidi" w:cstheme="majorBidi"/>
          <w:sz w:val="28"/>
          <w:szCs w:val="28"/>
        </w:rPr>
        <w:t xml:space="preserve">, reactive </w:t>
      </w:r>
      <w:proofErr w:type="spellStart"/>
      <w:r w:rsidRPr="00472576">
        <w:rPr>
          <w:rFonts w:asciiTheme="majorBidi" w:hAnsiTheme="majorBidi" w:cstheme="majorBidi"/>
          <w:sz w:val="28"/>
          <w:szCs w:val="28"/>
        </w:rPr>
        <w:t>nonstress</w:t>
      </w:r>
      <w:proofErr w:type="spellEnd"/>
      <w:r w:rsidRPr="00472576">
        <w:rPr>
          <w:rFonts w:asciiTheme="majorBidi" w:hAnsiTheme="majorBidi" w:cstheme="majorBidi"/>
          <w:sz w:val="28"/>
          <w:szCs w:val="28"/>
        </w:rPr>
        <w:t xml:space="preserve"> test), exclude the presence of an acute precipitating event (</w:t>
      </w:r>
      <w:proofErr w:type="spellStart"/>
      <w:r w:rsidRPr="00472576">
        <w:rPr>
          <w:rFonts w:asciiTheme="majorBidi" w:hAnsiTheme="majorBidi" w:cstheme="majorBidi"/>
          <w:sz w:val="28"/>
          <w:szCs w:val="28"/>
        </w:rPr>
        <w:t>eg</w:t>
      </w:r>
      <w:proofErr w:type="spellEnd"/>
      <w:r w:rsidRPr="00472576">
        <w:rPr>
          <w:rFonts w:asciiTheme="majorBidi" w:hAnsiTheme="majorBidi" w:cstheme="majorBidi"/>
          <w:sz w:val="28"/>
          <w:szCs w:val="28"/>
        </w:rPr>
        <w:t>, an abruption or overt infection), and assure ourselves that the cervix is not dilating or effacing</w:t>
      </w:r>
      <w:r w:rsidRPr="00472576">
        <w:rPr>
          <w:rFonts w:asciiTheme="majorBidi" w:hAnsiTheme="majorBidi" w:cstheme="majorBidi"/>
          <w:sz w:val="28"/>
          <w:szCs w:val="28"/>
          <w:rtl/>
        </w:rPr>
        <w:t>.</w:t>
      </w:r>
    </w:p>
    <w:p w:rsidR="00BD2409" w:rsidRPr="00472576" w:rsidRDefault="00BD2409" w:rsidP="00FC1E8B">
      <w:pPr>
        <w:jc w:val="right"/>
        <w:rPr>
          <w:rFonts w:asciiTheme="majorBidi" w:hAnsiTheme="majorBidi" w:cstheme="majorBidi" w:hint="cs"/>
          <w:sz w:val="28"/>
          <w:szCs w:val="28"/>
          <w:rtl/>
        </w:rPr>
      </w:pPr>
    </w:p>
    <w:p w:rsidR="00BD2409" w:rsidRPr="00472576" w:rsidRDefault="00BD2409" w:rsidP="00591A77">
      <w:pPr>
        <w:jc w:val="right"/>
        <w:rPr>
          <w:rFonts w:asciiTheme="majorBidi" w:hAnsiTheme="majorBidi" w:cstheme="majorBidi" w:hint="cs"/>
          <w:sz w:val="28"/>
          <w:szCs w:val="28"/>
          <w:rtl/>
        </w:rPr>
      </w:pPr>
      <w:r w:rsidRPr="00472576">
        <w:rPr>
          <w:rFonts w:asciiTheme="majorBidi" w:hAnsiTheme="majorBidi" w:cstheme="majorBidi"/>
          <w:sz w:val="28"/>
          <w:szCs w:val="28"/>
        </w:rPr>
        <w:t>Follow-up in one to two weeks is arranged and the patient is given instructions to call if she experiences additional signs or symptoms of PTL, or has other pregnancy concerns (</w:t>
      </w:r>
      <w:proofErr w:type="spellStart"/>
      <w:r w:rsidRPr="00472576">
        <w:rPr>
          <w:rFonts w:asciiTheme="majorBidi" w:hAnsiTheme="majorBidi" w:cstheme="majorBidi"/>
          <w:sz w:val="28"/>
          <w:szCs w:val="28"/>
        </w:rPr>
        <w:t>eg</w:t>
      </w:r>
      <w:proofErr w:type="spellEnd"/>
      <w:r w:rsidRPr="00472576">
        <w:rPr>
          <w:rFonts w:asciiTheme="majorBidi" w:hAnsiTheme="majorBidi" w:cstheme="majorBidi"/>
          <w:sz w:val="28"/>
          <w:szCs w:val="28"/>
        </w:rPr>
        <w:t>, bleeding, PROM, dec</w:t>
      </w:r>
      <w:r w:rsidR="00591A77">
        <w:rPr>
          <w:rFonts w:asciiTheme="majorBidi" w:hAnsiTheme="majorBidi" w:cstheme="majorBidi"/>
          <w:sz w:val="28"/>
          <w:szCs w:val="28"/>
        </w:rPr>
        <w:t>reased fetal activity).</w:t>
      </w:r>
    </w:p>
    <w:p w:rsidR="00BD2409" w:rsidRPr="00472576" w:rsidRDefault="00BD2409" w:rsidP="00591A77">
      <w:pPr>
        <w:jc w:val="right"/>
        <w:rPr>
          <w:rFonts w:asciiTheme="majorBidi" w:hAnsiTheme="majorBidi" w:cstheme="majorBidi"/>
          <w:sz w:val="28"/>
          <w:szCs w:val="28"/>
          <w:rtl/>
        </w:rPr>
      </w:pPr>
      <w:r w:rsidRPr="00472576">
        <w:rPr>
          <w:rFonts w:asciiTheme="majorBidi" w:hAnsiTheme="majorBidi" w:cstheme="majorBidi"/>
          <w:sz w:val="28"/>
          <w:szCs w:val="28"/>
        </w:rPr>
        <w:t xml:space="preserve">Cervical length 20 to 30 mm — PTB is more likely in women with cervices 20 to 30 mm than in women with longer cervices, but most women in this group do not deliver preterm. Therefore, we send the swab for </w:t>
      </w:r>
      <w:proofErr w:type="spellStart"/>
      <w:r w:rsidRPr="00472576">
        <w:rPr>
          <w:rFonts w:asciiTheme="majorBidi" w:hAnsiTheme="majorBidi" w:cstheme="majorBidi"/>
          <w:sz w:val="28"/>
          <w:szCs w:val="28"/>
        </w:rPr>
        <w:t>fFN</w:t>
      </w:r>
      <w:proofErr w:type="spellEnd"/>
      <w:r w:rsidRPr="00472576">
        <w:rPr>
          <w:rFonts w:asciiTheme="majorBidi" w:hAnsiTheme="majorBidi" w:cstheme="majorBidi"/>
          <w:sz w:val="28"/>
          <w:szCs w:val="28"/>
        </w:rPr>
        <w:t xml:space="preserve"> testing in this subgroup of women. If the test is positive (level greater than 50 </w:t>
      </w:r>
      <w:proofErr w:type="spellStart"/>
      <w:r w:rsidRPr="00472576">
        <w:rPr>
          <w:rFonts w:asciiTheme="majorBidi" w:hAnsiTheme="majorBidi" w:cstheme="majorBidi"/>
          <w:sz w:val="28"/>
          <w:szCs w:val="28"/>
        </w:rPr>
        <w:t>ng</w:t>
      </w:r>
      <w:proofErr w:type="spellEnd"/>
      <w:r w:rsidRPr="00472576">
        <w:rPr>
          <w:rFonts w:asciiTheme="majorBidi" w:hAnsiTheme="majorBidi" w:cstheme="majorBidi"/>
          <w:sz w:val="28"/>
          <w:szCs w:val="28"/>
        </w:rPr>
        <w:t xml:space="preserve">/mL), we actively manage the pregnancy to prevent morbidity associated with PTB. </w:t>
      </w:r>
    </w:p>
    <w:p w:rsidR="00BD2409" w:rsidRPr="00472576" w:rsidRDefault="00BD2409" w:rsidP="00FC1E8B">
      <w:pPr>
        <w:jc w:val="right"/>
        <w:rPr>
          <w:rFonts w:asciiTheme="majorBidi" w:hAnsiTheme="majorBidi" w:cstheme="majorBidi" w:hint="cs"/>
          <w:sz w:val="28"/>
          <w:szCs w:val="28"/>
          <w:rtl/>
        </w:rPr>
      </w:pPr>
      <w:r w:rsidRPr="00472576">
        <w:rPr>
          <w:rFonts w:asciiTheme="majorBidi" w:hAnsiTheme="majorBidi" w:cstheme="majorBidi"/>
          <w:sz w:val="28"/>
          <w:szCs w:val="28"/>
        </w:rPr>
        <w:t xml:space="preserve">Cervical length &lt;20 mm — These women are at high risk of PTB regardless of </w:t>
      </w:r>
      <w:proofErr w:type="spellStart"/>
      <w:r w:rsidRPr="00472576">
        <w:rPr>
          <w:rFonts w:asciiTheme="majorBidi" w:hAnsiTheme="majorBidi" w:cstheme="majorBidi"/>
          <w:sz w:val="28"/>
          <w:szCs w:val="28"/>
        </w:rPr>
        <w:t>fFN</w:t>
      </w:r>
      <w:proofErr w:type="spellEnd"/>
      <w:r w:rsidRPr="00472576">
        <w:rPr>
          <w:rFonts w:asciiTheme="majorBidi" w:hAnsiTheme="majorBidi" w:cstheme="majorBidi"/>
          <w:sz w:val="28"/>
          <w:szCs w:val="28"/>
        </w:rPr>
        <w:t xml:space="preserve"> result. Therefore, we do not send their swabs for </w:t>
      </w:r>
      <w:proofErr w:type="spellStart"/>
      <w:r w:rsidRPr="00472576">
        <w:rPr>
          <w:rFonts w:asciiTheme="majorBidi" w:hAnsiTheme="majorBidi" w:cstheme="majorBidi"/>
          <w:sz w:val="28"/>
          <w:szCs w:val="28"/>
        </w:rPr>
        <w:t>fFN</w:t>
      </w:r>
      <w:proofErr w:type="spellEnd"/>
      <w:r w:rsidRPr="00472576">
        <w:rPr>
          <w:rFonts w:asciiTheme="majorBidi" w:hAnsiTheme="majorBidi" w:cstheme="majorBidi"/>
          <w:sz w:val="28"/>
          <w:szCs w:val="28"/>
        </w:rPr>
        <w:t xml:space="preserve"> testing to the laboratory and actively manage them to prevent morbidity associated with PTB</w:t>
      </w:r>
      <w:r w:rsidRPr="00472576">
        <w:rPr>
          <w:rFonts w:asciiTheme="majorBidi" w:hAnsiTheme="majorBidi" w:cstheme="majorBidi"/>
          <w:sz w:val="28"/>
          <w:szCs w:val="28"/>
          <w:rtl/>
        </w:rPr>
        <w:t>.</w:t>
      </w:r>
    </w:p>
    <w:p w:rsidR="00BD2409" w:rsidRPr="00472576" w:rsidRDefault="00BD2409" w:rsidP="00FC1E8B">
      <w:pPr>
        <w:jc w:val="right"/>
        <w:rPr>
          <w:rFonts w:asciiTheme="majorBidi" w:hAnsiTheme="majorBidi" w:cstheme="majorBidi" w:hint="cs"/>
          <w:sz w:val="28"/>
          <w:szCs w:val="28"/>
          <w:rtl/>
        </w:rPr>
      </w:pPr>
    </w:p>
    <w:p w:rsidR="00591A77" w:rsidRDefault="00BD2409" w:rsidP="00FC1E8B">
      <w:pPr>
        <w:jc w:val="right"/>
        <w:rPr>
          <w:rFonts w:asciiTheme="majorBidi" w:hAnsiTheme="majorBidi" w:cstheme="majorBidi"/>
          <w:sz w:val="28"/>
          <w:szCs w:val="28"/>
        </w:rPr>
      </w:pPr>
      <w:r w:rsidRPr="00591A77">
        <w:rPr>
          <w:rFonts w:asciiTheme="majorBidi" w:hAnsiTheme="majorBidi" w:cstheme="majorBidi"/>
          <w:b/>
          <w:bCs/>
          <w:color w:val="FF0000"/>
          <w:sz w:val="36"/>
          <w:szCs w:val="36"/>
        </w:rPr>
        <w:t xml:space="preserve">MANAGEMENT OF WOMEN WITH PRETERM LABOR </w:t>
      </w:r>
    </w:p>
    <w:p w:rsidR="00BD2409" w:rsidRPr="00472576" w:rsidRDefault="00BD2409" w:rsidP="00591A77">
      <w:pPr>
        <w:jc w:val="right"/>
        <w:rPr>
          <w:rFonts w:asciiTheme="majorBidi" w:hAnsiTheme="majorBidi" w:cstheme="majorBidi" w:hint="cs"/>
          <w:sz w:val="28"/>
          <w:szCs w:val="28"/>
          <w:rtl/>
        </w:rPr>
      </w:pPr>
      <w:r w:rsidRPr="00472576">
        <w:rPr>
          <w:rFonts w:asciiTheme="majorBidi" w:hAnsiTheme="majorBidi" w:cstheme="majorBidi"/>
          <w:sz w:val="28"/>
          <w:szCs w:val="28"/>
        </w:rPr>
        <w:t>We hospitalize women diagnosed with PTL at less than 34 weeks of gestation and initiate the following treatments</w:t>
      </w:r>
      <w:r w:rsidRPr="00472576">
        <w:rPr>
          <w:rFonts w:asciiTheme="majorBidi" w:hAnsiTheme="majorBidi" w:cstheme="majorBidi"/>
          <w:sz w:val="28"/>
          <w:szCs w:val="28"/>
          <w:rtl/>
        </w:rPr>
        <w:t>:</w:t>
      </w:r>
    </w:p>
    <w:p w:rsidR="00BD2409" w:rsidRPr="00472576" w:rsidRDefault="00BD2409" w:rsidP="00591A77">
      <w:pPr>
        <w:jc w:val="right"/>
        <w:rPr>
          <w:rFonts w:asciiTheme="majorBidi" w:hAnsiTheme="majorBidi" w:cstheme="majorBidi" w:hint="cs"/>
          <w:sz w:val="28"/>
          <w:szCs w:val="28"/>
          <w:rtl/>
        </w:rPr>
      </w:pPr>
      <w:r w:rsidRPr="00472576">
        <w:rPr>
          <w:rFonts w:asciiTheme="majorBidi" w:hAnsiTheme="majorBidi" w:cstheme="majorBidi"/>
          <w:sz w:val="28"/>
          <w:szCs w:val="28"/>
        </w:rPr>
        <w:t>Antenatal glucocorticoids to reduce neonatal morbidity and mortality associa</w:t>
      </w:r>
      <w:r w:rsidR="00591A77">
        <w:rPr>
          <w:rFonts w:asciiTheme="majorBidi" w:hAnsiTheme="majorBidi" w:cstheme="majorBidi"/>
          <w:sz w:val="28"/>
          <w:szCs w:val="28"/>
        </w:rPr>
        <w:t>ted with PTB.</w:t>
      </w:r>
    </w:p>
    <w:p w:rsidR="00BD2409" w:rsidRPr="00472576" w:rsidRDefault="00BD2409" w:rsidP="00591A77">
      <w:pPr>
        <w:jc w:val="right"/>
        <w:rPr>
          <w:rFonts w:asciiTheme="majorBidi" w:hAnsiTheme="majorBidi" w:cstheme="majorBidi"/>
          <w:sz w:val="28"/>
          <w:szCs w:val="28"/>
          <w:rtl/>
        </w:rPr>
      </w:pPr>
      <w:r w:rsidRPr="00472576">
        <w:rPr>
          <w:rFonts w:asciiTheme="majorBidi" w:hAnsiTheme="majorBidi" w:cstheme="majorBidi"/>
          <w:sz w:val="28"/>
          <w:szCs w:val="28"/>
        </w:rPr>
        <w:t xml:space="preserve">Appropriate antibiotics for GBS chemoprophylaxis </w:t>
      </w:r>
    </w:p>
    <w:p w:rsidR="00BD2409" w:rsidRPr="00472576" w:rsidRDefault="00BD2409" w:rsidP="00591A77">
      <w:pPr>
        <w:jc w:val="right"/>
        <w:rPr>
          <w:rFonts w:asciiTheme="majorBidi" w:hAnsiTheme="majorBidi" w:cstheme="majorBidi" w:hint="cs"/>
          <w:sz w:val="28"/>
          <w:szCs w:val="28"/>
          <w:rtl/>
        </w:rPr>
      </w:pPr>
      <w:proofErr w:type="spellStart"/>
      <w:r w:rsidRPr="00472576">
        <w:rPr>
          <w:rFonts w:asciiTheme="majorBidi" w:hAnsiTheme="majorBidi" w:cstheme="majorBidi"/>
          <w:sz w:val="28"/>
          <w:szCs w:val="28"/>
        </w:rPr>
        <w:t>Tocolytic</w:t>
      </w:r>
      <w:proofErr w:type="spellEnd"/>
      <w:r w:rsidRPr="00472576">
        <w:rPr>
          <w:rFonts w:asciiTheme="majorBidi" w:hAnsiTheme="majorBidi" w:cstheme="majorBidi"/>
          <w:sz w:val="28"/>
          <w:szCs w:val="28"/>
        </w:rPr>
        <w:t xml:space="preserve"> drugs for up to 48 hours to delay delivery so that glucocorticoids given to the mother can achieve their maximum effe</w:t>
      </w:r>
      <w:r w:rsidR="00591A77">
        <w:rPr>
          <w:rFonts w:asciiTheme="majorBidi" w:hAnsiTheme="majorBidi" w:cstheme="majorBidi"/>
          <w:sz w:val="28"/>
          <w:szCs w:val="28"/>
        </w:rPr>
        <w:t>ct.</w:t>
      </w:r>
    </w:p>
    <w:p w:rsidR="00BD2409" w:rsidRPr="00472576" w:rsidRDefault="00BD2409" w:rsidP="00591A77">
      <w:pPr>
        <w:jc w:val="right"/>
        <w:rPr>
          <w:rFonts w:asciiTheme="majorBidi" w:hAnsiTheme="majorBidi" w:cstheme="majorBidi" w:hint="cs"/>
          <w:sz w:val="28"/>
          <w:szCs w:val="28"/>
          <w:rtl/>
        </w:rPr>
      </w:pPr>
      <w:r w:rsidRPr="00472576">
        <w:rPr>
          <w:rFonts w:asciiTheme="majorBidi" w:hAnsiTheme="majorBidi" w:cstheme="majorBidi"/>
          <w:sz w:val="28"/>
          <w:szCs w:val="28"/>
        </w:rPr>
        <w:t>Appropriate antibiotics to women with positive urine culture results or positive tests for gonorrhea or chlamydia</w:t>
      </w:r>
    </w:p>
    <w:p w:rsidR="00BD2409" w:rsidRPr="00472576" w:rsidRDefault="00BD2409" w:rsidP="00FC1E8B">
      <w:pPr>
        <w:jc w:val="right"/>
        <w:rPr>
          <w:rFonts w:asciiTheme="majorBidi" w:hAnsiTheme="majorBidi" w:cstheme="majorBidi" w:hint="cs"/>
          <w:sz w:val="28"/>
          <w:szCs w:val="28"/>
          <w:rtl/>
        </w:rPr>
      </w:pPr>
    </w:p>
    <w:p w:rsidR="00BD2409" w:rsidRPr="00472576" w:rsidRDefault="00BD2409" w:rsidP="00591A77">
      <w:pPr>
        <w:jc w:val="center"/>
        <w:rPr>
          <w:rFonts w:asciiTheme="majorBidi" w:hAnsiTheme="majorBidi" w:cstheme="majorBidi" w:hint="cs"/>
          <w:sz w:val="28"/>
          <w:szCs w:val="28"/>
          <w:rtl/>
        </w:rPr>
      </w:pPr>
    </w:p>
    <w:p w:rsidR="00BD2409" w:rsidRPr="00472576" w:rsidRDefault="00BD2409" w:rsidP="0007756C">
      <w:pPr>
        <w:jc w:val="right"/>
        <w:rPr>
          <w:rFonts w:asciiTheme="majorBidi" w:hAnsiTheme="majorBidi" w:cstheme="majorBidi" w:hint="cs"/>
          <w:sz w:val="28"/>
          <w:szCs w:val="28"/>
          <w:rtl/>
        </w:rPr>
      </w:pPr>
      <w:r w:rsidRPr="00472576">
        <w:rPr>
          <w:rFonts w:asciiTheme="majorBidi" w:hAnsiTheme="majorBidi" w:cstheme="majorBidi"/>
          <w:sz w:val="28"/>
          <w:szCs w:val="28"/>
        </w:rPr>
        <w:lastRenderedPageBreak/>
        <w:t xml:space="preserve">MANAGEMENT OF ASYMPTOMATIC WOMEN AT HIGH RISK OF PTB </w:t>
      </w:r>
    </w:p>
    <w:p w:rsidR="00BD2409" w:rsidRPr="00472576" w:rsidRDefault="00BD2409" w:rsidP="00635B8E">
      <w:pPr>
        <w:jc w:val="right"/>
        <w:rPr>
          <w:rFonts w:asciiTheme="majorBidi" w:hAnsiTheme="majorBidi" w:cstheme="majorBidi" w:hint="cs"/>
          <w:sz w:val="28"/>
          <w:szCs w:val="28"/>
          <w:rtl/>
        </w:rPr>
      </w:pPr>
      <w:r w:rsidRPr="00472576">
        <w:rPr>
          <w:rFonts w:asciiTheme="majorBidi" w:hAnsiTheme="majorBidi" w:cstheme="majorBidi"/>
          <w:sz w:val="28"/>
          <w:szCs w:val="28"/>
        </w:rPr>
        <w:t>Women with risk factors for PTB are sometimes followed with serial ultrasound measurement of cervical length. A cervical length ≥35 mm is generally considered normal and reassuring; as cervical length decreases below 35 mm, th</w:t>
      </w:r>
      <w:r w:rsidR="00635B8E">
        <w:rPr>
          <w:rFonts w:asciiTheme="majorBidi" w:hAnsiTheme="majorBidi" w:cstheme="majorBidi"/>
          <w:sz w:val="28"/>
          <w:szCs w:val="28"/>
        </w:rPr>
        <w:t>e risk of PTB increases.</w:t>
      </w:r>
    </w:p>
    <w:p w:rsidR="00BD2409" w:rsidRPr="00472576" w:rsidRDefault="00BD2409" w:rsidP="00FC1E8B">
      <w:pPr>
        <w:jc w:val="right"/>
        <w:rPr>
          <w:rFonts w:asciiTheme="majorBidi" w:hAnsiTheme="majorBidi" w:cstheme="majorBidi" w:hint="cs"/>
          <w:sz w:val="28"/>
          <w:szCs w:val="28"/>
          <w:rtl/>
        </w:rPr>
      </w:pPr>
      <w:r w:rsidRPr="00472576">
        <w:rPr>
          <w:rFonts w:asciiTheme="majorBidi" w:hAnsiTheme="majorBidi" w:cstheme="majorBidi"/>
          <w:sz w:val="28"/>
          <w:szCs w:val="28"/>
        </w:rPr>
        <w:t xml:space="preserve">We manage asymptomatic patients at high risk of PTB similar to the way we manage symptomatic patients, but with a higher cervical length threshold for intervention. This minimizes overtreatment of high risk asymptomatic patients and </w:t>
      </w:r>
      <w:proofErr w:type="spellStart"/>
      <w:r w:rsidRPr="00472576">
        <w:rPr>
          <w:rFonts w:asciiTheme="majorBidi" w:hAnsiTheme="majorBidi" w:cstheme="majorBidi"/>
          <w:sz w:val="28"/>
          <w:szCs w:val="28"/>
        </w:rPr>
        <w:t>undertreatment</w:t>
      </w:r>
      <w:proofErr w:type="spellEnd"/>
      <w:r w:rsidRPr="00472576">
        <w:rPr>
          <w:rFonts w:asciiTheme="majorBidi" w:hAnsiTheme="majorBidi" w:cstheme="majorBidi"/>
          <w:sz w:val="28"/>
          <w:szCs w:val="28"/>
        </w:rPr>
        <w:t xml:space="preserve"> of symptomatic patients. Surveillance with serial cervical length measurements is begun at 22 weeks</w:t>
      </w:r>
      <w:r w:rsidRPr="00472576">
        <w:rPr>
          <w:rFonts w:asciiTheme="majorBidi" w:hAnsiTheme="majorBidi" w:cstheme="majorBidi"/>
          <w:sz w:val="28"/>
          <w:szCs w:val="28"/>
          <w:rtl/>
        </w:rPr>
        <w:t>.</w:t>
      </w:r>
    </w:p>
    <w:p w:rsidR="00BD2409" w:rsidRPr="00472576" w:rsidRDefault="00BD2409" w:rsidP="00FC1E8B">
      <w:pPr>
        <w:jc w:val="right"/>
        <w:rPr>
          <w:rFonts w:asciiTheme="majorBidi" w:hAnsiTheme="majorBidi" w:cstheme="majorBidi" w:hint="cs"/>
          <w:sz w:val="28"/>
          <w:szCs w:val="28"/>
          <w:rtl/>
        </w:rPr>
      </w:pPr>
    </w:p>
    <w:p w:rsidR="00BD2409" w:rsidRPr="00472576" w:rsidRDefault="00BD2409" w:rsidP="00FC1E8B">
      <w:pPr>
        <w:jc w:val="right"/>
        <w:rPr>
          <w:rFonts w:asciiTheme="majorBidi" w:hAnsiTheme="majorBidi" w:cstheme="majorBidi" w:hint="cs"/>
          <w:sz w:val="28"/>
          <w:szCs w:val="28"/>
          <w:rtl/>
        </w:rPr>
      </w:pPr>
      <w:r w:rsidRPr="00472576">
        <w:rPr>
          <w:rFonts w:asciiTheme="majorBidi" w:hAnsiTheme="majorBidi" w:cstheme="majorBidi"/>
          <w:sz w:val="28"/>
          <w:szCs w:val="28"/>
        </w:rPr>
        <w:t>Cervical length ≥35 mm - The risk of PTB is low. We see these patients in routine follow-up in one to two weeks</w:t>
      </w:r>
      <w:r w:rsidRPr="00472576">
        <w:rPr>
          <w:rFonts w:asciiTheme="majorBidi" w:hAnsiTheme="majorBidi" w:cstheme="majorBidi"/>
          <w:sz w:val="28"/>
          <w:szCs w:val="28"/>
          <w:rtl/>
        </w:rPr>
        <w:t>.</w:t>
      </w:r>
    </w:p>
    <w:p w:rsidR="00BD2409" w:rsidRPr="00472576" w:rsidRDefault="00BD2409" w:rsidP="00635B8E">
      <w:pPr>
        <w:jc w:val="right"/>
        <w:rPr>
          <w:rFonts w:asciiTheme="majorBidi" w:hAnsiTheme="majorBidi" w:cstheme="majorBidi" w:hint="cs"/>
          <w:sz w:val="28"/>
          <w:szCs w:val="28"/>
        </w:rPr>
      </w:pPr>
      <w:r w:rsidRPr="00472576">
        <w:rPr>
          <w:rFonts w:asciiTheme="majorBidi" w:hAnsiTheme="majorBidi" w:cstheme="majorBidi"/>
          <w:sz w:val="28"/>
          <w:szCs w:val="28"/>
        </w:rPr>
        <w:t xml:space="preserve">Cervical length 25 to 34 mm - We obtain a </w:t>
      </w:r>
      <w:proofErr w:type="spellStart"/>
      <w:r w:rsidRPr="00472576">
        <w:rPr>
          <w:rFonts w:asciiTheme="majorBidi" w:hAnsiTheme="majorBidi" w:cstheme="majorBidi"/>
          <w:sz w:val="28"/>
          <w:szCs w:val="28"/>
        </w:rPr>
        <w:t>fFN</w:t>
      </w:r>
      <w:proofErr w:type="spellEnd"/>
      <w:r w:rsidRPr="00472576">
        <w:rPr>
          <w:rFonts w:asciiTheme="majorBidi" w:hAnsiTheme="majorBidi" w:cstheme="majorBidi"/>
          <w:sz w:val="28"/>
          <w:szCs w:val="28"/>
        </w:rPr>
        <w:t xml:space="preserve"> concentration. If the test is positive (level greater than 50 </w:t>
      </w:r>
      <w:proofErr w:type="spellStart"/>
      <w:r w:rsidRPr="00472576">
        <w:rPr>
          <w:rFonts w:asciiTheme="majorBidi" w:hAnsiTheme="majorBidi" w:cstheme="majorBidi"/>
          <w:sz w:val="28"/>
          <w:szCs w:val="28"/>
        </w:rPr>
        <w:t>ng</w:t>
      </w:r>
      <w:proofErr w:type="spellEnd"/>
      <w:r w:rsidRPr="00472576">
        <w:rPr>
          <w:rFonts w:asciiTheme="majorBidi" w:hAnsiTheme="majorBidi" w:cstheme="majorBidi"/>
          <w:sz w:val="28"/>
          <w:szCs w:val="28"/>
        </w:rPr>
        <w:t>/mL), we actively manage the pregnancy to prevent morbidity as</w:t>
      </w:r>
      <w:r w:rsidR="00635B8E">
        <w:rPr>
          <w:rFonts w:asciiTheme="majorBidi" w:hAnsiTheme="majorBidi" w:cstheme="majorBidi"/>
          <w:sz w:val="28"/>
          <w:szCs w:val="28"/>
        </w:rPr>
        <w:t>sociated with PTB</w:t>
      </w:r>
      <w:r w:rsidRPr="00472576">
        <w:rPr>
          <w:rFonts w:asciiTheme="majorBidi" w:hAnsiTheme="majorBidi" w:cstheme="majorBidi"/>
          <w:sz w:val="28"/>
          <w:szCs w:val="28"/>
        </w:rPr>
        <w:t xml:space="preserve">, we consider administering a course of glucocorticoids, we suggest that the patient stop physically demanding work, and we give appropriate antibiotics to women with positive urine culture results or positive tests for gonorrhea, chlamydia, or bacterial </w:t>
      </w:r>
      <w:proofErr w:type="spellStart"/>
      <w:r w:rsidRPr="00472576">
        <w:rPr>
          <w:rFonts w:asciiTheme="majorBidi" w:hAnsiTheme="majorBidi" w:cstheme="majorBidi"/>
          <w:sz w:val="28"/>
          <w:szCs w:val="28"/>
        </w:rPr>
        <w:t>vaginosis</w:t>
      </w:r>
      <w:proofErr w:type="spellEnd"/>
      <w:r w:rsidRPr="00472576">
        <w:rPr>
          <w:rFonts w:asciiTheme="majorBidi" w:hAnsiTheme="majorBidi" w:cstheme="majorBidi"/>
          <w:sz w:val="28"/>
          <w:szCs w:val="28"/>
        </w:rPr>
        <w:t xml:space="preserve">. Early aggressive treatment of bacterial </w:t>
      </w:r>
      <w:proofErr w:type="spellStart"/>
      <w:r w:rsidRPr="00472576">
        <w:rPr>
          <w:rFonts w:asciiTheme="majorBidi" w:hAnsiTheme="majorBidi" w:cstheme="majorBidi"/>
          <w:sz w:val="28"/>
          <w:szCs w:val="28"/>
        </w:rPr>
        <w:t>vaginosis</w:t>
      </w:r>
      <w:proofErr w:type="spellEnd"/>
      <w:r w:rsidRPr="00472576">
        <w:rPr>
          <w:rFonts w:asciiTheme="majorBidi" w:hAnsiTheme="majorBidi" w:cstheme="majorBidi"/>
          <w:sz w:val="28"/>
          <w:szCs w:val="28"/>
        </w:rPr>
        <w:t xml:space="preserve"> in high risk patients may reduce PTB/PPRO</w:t>
      </w:r>
      <w:r w:rsidR="00635B8E">
        <w:rPr>
          <w:rFonts w:asciiTheme="majorBidi" w:hAnsiTheme="majorBidi" w:cstheme="majorBidi"/>
          <w:sz w:val="28"/>
          <w:szCs w:val="28"/>
        </w:rPr>
        <w:t xml:space="preserve">M </w:t>
      </w:r>
      <w:r w:rsidRPr="00472576">
        <w:rPr>
          <w:rFonts w:asciiTheme="majorBidi" w:hAnsiTheme="majorBidi" w:cstheme="majorBidi"/>
          <w:sz w:val="28"/>
          <w:szCs w:val="28"/>
        </w:rPr>
        <w:t xml:space="preserve">. </w:t>
      </w:r>
      <w:r w:rsidRPr="00472576">
        <w:rPr>
          <w:rFonts w:asciiTheme="majorBidi" w:hAnsiTheme="majorBidi" w:cstheme="majorBidi"/>
          <w:sz w:val="28"/>
          <w:szCs w:val="28"/>
          <w:rtl/>
        </w:rPr>
        <w:t>'</w:t>
      </w:r>
    </w:p>
    <w:p w:rsidR="00BD2409" w:rsidRPr="00472576" w:rsidRDefault="00BD2409" w:rsidP="00635B8E">
      <w:pPr>
        <w:jc w:val="right"/>
        <w:rPr>
          <w:rFonts w:asciiTheme="majorBidi" w:hAnsiTheme="majorBidi" w:cstheme="majorBidi" w:hint="cs"/>
          <w:sz w:val="28"/>
          <w:szCs w:val="28"/>
          <w:rtl/>
        </w:rPr>
      </w:pPr>
      <w:r w:rsidRPr="00472576">
        <w:rPr>
          <w:rFonts w:asciiTheme="majorBidi" w:hAnsiTheme="majorBidi" w:cstheme="majorBidi"/>
          <w:sz w:val="28"/>
          <w:szCs w:val="28"/>
        </w:rPr>
        <w:t>Cervical length &lt;25 mm - The risk of PTB is increased. We actively manage the pregnancy to prevent morbidity associa</w:t>
      </w:r>
      <w:r w:rsidR="00635B8E">
        <w:rPr>
          <w:rFonts w:asciiTheme="majorBidi" w:hAnsiTheme="majorBidi" w:cstheme="majorBidi"/>
          <w:sz w:val="28"/>
          <w:szCs w:val="28"/>
        </w:rPr>
        <w:t>ted with PTB.</w:t>
      </w:r>
      <w:r w:rsidRPr="00472576">
        <w:rPr>
          <w:rFonts w:asciiTheme="majorBidi" w:hAnsiTheme="majorBidi" w:cstheme="majorBidi"/>
          <w:sz w:val="28"/>
          <w:szCs w:val="28"/>
          <w:rtl/>
        </w:rPr>
        <w:t>.</w:t>
      </w:r>
    </w:p>
    <w:p w:rsidR="00BD2409" w:rsidRPr="00472576" w:rsidRDefault="00BD2409" w:rsidP="00FC1E8B">
      <w:pPr>
        <w:jc w:val="right"/>
        <w:rPr>
          <w:rFonts w:asciiTheme="majorBidi" w:hAnsiTheme="majorBidi" w:cstheme="majorBidi" w:hint="cs"/>
          <w:sz w:val="28"/>
          <w:szCs w:val="28"/>
          <w:rtl/>
        </w:rPr>
      </w:pPr>
      <w:r w:rsidRPr="00472576">
        <w:rPr>
          <w:rFonts w:asciiTheme="majorBidi" w:hAnsiTheme="majorBidi" w:cstheme="majorBidi"/>
          <w:sz w:val="28"/>
          <w:szCs w:val="28"/>
        </w:rPr>
        <w:t xml:space="preserve">Delay delivery by at least 48 hours so that glucocorticoids given to the mother can achieve their maximum effect. </w:t>
      </w:r>
      <w:proofErr w:type="spellStart"/>
      <w:r w:rsidRPr="00472576">
        <w:rPr>
          <w:rFonts w:asciiTheme="majorBidi" w:hAnsiTheme="majorBidi" w:cstheme="majorBidi"/>
          <w:sz w:val="28"/>
          <w:szCs w:val="28"/>
        </w:rPr>
        <w:t>Predelivery</w:t>
      </w:r>
      <w:proofErr w:type="spellEnd"/>
      <w:r w:rsidRPr="00472576">
        <w:rPr>
          <w:rFonts w:asciiTheme="majorBidi" w:hAnsiTheme="majorBidi" w:cstheme="majorBidi"/>
          <w:sz w:val="28"/>
          <w:szCs w:val="28"/>
        </w:rPr>
        <w:t xml:space="preserve"> administration of glucocorticoids reduces the risk of neonatal death, respiratory distress syndrome, </w:t>
      </w:r>
      <w:proofErr w:type="spellStart"/>
      <w:r w:rsidRPr="00472576">
        <w:rPr>
          <w:rFonts w:asciiTheme="majorBidi" w:hAnsiTheme="majorBidi" w:cstheme="majorBidi"/>
          <w:sz w:val="28"/>
          <w:szCs w:val="28"/>
        </w:rPr>
        <w:t>intraventricular</w:t>
      </w:r>
      <w:proofErr w:type="spellEnd"/>
      <w:r w:rsidRPr="00472576">
        <w:rPr>
          <w:rFonts w:asciiTheme="majorBidi" w:hAnsiTheme="majorBidi" w:cstheme="majorBidi"/>
          <w:sz w:val="28"/>
          <w:szCs w:val="28"/>
        </w:rPr>
        <w:t xml:space="preserve"> hemorrhage, and necrotizing </w:t>
      </w:r>
      <w:proofErr w:type="spellStart"/>
      <w:r w:rsidRPr="00472576">
        <w:rPr>
          <w:rFonts w:asciiTheme="majorBidi" w:hAnsiTheme="majorBidi" w:cstheme="majorBidi"/>
          <w:sz w:val="28"/>
          <w:szCs w:val="28"/>
        </w:rPr>
        <w:t>enterocolitis</w:t>
      </w:r>
      <w:proofErr w:type="spellEnd"/>
      <w:r w:rsidRPr="00472576">
        <w:rPr>
          <w:rFonts w:asciiTheme="majorBidi" w:hAnsiTheme="majorBidi" w:cstheme="majorBidi"/>
          <w:sz w:val="28"/>
          <w:szCs w:val="28"/>
        </w:rPr>
        <w:t xml:space="preserve"> in premature neonates. (See "Antenatal use of corticosteroids in women at risk for preterm delivery</w:t>
      </w:r>
      <w:r w:rsidRPr="00472576">
        <w:rPr>
          <w:rFonts w:asciiTheme="majorBidi" w:hAnsiTheme="majorBidi" w:cstheme="majorBidi"/>
          <w:sz w:val="28"/>
          <w:szCs w:val="28"/>
          <w:rtl/>
        </w:rPr>
        <w:t>".)</w:t>
      </w:r>
    </w:p>
    <w:p w:rsidR="00BD2409" w:rsidRPr="00472576" w:rsidRDefault="00BD2409" w:rsidP="0090283B">
      <w:pPr>
        <w:jc w:val="right"/>
        <w:rPr>
          <w:rFonts w:asciiTheme="majorBidi" w:hAnsiTheme="majorBidi" w:cstheme="majorBidi" w:hint="cs"/>
          <w:sz w:val="28"/>
          <w:szCs w:val="28"/>
          <w:rtl/>
        </w:rPr>
      </w:pPr>
      <w:r w:rsidRPr="00472576">
        <w:rPr>
          <w:rFonts w:asciiTheme="majorBidi" w:hAnsiTheme="majorBidi" w:cstheme="majorBidi"/>
          <w:sz w:val="28"/>
          <w:szCs w:val="28"/>
        </w:rPr>
        <w:lastRenderedPageBreak/>
        <w:t>Provide time for safe transport of the mother, if indicated, to a facility that can provide an appropriate level of neonatal care if the patient delivers preterm</w:t>
      </w:r>
      <w:r w:rsidRPr="00472576">
        <w:rPr>
          <w:rFonts w:asciiTheme="majorBidi" w:hAnsiTheme="majorBidi" w:cstheme="majorBidi"/>
          <w:sz w:val="28"/>
          <w:szCs w:val="28"/>
          <w:rtl/>
        </w:rPr>
        <w:t>.</w:t>
      </w:r>
    </w:p>
    <w:p w:rsidR="00BD2409" w:rsidRPr="00472576" w:rsidRDefault="00BD2409" w:rsidP="0090283B">
      <w:pPr>
        <w:jc w:val="right"/>
        <w:rPr>
          <w:rFonts w:asciiTheme="majorBidi" w:hAnsiTheme="majorBidi" w:cstheme="majorBidi" w:hint="cs"/>
          <w:sz w:val="28"/>
          <w:szCs w:val="28"/>
          <w:rtl/>
        </w:rPr>
      </w:pPr>
      <w:r w:rsidRPr="00472576">
        <w:rPr>
          <w:rFonts w:asciiTheme="majorBidi" w:hAnsiTheme="majorBidi" w:cstheme="majorBidi"/>
          <w:sz w:val="28"/>
          <w:szCs w:val="28"/>
        </w:rPr>
        <w:t>There is greater consensus regarding the upper gestational age limit. Thirty-four weeks of gestation typically defines the threshold at which perinatal morbidity and mortality are felt to be too low to justify the potential maternal and fetal complications and costs associated with the inhibit</w:t>
      </w:r>
      <w:r w:rsidR="0090283B">
        <w:rPr>
          <w:rFonts w:asciiTheme="majorBidi" w:hAnsiTheme="majorBidi" w:cstheme="majorBidi"/>
          <w:sz w:val="28"/>
          <w:szCs w:val="28"/>
        </w:rPr>
        <w:t>ion of labor</w:t>
      </w:r>
      <w:r w:rsidRPr="00472576">
        <w:rPr>
          <w:rFonts w:asciiTheme="majorBidi" w:hAnsiTheme="majorBidi" w:cstheme="majorBidi"/>
          <w:sz w:val="28"/>
          <w:szCs w:val="28"/>
        </w:rPr>
        <w:t xml:space="preserve">. One decision analysis of PTL strategies by gestational age concluded that: at ≤32 weeks </w:t>
      </w:r>
      <w:proofErr w:type="spellStart"/>
      <w:r w:rsidRPr="00472576">
        <w:rPr>
          <w:rFonts w:asciiTheme="majorBidi" w:hAnsiTheme="majorBidi" w:cstheme="majorBidi"/>
          <w:sz w:val="28"/>
          <w:szCs w:val="28"/>
        </w:rPr>
        <w:t>tocolysis</w:t>
      </w:r>
      <w:proofErr w:type="spellEnd"/>
      <w:r w:rsidRPr="00472576">
        <w:rPr>
          <w:rFonts w:asciiTheme="majorBidi" w:hAnsiTheme="majorBidi" w:cstheme="majorBidi"/>
          <w:sz w:val="28"/>
          <w:szCs w:val="28"/>
        </w:rPr>
        <w:t xml:space="preserve"> was preferable to no </w:t>
      </w:r>
      <w:proofErr w:type="spellStart"/>
      <w:r w:rsidRPr="00472576">
        <w:rPr>
          <w:rFonts w:asciiTheme="majorBidi" w:hAnsiTheme="majorBidi" w:cstheme="majorBidi"/>
          <w:sz w:val="28"/>
          <w:szCs w:val="28"/>
        </w:rPr>
        <w:t>tocolysis</w:t>
      </w:r>
      <w:proofErr w:type="spellEnd"/>
      <w:r w:rsidRPr="00472576">
        <w:rPr>
          <w:rFonts w:asciiTheme="majorBidi" w:hAnsiTheme="majorBidi" w:cstheme="majorBidi"/>
          <w:sz w:val="28"/>
          <w:szCs w:val="28"/>
        </w:rPr>
        <w:t xml:space="preserve"> or decisions based on fetal lung maturity assessment, at ≥36 weeks no </w:t>
      </w:r>
      <w:proofErr w:type="spellStart"/>
      <w:r w:rsidRPr="00472576">
        <w:rPr>
          <w:rFonts w:asciiTheme="majorBidi" w:hAnsiTheme="majorBidi" w:cstheme="majorBidi"/>
          <w:sz w:val="28"/>
          <w:szCs w:val="28"/>
        </w:rPr>
        <w:t>tocolysis</w:t>
      </w:r>
      <w:proofErr w:type="spellEnd"/>
      <w:r w:rsidRPr="00472576">
        <w:rPr>
          <w:rFonts w:asciiTheme="majorBidi" w:hAnsiTheme="majorBidi" w:cstheme="majorBidi"/>
          <w:sz w:val="28"/>
          <w:szCs w:val="28"/>
        </w:rPr>
        <w:t xml:space="preserve"> was the preferred approach, but neither strategy was cle</w:t>
      </w:r>
      <w:r w:rsidR="0090283B">
        <w:rPr>
          <w:rFonts w:asciiTheme="majorBidi" w:hAnsiTheme="majorBidi" w:cstheme="majorBidi"/>
          <w:sz w:val="28"/>
          <w:szCs w:val="28"/>
        </w:rPr>
        <w:t>arly preferable at 34 weeks</w:t>
      </w:r>
      <w:r w:rsidRPr="00472576">
        <w:rPr>
          <w:rFonts w:asciiTheme="majorBidi" w:hAnsiTheme="majorBidi" w:cstheme="majorBidi"/>
          <w:sz w:val="28"/>
          <w:szCs w:val="28"/>
        </w:rPr>
        <w:t>. They also recommended not performing amniocentesis for deter</w:t>
      </w:r>
      <w:r w:rsidR="0090283B">
        <w:rPr>
          <w:rFonts w:asciiTheme="majorBidi" w:hAnsiTheme="majorBidi" w:cstheme="majorBidi"/>
          <w:sz w:val="28"/>
          <w:szCs w:val="28"/>
        </w:rPr>
        <w:t>mination of fetal lung maturity.</w:t>
      </w:r>
    </w:p>
    <w:p w:rsidR="0090283B" w:rsidRDefault="0090283B" w:rsidP="00FC1E8B">
      <w:pPr>
        <w:jc w:val="right"/>
        <w:rPr>
          <w:rFonts w:asciiTheme="majorBidi" w:hAnsiTheme="majorBidi" w:cstheme="majorBidi"/>
          <w:sz w:val="28"/>
          <w:szCs w:val="28"/>
        </w:rPr>
      </w:pPr>
      <w:r>
        <w:rPr>
          <w:rFonts w:asciiTheme="majorBidi" w:hAnsiTheme="majorBidi" w:cstheme="majorBidi"/>
          <w:sz w:val="28"/>
          <w:szCs w:val="28"/>
        </w:rPr>
        <w:t>Contraindications</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 xml:space="preserve"> </w:t>
      </w:r>
      <w:proofErr w:type="spellStart"/>
      <w:r w:rsidRPr="00472576">
        <w:rPr>
          <w:rFonts w:asciiTheme="majorBidi" w:hAnsiTheme="majorBidi" w:cstheme="majorBidi"/>
          <w:sz w:val="28"/>
          <w:szCs w:val="28"/>
        </w:rPr>
        <w:t>Tocolysis</w:t>
      </w:r>
      <w:proofErr w:type="spellEnd"/>
      <w:r w:rsidRPr="00472576">
        <w:rPr>
          <w:rFonts w:asciiTheme="majorBidi" w:hAnsiTheme="majorBidi" w:cstheme="majorBidi"/>
          <w:sz w:val="28"/>
          <w:szCs w:val="28"/>
        </w:rPr>
        <w:t xml:space="preserve"> is contraindicated when the maternal/fetal risks of prolonging pregnancy or the risks associated with these drugs are greater than the risks associated with PTB. Contraindications to labor inhibition include</w:t>
      </w:r>
      <w:r w:rsidRPr="00472576">
        <w:rPr>
          <w:rFonts w:asciiTheme="majorBidi" w:hAnsiTheme="majorBidi" w:cstheme="majorBidi"/>
          <w:sz w:val="28"/>
          <w:szCs w:val="28"/>
          <w:rtl/>
        </w:rPr>
        <w:t>:</w:t>
      </w:r>
    </w:p>
    <w:p w:rsidR="00BD2409" w:rsidRPr="00472576" w:rsidRDefault="00BD2409" w:rsidP="00FC1E8B">
      <w:pPr>
        <w:jc w:val="right"/>
        <w:rPr>
          <w:rFonts w:asciiTheme="majorBidi" w:hAnsiTheme="majorBidi" w:cstheme="majorBidi" w:hint="cs"/>
          <w:sz w:val="28"/>
          <w:szCs w:val="28"/>
          <w:rtl/>
        </w:rPr>
      </w:pP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Intrauterine fetal demise</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Lethal fetal anomaly</w:t>
      </w:r>
    </w:p>
    <w:p w:rsidR="00BD2409" w:rsidRPr="00472576" w:rsidRDefault="00BD2409" w:rsidP="00FC1E8B">
      <w:pPr>
        <w:jc w:val="right"/>
        <w:rPr>
          <w:rFonts w:asciiTheme="majorBidi" w:hAnsiTheme="majorBidi" w:cstheme="majorBidi"/>
          <w:sz w:val="28"/>
          <w:szCs w:val="28"/>
          <w:rtl/>
        </w:rPr>
      </w:pPr>
      <w:proofErr w:type="spellStart"/>
      <w:r w:rsidRPr="00472576">
        <w:rPr>
          <w:rFonts w:asciiTheme="majorBidi" w:hAnsiTheme="majorBidi" w:cstheme="majorBidi"/>
          <w:sz w:val="28"/>
          <w:szCs w:val="28"/>
        </w:rPr>
        <w:t>Nonreassuring</w:t>
      </w:r>
      <w:proofErr w:type="spellEnd"/>
      <w:r w:rsidRPr="00472576">
        <w:rPr>
          <w:rFonts w:asciiTheme="majorBidi" w:hAnsiTheme="majorBidi" w:cstheme="majorBidi"/>
          <w:sz w:val="28"/>
          <w:szCs w:val="28"/>
        </w:rPr>
        <w:t xml:space="preserve"> fetal status</w:t>
      </w:r>
    </w:p>
    <w:p w:rsidR="00BD2409" w:rsidRPr="00472576" w:rsidRDefault="00BD2409" w:rsidP="0090283B">
      <w:pPr>
        <w:jc w:val="right"/>
        <w:rPr>
          <w:rFonts w:asciiTheme="majorBidi" w:hAnsiTheme="majorBidi" w:cstheme="majorBidi" w:hint="cs"/>
          <w:sz w:val="28"/>
          <w:szCs w:val="28"/>
          <w:rtl/>
        </w:rPr>
      </w:pPr>
      <w:r w:rsidRPr="00472576">
        <w:rPr>
          <w:rFonts w:asciiTheme="majorBidi" w:hAnsiTheme="majorBidi" w:cstheme="majorBidi"/>
          <w:sz w:val="28"/>
          <w:szCs w:val="28"/>
        </w:rPr>
        <w:t>Severe fetal growth restricti</w:t>
      </w:r>
      <w:r w:rsidR="0090283B">
        <w:rPr>
          <w:rFonts w:asciiTheme="majorBidi" w:hAnsiTheme="majorBidi" w:cstheme="majorBidi"/>
          <w:sz w:val="28"/>
          <w:szCs w:val="28"/>
        </w:rPr>
        <w:t>on.</w:t>
      </w:r>
    </w:p>
    <w:p w:rsidR="00BD2409" w:rsidRPr="00472576" w:rsidRDefault="00BD2409" w:rsidP="0090283B">
      <w:pPr>
        <w:jc w:val="right"/>
        <w:rPr>
          <w:rFonts w:asciiTheme="majorBidi" w:hAnsiTheme="majorBidi" w:cstheme="majorBidi"/>
          <w:sz w:val="28"/>
          <w:szCs w:val="28"/>
        </w:rPr>
      </w:pPr>
      <w:r w:rsidRPr="00472576">
        <w:rPr>
          <w:rFonts w:asciiTheme="majorBidi" w:hAnsiTheme="majorBidi" w:cstheme="majorBidi"/>
          <w:sz w:val="28"/>
          <w:szCs w:val="28"/>
        </w:rPr>
        <w:t>S</w:t>
      </w:r>
      <w:r w:rsidR="0090283B">
        <w:rPr>
          <w:rFonts w:asciiTheme="majorBidi" w:hAnsiTheme="majorBidi" w:cstheme="majorBidi"/>
          <w:sz w:val="28"/>
          <w:szCs w:val="28"/>
        </w:rPr>
        <w:t xml:space="preserve">evere preeclampsia or </w:t>
      </w:r>
      <w:proofErr w:type="spellStart"/>
      <w:r w:rsidR="0090283B">
        <w:rPr>
          <w:rFonts w:asciiTheme="majorBidi" w:hAnsiTheme="majorBidi" w:cstheme="majorBidi"/>
          <w:sz w:val="28"/>
          <w:szCs w:val="28"/>
        </w:rPr>
        <w:t>eclampsia</w:t>
      </w:r>
      <w:proofErr w:type="spellEnd"/>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Maternal hemorrhage with hemodynamic instability</w:t>
      </w:r>
    </w:p>
    <w:p w:rsidR="00BD2409" w:rsidRPr="00472576" w:rsidRDefault="00BD2409" w:rsidP="0090283B">
      <w:pPr>
        <w:jc w:val="right"/>
        <w:rPr>
          <w:rFonts w:asciiTheme="majorBidi" w:hAnsiTheme="majorBidi" w:cstheme="majorBidi" w:hint="cs"/>
          <w:sz w:val="28"/>
          <w:szCs w:val="28"/>
          <w:rtl/>
        </w:rPr>
      </w:pPr>
      <w:proofErr w:type="spellStart"/>
      <w:r w:rsidRPr="00472576">
        <w:rPr>
          <w:rFonts w:asciiTheme="majorBidi" w:hAnsiTheme="majorBidi" w:cstheme="majorBidi"/>
          <w:sz w:val="28"/>
          <w:szCs w:val="28"/>
        </w:rPr>
        <w:t>Chorioamnionitis</w:t>
      </w:r>
      <w:proofErr w:type="spellEnd"/>
    </w:p>
    <w:p w:rsidR="00BD2409" w:rsidRPr="00472576" w:rsidRDefault="00BD2409" w:rsidP="0090283B">
      <w:pPr>
        <w:jc w:val="right"/>
        <w:rPr>
          <w:rFonts w:asciiTheme="majorBidi" w:hAnsiTheme="majorBidi" w:cstheme="majorBidi"/>
          <w:sz w:val="28"/>
          <w:szCs w:val="28"/>
        </w:rPr>
      </w:pPr>
      <w:r w:rsidRPr="00472576">
        <w:rPr>
          <w:rFonts w:asciiTheme="majorBidi" w:hAnsiTheme="majorBidi" w:cstheme="majorBidi"/>
          <w:sz w:val="28"/>
          <w:szCs w:val="28"/>
        </w:rPr>
        <w:t xml:space="preserve">Known or suspected fetal pulmonary maturity is not an absolute contraindication to </w:t>
      </w:r>
      <w:proofErr w:type="spellStart"/>
      <w:r w:rsidRPr="00472576">
        <w:rPr>
          <w:rFonts w:asciiTheme="majorBidi" w:hAnsiTheme="majorBidi" w:cstheme="majorBidi"/>
          <w:sz w:val="28"/>
          <w:szCs w:val="28"/>
        </w:rPr>
        <w:t>tocolysis</w:t>
      </w:r>
      <w:proofErr w:type="spellEnd"/>
      <w:r w:rsidRPr="00472576">
        <w:rPr>
          <w:rFonts w:asciiTheme="majorBidi" w:hAnsiTheme="majorBidi" w:cstheme="majorBidi"/>
          <w:sz w:val="28"/>
          <w:szCs w:val="28"/>
        </w:rPr>
        <w:t xml:space="preserve"> as there are </w:t>
      </w:r>
      <w:proofErr w:type="spellStart"/>
      <w:r w:rsidRPr="00472576">
        <w:rPr>
          <w:rFonts w:asciiTheme="majorBidi" w:hAnsiTheme="majorBidi" w:cstheme="majorBidi"/>
          <w:sz w:val="28"/>
          <w:szCs w:val="28"/>
        </w:rPr>
        <w:t>nonpulmonary</w:t>
      </w:r>
      <w:proofErr w:type="spellEnd"/>
      <w:r w:rsidRPr="00472576">
        <w:rPr>
          <w:rFonts w:asciiTheme="majorBidi" w:hAnsiTheme="majorBidi" w:cstheme="majorBidi"/>
          <w:sz w:val="28"/>
          <w:szCs w:val="28"/>
        </w:rPr>
        <w:t xml:space="preserve"> morbidities associated with PTB. As an example, a 30-week fetus with a mature amniotic fluid test is still at risk for </w:t>
      </w:r>
      <w:proofErr w:type="spellStart"/>
      <w:r w:rsidRPr="00472576">
        <w:rPr>
          <w:rFonts w:asciiTheme="majorBidi" w:hAnsiTheme="majorBidi" w:cstheme="majorBidi"/>
          <w:sz w:val="28"/>
          <w:szCs w:val="28"/>
        </w:rPr>
        <w:t>intraventricular</w:t>
      </w:r>
      <w:proofErr w:type="spellEnd"/>
      <w:r w:rsidRPr="00472576">
        <w:rPr>
          <w:rFonts w:asciiTheme="majorBidi" w:hAnsiTheme="majorBidi" w:cstheme="majorBidi"/>
          <w:sz w:val="28"/>
          <w:szCs w:val="28"/>
        </w:rPr>
        <w:t xml:space="preserve"> hemorrhage, sepsis, </w:t>
      </w:r>
      <w:proofErr w:type="spellStart"/>
      <w:r w:rsidRPr="00472576">
        <w:rPr>
          <w:rFonts w:asciiTheme="majorBidi" w:hAnsiTheme="majorBidi" w:cstheme="majorBidi"/>
          <w:sz w:val="28"/>
          <w:szCs w:val="28"/>
        </w:rPr>
        <w:t>hyperbilirubinemia</w:t>
      </w:r>
      <w:proofErr w:type="spellEnd"/>
      <w:r w:rsidRPr="00472576">
        <w:rPr>
          <w:rFonts w:asciiTheme="majorBidi" w:hAnsiTheme="majorBidi" w:cstheme="majorBidi"/>
          <w:sz w:val="28"/>
          <w:szCs w:val="28"/>
        </w:rPr>
        <w:t xml:space="preserve">, and other morbidities unrelated to respiratory distress </w:t>
      </w:r>
      <w:r w:rsidRPr="00472576">
        <w:rPr>
          <w:rFonts w:asciiTheme="majorBidi" w:hAnsiTheme="majorBidi" w:cstheme="majorBidi"/>
          <w:sz w:val="28"/>
          <w:szCs w:val="28"/>
        </w:rPr>
        <w:lastRenderedPageBreak/>
        <w:t xml:space="preserve">syndrome. These fetuses could potentially benefit from prolongation of pregnancy and the </w:t>
      </w:r>
      <w:proofErr w:type="spellStart"/>
      <w:r w:rsidRPr="00472576">
        <w:rPr>
          <w:rFonts w:asciiTheme="majorBidi" w:hAnsiTheme="majorBidi" w:cstheme="majorBidi"/>
          <w:sz w:val="28"/>
          <w:szCs w:val="28"/>
        </w:rPr>
        <w:t>nonpulmonary</w:t>
      </w:r>
      <w:proofErr w:type="spellEnd"/>
      <w:r w:rsidRPr="00472576">
        <w:rPr>
          <w:rFonts w:asciiTheme="majorBidi" w:hAnsiTheme="majorBidi" w:cstheme="majorBidi"/>
          <w:sz w:val="28"/>
          <w:szCs w:val="28"/>
        </w:rPr>
        <w:t xml:space="preserve"> benefits of glucocorticoid therapy</w:t>
      </w:r>
      <w:r w:rsidR="0090283B">
        <w:rPr>
          <w:rFonts w:asciiTheme="majorBidi" w:hAnsiTheme="majorBidi" w:cstheme="majorBidi"/>
          <w:sz w:val="28"/>
          <w:szCs w:val="28"/>
        </w:rPr>
        <w:t>.</w:t>
      </w:r>
      <w:r w:rsidR="0090283B" w:rsidRPr="00472576">
        <w:rPr>
          <w:rFonts w:asciiTheme="majorBidi" w:hAnsiTheme="majorBidi" w:cstheme="majorBidi"/>
          <w:sz w:val="28"/>
          <w:szCs w:val="28"/>
          <w:rtl/>
        </w:rPr>
        <w:t xml:space="preserve"> </w:t>
      </w:r>
    </w:p>
    <w:p w:rsidR="00BD2409" w:rsidRPr="00472576" w:rsidRDefault="00BD2409" w:rsidP="0090283B">
      <w:pPr>
        <w:jc w:val="right"/>
        <w:rPr>
          <w:rFonts w:asciiTheme="majorBidi" w:hAnsiTheme="majorBidi" w:cstheme="majorBidi" w:hint="cs"/>
          <w:sz w:val="28"/>
          <w:szCs w:val="28"/>
          <w:rtl/>
        </w:rPr>
      </w:pPr>
      <w:r w:rsidRPr="00472576">
        <w:rPr>
          <w:rFonts w:asciiTheme="majorBidi" w:hAnsiTheme="majorBidi" w:cstheme="majorBidi"/>
          <w:sz w:val="28"/>
          <w:szCs w:val="28"/>
        </w:rPr>
        <w:t xml:space="preserve">Inhibition of PTL is less likely to be successful when cervical dilation is greater than 3 cm. </w:t>
      </w:r>
      <w:proofErr w:type="spellStart"/>
      <w:r w:rsidRPr="00472576">
        <w:rPr>
          <w:rFonts w:asciiTheme="majorBidi" w:hAnsiTheme="majorBidi" w:cstheme="majorBidi"/>
          <w:sz w:val="28"/>
          <w:szCs w:val="28"/>
        </w:rPr>
        <w:t>Tocolysis</w:t>
      </w:r>
      <w:proofErr w:type="spellEnd"/>
      <w:r w:rsidRPr="00472576">
        <w:rPr>
          <w:rFonts w:asciiTheme="majorBidi" w:hAnsiTheme="majorBidi" w:cstheme="majorBidi"/>
          <w:sz w:val="28"/>
          <w:szCs w:val="28"/>
        </w:rPr>
        <w:t xml:space="preserve"> can still be considered in these cases, especially when the goal is to administer antenatal glucocorticoids or safely transport the mother to a tertiary care center</w:t>
      </w:r>
      <w:r w:rsidR="0090283B">
        <w:rPr>
          <w:rFonts w:asciiTheme="majorBidi" w:hAnsiTheme="majorBidi" w:cstheme="majorBidi"/>
          <w:sz w:val="28"/>
          <w:szCs w:val="28"/>
        </w:rPr>
        <w:t>.</w:t>
      </w:r>
    </w:p>
    <w:p w:rsidR="00BD2409" w:rsidRPr="00472576" w:rsidRDefault="00BD2409" w:rsidP="00FC1E8B">
      <w:pPr>
        <w:jc w:val="right"/>
        <w:rPr>
          <w:rFonts w:asciiTheme="majorBidi" w:hAnsiTheme="majorBidi" w:cstheme="majorBidi" w:hint="cs"/>
          <w:sz w:val="28"/>
          <w:szCs w:val="28"/>
          <w:rtl/>
        </w:rPr>
      </w:pPr>
    </w:p>
    <w:p w:rsidR="00BD2409" w:rsidRDefault="00BD2409" w:rsidP="00432C4A">
      <w:pPr>
        <w:jc w:val="right"/>
        <w:rPr>
          <w:rFonts w:asciiTheme="majorBidi" w:hAnsiTheme="majorBidi" w:cstheme="majorBidi"/>
          <w:sz w:val="28"/>
          <w:szCs w:val="28"/>
        </w:rPr>
      </w:pPr>
      <w:r w:rsidRPr="00472576">
        <w:rPr>
          <w:rFonts w:asciiTheme="majorBidi" w:hAnsiTheme="majorBidi" w:cstheme="majorBidi"/>
          <w:sz w:val="28"/>
          <w:szCs w:val="28"/>
        </w:rPr>
        <w:t xml:space="preserve">BEDREST, HYDRATION, AND SEDATION — There is no high quality evidence of the efficacy of </w:t>
      </w:r>
      <w:proofErr w:type="spellStart"/>
      <w:r w:rsidRPr="00472576">
        <w:rPr>
          <w:rFonts w:asciiTheme="majorBidi" w:hAnsiTheme="majorBidi" w:cstheme="majorBidi"/>
          <w:sz w:val="28"/>
          <w:szCs w:val="28"/>
        </w:rPr>
        <w:t>bedrest</w:t>
      </w:r>
      <w:proofErr w:type="spellEnd"/>
      <w:r w:rsidRPr="00472576">
        <w:rPr>
          <w:rFonts w:asciiTheme="majorBidi" w:hAnsiTheme="majorBidi" w:cstheme="majorBidi"/>
          <w:sz w:val="28"/>
          <w:szCs w:val="28"/>
        </w:rPr>
        <w:t xml:space="preserve"> for prevention or treatment of PTL in singleton pregnancy</w:t>
      </w:r>
      <w:r w:rsidR="00432C4A">
        <w:rPr>
          <w:rFonts w:asciiTheme="majorBidi" w:hAnsiTheme="majorBidi" w:cstheme="majorBidi"/>
          <w:sz w:val="28"/>
          <w:szCs w:val="28"/>
        </w:rPr>
        <w:t>.</w:t>
      </w:r>
    </w:p>
    <w:p w:rsidR="00432C4A" w:rsidRPr="00432C4A" w:rsidRDefault="00432C4A" w:rsidP="00432C4A">
      <w:pPr>
        <w:jc w:val="right"/>
        <w:rPr>
          <w:rFonts w:asciiTheme="majorBidi" w:hAnsiTheme="majorBidi" w:cstheme="majorBidi"/>
          <w:b/>
          <w:bCs/>
          <w:color w:val="FF0000"/>
          <w:sz w:val="44"/>
          <w:szCs w:val="44"/>
        </w:rPr>
      </w:pPr>
      <w:proofErr w:type="spellStart"/>
      <w:r>
        <w:rPr>
          <w:rFonts w:asciiTheme="majorBidi" w:hAnsiTheme="majorBidi" w:cstheme="majorBidi"/>
          <w:b/>
          <w:bCs/>
          <w:color w:val="FF0000"/>
          <w:sz w:val="44"/>
          <w:szCs w:val="44"/>
        </w:rPr>
        <w:t>tocolytics</w:t>
      </w:r>
      <w:proofErr w:type="spellEnd"/>
    </w:p>
    <w:p w:rsidR="00BD2409" w:rsidRPr="00472576" w:rsidRDefault="00BD2409" w:rsidP="00432C4A">
      <w:pPr>
        <w:jc w:val="right"/>
        <w:rPr>
          <w:rFonts w:asciiTheme="majorBidi" w:hAnsiTheme="majorBidi" w:cstheme="majorBidi" w:hint="cs"/>
          <w:sz w:val="28"/>
          <w:szCs w:val="28"/>
          <w:rtl/>
        </w:rPr>
      </w:pPr>
      <w:r w:rsidRPr="00472576">
        <w:rPr>
          <w:rFonts w:asciiTheme="majorBidi" w:hAnsiTheme="majorBidi" w:cstheme="majorBidi"/>
          <w:sz w:val="28"/>
          <w:szCs w:val="28"/>
        </w:rPr>
        <w:t xml:space="preserve">BETA-ADRENERGIC RECEPTOR AGONISTS — </w:t>
      </w:r>
    </w:p>
    <w:p w:rsidR="00BD2409" w:rsidRPr="00472576" w:rsidRDefault="00BD2409" w:rsidP="00FC1E8B">
      <w:pPr>
        <w:jc w:val="right"/>
        <w:rPr>
          <w:rFonts w:asciiTheme="majorBidi" w:hAnsiTheme="majorBidi" w:cstheme="majorBidi"/>
          <w:sz w:val="28"/>
          <w:szCs w:val="28"/>
        </w:rPr>
      </w:pPr>
      <w:r w:rsidRPr="00472576">
        <w:rPr>
          <w:rFonts w:asciiTheme="majorBidi" w:hAnsiTheme="majorBidi" w:cstheme="majorBidi"/>
          <w:sz w:val="28"/>
          <w:szCs w:val="28"/>
        </w:rPr>
        <w:t>MAGNESIUM SULFATE</w:t>
      </w:r>
    </w:p>
    <w:p w:rsidR="00432C4A" w:rsidRDefault="00BD2409" w:rsidP="00432C4A">
      <w:pPr>
        <w:jc w:val="right"/>
        <w:rPr>
          <w:rFonts w:asciiTheme="majorBidi" w:hAnsiTheme="majorBidi" w:cstheme="majorBidi"/>
          <w:sz w:val="28"/>
          <w:szCs w:val="28"/>
        </w:rPr>
      </w:pPr>
      <w:r w:rsidRPr="00472576">
        <w:rPr>
          <w:rFonts w:asciiTheme="majorBidi" w:hAnsiTheme="majorBidi" w:cstheme="majorBidi"/>
          <w:sz w:val="28"/>
          <w:szCs w:val="28"/>
        </w:rPr>
        <w:t>CALCIUM CHANNEL BLOCKERS</w:t>
      </w:r>
    </w:p>
    <w:p w:rsidR="00BD2409" w:rsidRPr="00472576" w:rsidRDefault="00432C4A" w:rsidP="00432C4A">
      <w:pPr>
        <w:jc w:val="right"/>
        <w:rPr>
          <w:rFonts w:asciiTheme="majorBidi" w:hAnsiTheme="majorBidi" w:cstheme="majorBidi" w:hint="cs"/>
          <w:sz w:val="28"/>
          <w:szCs w:val="28"/>
          <w:rtl/>
        </w:rPr>
      </w:pPr>
      <w:r>
        <w:rPr>
          <w:rFonts w:asciiTheme="majorBidi" w:hAnsiTheme="majorBidi" w:cstheme="majorBidi"/>
          <w:sz w:val="28"/>
          <w:szCs w:val="28"/>
        </w:rPr>
        <w:t>CYCLOOXYGENASE INHIBITOR</w:t>
      </w:r>
    </w:p>
    <w:p w:rsidR="00BD2409" w:rsidRPr="00472576" w:rsidRDefault="00BD2409" w:rsidP="00432C4A">
      <w:pPr>
        <w:jc w:val="right"/>
        <w:rPr>
          <w:rFonts w:asciiTheme="majorBidi" w:hAnsiTheme="majorBidi" w:cstheme="majorBidi" w:hint="cs"/>
          <w:sz w:val="28"/>
          <w:szCs w:val="28"/>
          <w:rtl/>
        </w:rPr>
      </w:pPr>
      <w:r w:rsidRPr="00472576">
        <w:rPr>
          <w:rFonts w:asciiTheme="majorBidi" w:hAnsiTheme="majorBidi" w:cstheme="majorBidi"/>
          <w:sz w:val="28"/>
          <w:szCs w:val="28"/>
        </w:rPr>
        <w:t>OXYTOCIN RECEPTOR ANTAGONISTS</w:t>
      </w:r>
    </w:p>
    <w:p w:rsidR="00BD2409" w:rsidRPr="00472576" w:rsidRDefault="00BD2409" w:rsidP="00432C4A">
      <w:pPr>
        <w:jc w:val="right"/>
        <w:rPr>
          <w:rFonts w:asciiTheme="majorBidi" w:hAnsiTheme="majorBidi" w:cstheme="majorBidi" w:hint="cs"/>
          <w:sz w:val="28"/>
          <w:szCs w:val="28"/>
          <w:rtl/>
        </w:rPr>
      </w:pPr>
      <w:r w:rsidRPr="00472576">
        <w:rPr>
          <w:rFonts w:asciiTheme="majorBidi" w:hAnsiTheme="majorBidi" w:cstheme="majorBidi"/>
          <w:sz w:val="28"/>
          <w:szCs w:val="28"/>
        </w:rPr>
        <w:t>NITRIC OXIDE DONORS</w:t>
      </w:r>
    </w:p>
    <w:p w:rsidR="00BD2409" w:rsidRPr="00472576" w:rsidRDefault="00BD2409" w:rsidP="00432C4A">
      <w:pPr>
        <w:jc w:val="right"/>
        <w:rPr>
          <w:rFonts w:asciiTheme="majorBidi" w:hAnsiTheme="majorBidi" w:cstheme="majorBidi" w:hint="cs"/>
          <w:sz w:val="28"/>
          <w:szCs w:val="28"/>
          <w:rtl/>
        </w:rPr>
      </w:pPr>
      <w:r w:rsidRPr="00472576">
        <w:rPr>
          <w:rFonts w:asciiTheme="majorBidi" w:hAnsiTheme="majorBidi" w:cstheme="majorBidi"/>
          <w:sz w:val="28"/>
          <w:szCs w:val="28"/>
        </w:rPr>
        <w:t xml:space="preserve">PROGESTERONE SUPPLEMENTATION </w:t>
      </w:r>
    </w:p>
    <w:p w:rsidR="00BD2409" w:rsidRPr="00FA14AF" w:rsidRDefault="00BD2409" w:rsidP="00FC1E8B">
      <w:pPr>
        <w:jc w:val="right"/>
        <w:rPr>
          <w:rFonts w:cs="Arial"/>
          <w:rtl/>
        </w:rPr>
      </w:pPr>
      <w:r w:rsidRPr="00BD2409">
        <w:rPr>
          <w:rFonts w:cs="Arial"/>
          <w:rtl/>
        </w:rPr>
        <w:t>.</w:t>
      </w:r>
    </w:p>
    <w:sectPr w:rsidR="00BD2409" w:rsidRPr="00FA14AF" w:rsidSect="00121A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3E23"/>
    <w:multiLevelType w:val="hybridMultilevel"/>
    <w:tmpl w:val="94E21B04"/>
    <w:lvl w:ilvl="0" w:tplc="E5D6FE34">
      <w:start w:val="1"/>
      <w:numFmt w:val="decimal"/>
      <w:lvlText w:val="%1."/>
      <w:lvlJc w:val="left"/>
      <w:pPr>
        <w:ind w:left="1185" w:hanging="8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C4E8F"/>
    <w:multiLevelType w:val="hybridMultilevel"/>
    <w:tmpl w:val="1E30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AF"/>
    <w:rsid w:val="000604B8"/>
    <w:rsid w:val="0007756C"/>
    <w:rsid w:val="00121A53"/>
    <w:rsid w:val="00134C5B"/>
    <w:rsid w:val="00144FE3"/>
    <w:rsid w:val="00282015"/>
    <w:rsid w:val="002A457B"/>
    <w:rsid w:val="00346DE4"/>
    <w:rsid w:val="00365B5F"/>
    <w:rsid w:val="00397996"/>
    <w:rsid w:val="00430CFF"/>
    <w:rsid w:val="00432C4A"/>
    <w:rsid w:val="00472576"/>
    <w:rsid w:val="00591A77"/>
    <w:rsid w:val="00635B8E"/>
    <w:rsid w:val="00745265"/>
    <w:rsid w:val="00816138"/>
    <w:rsid w:val="0090283B"/>
    <w:rsid w:val="0095394C"/>
    <w:rsid w:val="00A36AAA"/>
    <w:rsid w:val="00B94770"/>
    <w:rsid w:val="00BD2409"/>
    <w:rsid w:val="00CF0870"/>
    <w:rsid w:val="00E34FC4"/>
    <w:rsid w:val="00FA14AF"/>
    <w:rsid w:val="00FC1E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4B8"/>
    <w:pPr>
      <w:ind w:left="720"/>
      <w:contextualSpacing/>
    </w:pPr>
  </w:style>
  <w:style w:type="paragraph" w:styleId="a4">
    <w:name w:val="Balloon Text"/>
    <w:basedOn w:val="a"/>
    <w:link w:val="Char"/>
    <w:uiPriority w:val="99"/>
    <w:semiHidden/>
    <w:unhideWhenUsed/>
    <w:rsid w:val="00365B5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65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4B8"/>
    <w:pPr>
      <w:ind w:left="720"/>
      <w:contextualSpacing/>
    </w:pPr>
  </w:style>
  <w:style w:type="paragraph" w:styleId="a4">
    <w:name w:val="Balloon Text"/>
    <w:basedOn w:val="a"/>
    <w:link w:val="Char"/>
    <w:uiPriority w:val="99"/>
    <w:semiHidden/>
    <w:unhideWhenUsed/>
    <w:rsid w:val="00365B5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65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14</Pages>
  <Words>2502</Words>
  <Characters>14268</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الاء</dc:creator>
  <cp:lastModifiedBy>الاء</cp:lastModifiedBy>
  <cp:revision>7</cp:revision>
  <dcterms:created xsi:type="dcterms:W3CDTF">2013-05-21T22:00:00Z</dcterms:created>
  <dcterms:modified xsi:type="dcterms:W3CDTF">2013-05-22T19:27:00Z</dcterms:modified>
</cp:coreProperties>
</file>