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58B" w:rsidRDefault="00DB358B" w:rsidP="00DB358B">
      <w:pPr>
        <w:bidi w:val="0"/>
        <w:rPr>
          <w:rFonts w:ascii="Arial" w:eastAsia="Times New Roman" w:hAnsi="Arial" w:cs="Arial"/>
          <w:sz w:val="28"/>
          <w:szCs w:val="28"/>
          <w:lang w:bidi="ar-IQ"/>
        </w:rPr>
      </w:pPr>
      <w:r w:rsidRPr="00E65F3E">
        <w:rPr>
          <w:rFonts w:ascii="Arial" w:eastAsia="Times New Roman" w:hAnsi="Arial" w:cs="Arial"/>
          <w:sz w:val="28"/>
          <w:szCs w:val="28"/>
          <w:lang w:bidi="ar-IQ"/>
        </w:rPr>
        <w:t>Medicine college</w:t>
      </w:r>
      <w:r>
        <w:rPr>
          <w:rFonts w:ascii="Arial" w:eastAsia="Times New Roman" w:hAnsi="Arial" w:cs="Arial"/>
          <w:sz w:val="28"/>
          <w:szCs w:val="28"/>
          <w:lang w:bidi="ar-IQ"/>
        </w:rPr>
        <w:t xml:space="preserve"> </w:t>
      </w:r>
    </w:p>
    <w:p w:rsidR="00DB358B" w:rsidRDefault="00DB358B" w:rsidP="00DB358B">
      <w:pPr>
        <w:bidi w:val="0"/>
        <w:rPr>
          <w:rFonts w:ascii="Arial" w:eastAsia="Times New Roman" w:hAnsi="Arial" w:cs="Arial"/>
          <w:sz w:val="28"/>
          <w:szCs w:val="28"/>
          <w:lang w:bidi="ar-IQ"/>
        </w:rPr>
      </w:pPr>
      <w:r w:rsidRPr="00E65F3E">
        <w:rPr>
          <w:rFonts w:ascii="Arial" w:eastAsia="Times New Roman" w:hAnsi="Arial" w:cs="Arial"/>
          <w:sz w:val="28"/>
          <w:szCs w:val="28"/>
          <w:lang w:bidi="ar-IQ"/>
        </w:rPr>
        <w:t>Medical physics</w:t>
      </w:r>
      <w:r>
        <w:rPr>
          <w:rFonts w:ascii="Arial" w:eastAsia="Times New Roman" w:hAnsi="Arial" w:cs="Arial"/>
          <w:sz w:val="28"/>
          <w:szCs w:val="28"/>
          <w:lang w:bidi="ar-IQ"/>
        </w:rPr>
        <w:t xml:space="preserve">                    2017-2018</w:t>
      </w:r>
    </w:p>
    <w:p w:rsidR="00DB358B" w:rsidRDefault="00DB358B" w:rsidP="00DB358B">
      <w:pPr>
        <w:bidi w:val="0"/>
        <w:jc w:val="center"/>
        <w:rPr>
          <w:rFonts w:ascii="Times New Roman CYR" w:eastAsia="+mn-ea" w:hAnsi="Times New Roman CYR" w:cs="Arial"/>
          <w:color w:val="FF9933"/>
          <w:kern w:val="24"/>
          <w:sz w:val="40"/>
          <w:szCs w:val="48"/>
          <w:lang w:bidi="ar-IQ"/>
          <w14:shadow w14:blurRad="38100" w14:dist="38100" w14:dir="2700000" w14:sx="100000" w14:sy="100000" w14:kx="0" w14:ky="0" w14:algn="tl">
            <w14:srgbClr w14:val="000000"/>
          </w14:shadow>
        </w:rPr>
      </w:pPr>
      <w:r>
        <w:rPr>
          <w:rFonts w:ascii="Arial" w:eastAsia="Times New Roman" w:hAnsi="Arial" w:cs="Arial"/>
          <w:sz w:val="28"/>
          <w:szCs w:val="28"/>
          <w:lang w:bidi="ar-IQ"/>
        </w:rPr>
        <w:t xml:space="preserve">-----------------------------------------------------------------------------------------                                                          </w:t>
      </w:r>
      <w:r w:rsidR="00D74536" w:rsidRPr="00DA63D4">
        <w:rPr>
          <w:rFonts w:ascii="Times New Roman CYR" w:eastAsia="+mn-ea" w:hAnsi="Times New Roman CYR" w:cs="Arial"/>
          <w:color w:val="FF9933"/>
          <w:kern w:val="24"/>
          <w:sz w:val="40"/>
          <w:szCs w:val="48"/>
          <w:lang w:bidi="ar-IQ"/>
          <w14:shadow w14:blurRad="38100" w14:dist="38100" w14:dir="2700000" w14:sx="100000" w14:sy="100000" w14:kx="0" w14:ky="0" w14:algn="tl">
            <w14:srgbClr w14:val="000000"/>
          </w14:shadow>
        </w:rPr>
        <w:t>Radiotherapy</w:t>
      </w:r>
    </w:p>
    <w:p w:rsidR="00D74536" w:rsidRPr="00DB358B" w:rsidRDefault="00D74536" w:rsidP="00DB358B">
      <w:pPr>
        <w:bidi w:val="0"/>
        <w:jc w:val="center"/>
        <w:rPr>
          <w:rFonts w:ascii="Arial" w:eastAsia="Times New Roman" w:hAnsi="Arial" w:cs="Arial"/>
          <w:sz w:val="28"/>
          <w:szCs w:val="28"/>
          <w:lang w:bidi="ar-IQ"/>
        </w:rPr>
      </w:pPr>
      <w:r w:rsidRPr="00DA63D4">
        <w:rPr>
          <w:rFonts w:ascii="Times New Roman CYR" w:eastAsia="+mn-ea" w:hAnsi="Times New Roman CYR" w:cs="Arial"/>
          <w:color w:val="FF9933"/>
          <w:kern w:val="24"/>
          <w:sz w:val="40"/>
          <w:szCs w:val="48"/>
          <w:lang w:bidi="ar-IQ"/>
          <w14:shadow w14:blurRad="38100" w14:dist="38100" w14:dir="2700000" w14:sx="100000" w14:sy="100000" w14:kx="0" w14:ky="0" w14:algn="tl">
            <w14:srgbClr w14:val="000000"/>
          </w14:shadow>
        </w:rPr>
        <w:t>Radiation oncology</w:t>
      </w:r>
    </w:p>
    <w:p w:rsidR="00D74536" w:rsidRPr="00D74536" w:rsidRDefault="00D74536" w:rsidP="00D74536">
      <w:pPr>
        <w:pStyle w:val="a3"/>
        <w:spacing w:before="475" w:beforeAutospacing="0" w:after="0" w:afterAutospacing="0"/>
        <w:jc w:val="center"/>
        <w:textAlignment w:val="baseline"/>
        <w:rPr>
          <w:sz w:val="6"/>
          <w:szCs w:val="6"/>
          <w:lang w:bidi="ar-IQ"/>
        </w:rPr>
      </w:pPr>
    </w:p>
    <w:p w:rsidR="00D74536" w:rsidRPr="008C4442" w:rsidRDefault="00DA63D4" w:rsidP="00D74536">
      <w:pPr>
        <w:pStyle w:val="a3"/>
        <w:spacing w:before="0" w:beforeAutospacing="0" w:after="0" w:afterAutospacing="0"/>
        <w:jc w:val="both"/>
        <w:textAlignment w:val="baseline"/>
        <w:rPr>
          <w:rFonts w:asciiTheme="majorBidi" w:hAnsiTheme="majorBidi" w:cstheme="majorBidi"/>
          <w:color w:val="000000" w:themeColor="text1"/>
          <w:sz w:val="28"/>
          <w:szCs w:val="28"/>
          <w:lang w:bidi="ar-IQ"/>
        </w:rPr>
      </w:pPr>
      <w:r w:rsidRPr="00DA63D4">
        <w:rPr>
          <w:rFonts w:eastAsia="+mn-ea" w:cs="Arial"/>
          <w:b/>
          <w:bCs/>
          <w:color w:val="000000" w:themeColor="text1"/>
          <w:kern w:val="24"/>
          <w:sz w:val="32"/>
          <w:szCs w:val="32"/>
          <w:lang w:bidi="ar-IQ"/>
        </w:rPr>
        <w:t xml:space="preserve">    </w:t>
      </w:r>
      <w:r w:rsidR="008C4442">
        <w:rPr>
          <w:rFonts w:asciiTheme="majorBidi" w:eastAsia="+mn-ea" w:hAnsiTheme="majorBidi" w:cstheme="majorBidi"/>
          <w:b/>
          <w:bCs/>
          <w:color w:val="000000" w:themeColor="text1"/>
          <w:kern w:val="24"/>
          <w:sz w:val="28"/>
          <w:szCs w:val="28"/>
          <w:lang w:bidi="ar-IQ"/>
        </w:rPr>
        <w:t xml:space="preserve">Radiation </w:t>
      </w:r>
      <w:r w:rsidR="00D74536" w:rsidRPr="008C4442">
        <w:rPr>
          <w:rFonts w:asciiTheme="majorBidi" w:eastAsia="+mn-ea" w:hAnsiTheme="majorBidi" w:cstheme="majorBidi"/>
          <w:b/>
          <w:bCs/>
          <w:color w:val="000000" w:themeColor="text1"/>
          <w:kern w:val="24"/>
          <w:sz w:val="28"/>
          <w:szCs w:val="28"/>
          <w:lang w:bidi="ar-IQ"/>
        </w:rPr>
        <w:t>therapy</w:t>
      </w:r>
      <w:r w:rsidR="00D74536" w:rsidRPr="008C4442">
        <w:rPr>
          <w:rFonts w:asciiTheme="majorBidi" w:eastAsia="+mn-ea" w:hAnsiTheme="majorBidi" w:cstheme="majorBidi"/>
          <w:color w:val="000000" w:themeColor="text1"/>
          <w:kern w:val="24"/>
          <w:sz w:val="28"/>
          <w:szCs w:val="28"/>
          <w:lang w:bidi="ar-IQ"/>
        </w:rPr>
        <w:t xml:space="preserve"> (also radiotherapy or radiation oncology, sometimes abbreviated to XRT) is the medical use of ionizing radiation as part of cancer</w:t>
      </w:r>
      <w:r w:rsidR="00D74536" w:rsidRPr="008C4442">
        <w:rPr>
          <w:rFonts w:asciiTheme="majorBidi" w:eastAsia="+mn-ea" w:hAnsiTheme="majorBidi" w:cstheme="majorBidi"/>
          <w:color w:val="000000" w:themeColor="text1"/>
          <w:kern w:val="24"/>
          <w:sz w:val="28"/>
          <w:szCs w:val="28"/>
          <w:lang w:val="ru-RU" w:bidi="ar-IQ"/>
        </w:rPr>
        <w:t xml:space="preserve"> </w:t>
      </w:r>
      <w:r w:rsidR="00D74536" w:rsidRPr="008C4442">
        <w:rPr>
          <w:rFonts w:asciiTheme="majorBidi" w:eastAsia="+mn-ea" w:hAnsiTheme="majorBidi" w:cstheme="majorBidi"/>
          <w:color w:val="000000" w:themeColor="text1"/>
          <w:kern w:val="24"/>
          <w:sz w:val="28"/>
          <w:szCs w:val="28"/>
          <w:lang w:bidi="ar-IQ"/>
        </w:rPr>
        <w:t>treatment to control malignant</w:t>
      </w:r>
      <w:r w:rsidR="00D74536" w:rsidRPr="008C4442">
        <w:rPr>
          <w:rFonts w:asciiTheme="majorBidi" w:eastAsia="+mn-ea" w:hAnsiTheme="majorBidi" w:cstheme="majorBidi"/>
          <w:color w:val="000000" w:themeColor="text1"/>
          <w:kern w:val="24"/>
          <w:sz w:val="28"/>
          <w:szCs w:val="28"/>
          <w:lang w:val="ru-RU" w:bidi="ar-IQ"/>
        </w:rPr>
        <w:t xml:space="preserve"> </w:t>
      </w:r>
      <w:r w:rsidR="00D74536" w:rsidRPr="008C4442">
        <w:rPr>
          <w:rFonts w:asciiTheme="majorBidi" w:eastAsia="+mn-ea" w:hAnsiTheme="majorBidi" w:cstheme="majorBidi"/>
          <w:color w:val="000000" w:themeColor="text1"/>
          <w:kern w:val="24"/>
          <w:sz w:val="28"/>
          <w:szCs w:val="28"/>
          <w:lang w:bidi="ar-IQ"/>
        </w:rPr>
        <w:t xml:space="preserve">cells (not to be confused with radiology, the use of radiation in medical imaging and diagnosis). Radiotherapy may be used for curative or adjuvant cancer treatment. It is used as palliative treatment (where cure is not possible and the aim is for local disease control or symptomatic relief) or as therapeutic treatment (where the therapy has survival benefit and it can be curative). </w:t>
      </w:r>
    </w:p>
    <w:p w:rsidR="00D74536" w:rsidRPr="00DA63D4" w:rsidRDefault="00D74536" w:rsidP="00D74536">
      <w:pPr>
        <w:pStyle w:val="a3"/>
        <w:spacing w:before="0" w:beforeAutospacing="0" w:after="0" w:afterAutospacing="0"/>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 xml:space="preserve">Total body irradiation (TBI) is a radiotherapy technique used to prepare the body to receive a bone marrow transplant. Radiotherapy has several applications in non-malignant conditions, such as the treatment of trigeminal neuralgia, severe thyroid eye disease, </w:t>
      </w:r>
      <w:proofErr w:type="spellStart"/>
      <w:r w:rsidRPr="00DA63D4">
        <w:rPr>
          <w:rFonts w:asciiTheme="majorBidi" w:eastAsia="+mn-ea" w:hAnsiTheme="majorBidi" w:cstheme="majorBidi"/>
          <w:color w:val="000000" w:themeColor="text1"/>
          <w:kern w:val="24"/>
          <w:sz w:val="28"/>
          <w:szCs w:val="28"/>
          <w:lang w:bidi="ar-IQ"/>
        </w:rPr>
        <w:t>pterygium</w:t>
      </w:r>
      <w:proofErr w:type="spellEnd"/>
      <w:r w:rsidRPr="00DA63D4">
        <w:rPr>
          <w:rFonts w:asciiTheme="majorBidi" w:eastAsia="+mn-ea" w:hAnsiTheme="majorBidi" w:cstheme="majorBidi"/>
          <w:color w:val="000000" w:themeColor="text1"/>
          <w:kern w:val="24"/>
          <w:sz w:val="28"/>
          <w:szCs w:val="28"/>
          <w:lang w:bidi="ar-IQ"/>
        </w:rPr>
        <w:t xml:space="preserve">, pigmented </w:t>
      </w:r>
      <w:proofErr w:type="spellStart"/>
      <w:r w:rsidRPr="00DA63D4">
        <w:rPr>
          <w:rFonts w:asciiTheme="majorBidi" w:eastAsia="+mn-ea" w:hAnsiTheme="majorBidi" w:cstheme="majorBidi"/>
          <w:color w:val="000000" w:themeColor="text1"/>
          <w:kern w:val="24"/>
          <w:sz w:val="28"/>
          <w:szCs w:val="28"/>
          <w:lang w:bidi="ar-IQ"/>
        </w:rPr>
        <w:t>villonodular</w:t>
      </w:r>
      <w:proofErr w:type="spellEnd"/>
      <w:r w:rsidRPr="00DA63D4">
        <w:rPr>
          <w:rFonts w:asciiTheme="majorBidi" w:eastAsia="+mn-ea" w:hAnsiTheme="majorBidi" w:cstheme="majorBidi"/>
          <w:color w:val="000000" w:themeColor="text1"/>
          <w:kern w:val="24"/>
          <w:sz w:val="28"/>
          <w:szCs w:val="28"/>
          <w:lang w:bidi="ar-IQ"/>
        </w:rPr>
        <w:t xml:space="preserve"> </w:t>
      </w:r>
      <w:proofErr w:type="spellStart"/>
      <w:r w:rsidRPr="00DA63D4">
        <w:rPr>
          <w:rFonts w:asciiTheme="majorBidi" w:eastAsia="+mn-ea" w:hAnsiTheme="majorBidi" w:cstheme="majorBidi"/>
          <w:color w:val="000000" w:themeColor="text1"/>
          <w:kern w:val="24"/>
          <w:sz w:val="28"/>
          <w:szCs w:val="28"/>
          <w:lang w:bidi="ar-IQ"/>
        </w:rPr>
        <w:t>synovitis</w:t>
      </w:r>
      <w:proofErr w:type="spellEnd"/>
      <w:r w:rsidRPr="00DA63D4">
        <w:rPr>
          <w:rFonts w:asciiTheme="majorBidi" w:eastAsia="+mn-ea" w:hAnsiTheme="majorBidi" w:cstheme="majorBidi"/>
          <w:color w:val="000000" w:themeColor="text1"/>
          <w:kern w:val="24"/>
          <w:sz w:val="28"/>
          <w:szCs w:val="28"/>
          <w:lang w:bidi="ar-IQ"/>
        </w:rPr>
        <w:t>, prevention of keloid scar growth, and prevention of heterotopic ossification. The use of radiotherapy in non-malignant conditions is limited partly by worries about the risk of radiation-induced cancers.</w:t>
      </w:r>
    </w:p>
    <w:p w:rsidR="00D74536" w:rsidRPr="00DA63D4" w:rsidRDefault="00D74536" w:rsidP="00D74536">
      <w:pPr>
        <w:pStyle w:val="a3"/>
        <w:spacing w:before="0" w:beforeAutospacing="0" w:after="0" w:afterAutospacing="0"/>
        <w:jc w:val="both"/>
        <w:textAlignment w:val="baseline"/>
        <w:rPr>
          <w:rFonts w:asciiTheme="majorBidi" w:hAnsiTheme="majorBidi" w:cstheme="majorBidi"/>
          <w:color w:val="000000" w:themeColor="text1"/>
          <w:sz w:val="28"/>
          <w:szCs w:val="28"/>
          <w:lang w:bidi="ar-IQ"/>
        </w:rPr>
      </w:pPr>
    </w:p>
    <w:p w:rsidR="00132ECD" w:rsidRDefault="00D74536" w:rsidP="00D74536">
      <w:pPr>
        <w:bidi w:val="0"/>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rPr>
        <w:t xml:space="preserve">Radiotherapy is used for the treatment of malignant tumors (cancer), and may be used as the primary therapy. It is also common to combine radiotherapy with surgery, chemotherapy, hormone therapy or some mixture of the three. Most common cancer types can be treated with radiotherapy in some way. The precise treatment intent (curative, adjuvant, </w:t>
      </w:r>
      <w:proofErr w:type="spellStart"/>
      <w:r w:rsidRPr="00DA63D4">
        <w:rPr>
          <w:rFonts w:asciiTheme="majorBidi" w:eastAsia="+mn-ea" w:hAnsiTheme="majorBidi" w:cstheme="majorBidi"/>
          <w:color w:val="000000" w:themeColor="text1"/>
          <w:kern w:val="24"/>
          <w:sz w:val="28"/>
          <w:szCs w:val="28"/>
        </w:rPr>
        <w:t>neoadjuvant</w:t>
      </w:r>
      <w:proofErr w:type="spellEnd"/>
      <w:r w:rsidRPr="00DA63D4">
        <w:rPr>
          <w:rFonts w:asciiTheme="majorBidi" w:eastAsia="+mn-ea" w:hAnsiTheme="majorBidi" w:cstheme="majorBidi"/>
          <w:color w:val="000000" w:themeColor="text1"/>
          <w:kern w:val="24"/>
          <w:sz w:val="28"/>
          <w:szCs w:val="28"/>
        </w:rPr>
        <w:t xml:space="preserve">, therapeutic, or palliative) will depend on the </w:t>
      </w:r>
      <w:proofErr w:type="spellStart"/>
      <w:r w:rsidRPr="00DA63D4">
        <w:rPr>
          <w:rFonts w:asciiTheme="majorBidi" w:eastAsia="+mn-ea" w:hAnsiTheme="majorBidi" w:cstheme="majorBidi"/>
          <w:color w:val="000000" w:themeColor="text1"/>
          <w:kern w:val="24"/>
          <w:sz w:val="28"/>
          <w:szCs w:val="28"/>
        </w:rPr>
        <w:t>tumour</w:t>
      </w:r>
      <w:proofErr w:type="spellEnd"/>
      <w:r w:rsidRPr="00DA63D4">
        <w:rPr>
          <w:rFonts w:asciiTheme="majorBidi" w:eastAsia="+mn-ea" w:hAnsiTheme="majorBidi" w:cstheme="majorBidi"/>
          <w:color w:val="000000" w:themeColor="text1"/>
          <w:kern w:val="24"/>
          <w:sz w:val="28"/>
          <w:szCs w:val="28"/>
        </w:rPr>
        <w:t xml:space="preserve"> type, location, and stage, as well as the general health of the patient.</w:t>
      </w:r>
    </w:p>
    <w:p w:rsidR="00DB358B" w:rsidRPr="00DA63D4" w:rsidRDefault="00DB358B" w:rsidP="00DB358B">
      <w:pPr>
        <w:bidi w:val="0"/>
        <w:rPr>
          <w:rFonts w:asciiTheme="majorBidi" w:hAnsiTheme="majorBidi" w:cstheme="majorBidi"/>
          <w:color w:val="000000" w:themeColor="text1"/>
          <w:sz w:val="28"/>
          <w:szCs w:val="28"/>
          <w:lang w:bidi="ar-IQ"/>
        </w:rPr>
      </w:pPr>
    </w:p>
    <w:p w:rsidR="00DA63D4" w:rsidRDefault="00DA63D4" w:rsidP="00D74536">
      <w:pPr>
        <w:bidi w:val="0"/>
        <w:rPr>
          <w:rFonts w:asciiTheme="majorBidi" w:eastAsia="+mj-ea" w:hAnsiTheme="majorBidi" w:cstheme="majorBidi"/>
          <w:b/>
          <w:bCs/>
          <w:color w:val="000000" w:themeColor="text1"/>
          <w:kern w:val="24"/>
          <w:sz w:val="28"/>
          <w:szCs w:val="28"/>
        </w:rPr>
      </w:pPr>
    </w:p>
    <w:p w:rsidR="00D74536" w:rsidRPr="00DA63D4" w:rsidRDefault="00D74536" w:rsidP="00DA63D4">
      <w:pPr>
        <w:bidi w:val="0"/>
        <w:rPr>
          <w:rFonts w:asciiTheme="majorBidi" w:hAnsiTheme="majorBidi" w:cstheme="majorBidi"/>
          <w:color w:val="000000" w:themeColor="text1"/>
          <w:sz w:val="28"/>
          <w:szCs w:val="28"/>
          <w:lang w:bidi="ar-IQ"/>
        </w:rPr>
      </w:pPr>
      <w:r w:rsidRPr="00DA63D4">
        <w:rPr>
          <w:rFonts w:asciiTheme="majorBidi" w:eastAsia="+mj-ea" w:hAnsiTheme="majorBidi" w:cstheme="majorBidi"/>
          <w:b/>
          <w:bCs/>
          <w:color w:val="000000" w:themeColor="text1"/>
          <w:kern w:val="24"/>
          <w:sz w:val="28"/>
          <w:szCs w:val="28"/>
        </w:rPr>
        <w:lastRenderedPageBreak/>
        <w:t>Clinical-Biological Bases of RT of Tumors</w:t>
      </w:r>
    </w:p>
    <w:p w:rsidR="00D74536" w:rsidRPr="00DA63D4" w:rsidRDefault="00DB358B" w:rsidP="00DB358B">
      <w:pPr>
        <w:pStyle w:val="a3"/>
        <w:kinsoku w:val="0"/>
        <w:overflowPunct w:val="0"/>
        <w:spacing w:before="154" w:beforeAutospacing="0" w:after="0" w:afterAutospacing="0"/>
        <w:textAlignment w:val="baseline"/>
        <w:rPr>
          <w:rFonts w:asciiTheme="majorBidi" w:hAnsiTheme="majorBidi" w:cstheme="majorBidi"/>
          <w:color w:val="000000" w:themeColor="text1"/>
          <w:sz w:val="28"/>
          <w:szCs w:val="28"/>
          <w:lang w:bidi="ar-IQ"/>
        </w:rPr>
      </w:pPr>
      <w:r>
        <w:rPr>
          <w:rFonts w:asciiTheme="majorBidi" w:eastAsia="+mn-ea" w:hAnsiTheme="majorBidi" w:cstheme="majorBidi"/>
          <w:color w:val="000000" w:themeColor="text1"/>
          <w:kern w:val="24"/>
          <w:sz w:val="28"/>
          <w:szCs w:val="28"/>
          <w:lang w:bidi="ar-IQ"/>
        </w:rPr>
        <w:t xml:space="preserve">  </w:t>
      </w:r>
      <w:r w:rsidR="00D74536" w:rsidRPr="00DA63D4">
        <w:rPr>
          <w:rFonts w:asciiTheme="majorBidi" w:eastAsia="+mn-ea" w:hAnsiTheme="majorBidi" w:cstheme="majorBidi"/>
          <w:color w:val="000000" w:themeColor="text1"/>
          <w:kern w:val="24"/>
          <w:sz w:val="28"/>
          <w:szCs w:val="28"/>
          <w:lang w:bidi="ar-IQ"/>
        </w:rPr>
        <w:t xml:space="preserve">The therapeutic use of IR is based on </w:t>
      </w:r>
      <w:proofErr w:type="spellStart"/>
      <w:r w:rsidR="00D74536" w:rsidRPr="00DA63D4">
        <w:rPr>
          <w:rFonts w:asciiTheme="majorBidi" w:eastAsia="+mn-ea" w:hAnsiTheme="majorBidi" w:cstheme="majorBidi"/>
          <w:color w:val="000000" w:themeColor="text1"/>
          <w:kern w:val="24"/>
          <w:sz w:val="28"/>
          <w:szCs w:val="28"/>
          <w:lang w:bidi="ar-IQ"/>
        </w:rPr>
        <w:t>it’s</w:t>
      </w:r>
      <w:proofErr w:type="spellEnd"/>
      <w:r w:rsidR="00D74536" w:rsidRPr="00DA63D4">
        <w:rPr>
          <w:rFonts w:asciiTheme="majorBidi" w:eastAsia="+mn-ea" w:hAnsiTheme="majorBidi" w:cstheme="majorBidi"/>
          <w:color w:val="000000" w:themeColor="text1"/>
          <w:kern w:val="24"/>
          <w:sz w:val="28"/>
          <w:szCs w:val="28"/>
          <w:lang w:bidi="ar-IQ"/>
        </w:rPr>
        <w:t xml:space="preserve"> biological action, that is, it’s ability to cause changes in cells, tissues, organs, the body as a whole. </w:t>
      </w:r>
      <w:r w:rsidR="00D74536" w:rsidRPr="00DA63D4">
        <w:rPr>
          <w:rFonts w:asciiTheme="majorBidi" w:eastAsia="+mn-ea" w:hAnsiTheme="majorBidi" w:cstheme="majorBidi"/>
          <w:color w:val="000000" w:themeColor="text1"/>
          <w:kern w:val="24"/>
          <w:sz w:val="28"/>
          <w:szCs w:val="28"/>
          <w:lang w:bidi="ar-IQ"/>
        </w:rPr>
        <w:tab/>
        <w:t>It depends on the ABSORBED DOSE (AD) – e n e r g y   transmitted to irradiated tissues (</w:t>
      </w:r>
      <w:proofErr w:type="spellStart"/>
      <w:r w:rsidR="00D74536" w:rsidRPr="00DA63D4">
        <w:rPr>
          <w:rFonts w:asciiTheme="majorBidi" w:eastAsia="+mn-ea" w:hAnsiTheme="majorBidi" w:cstheme="majorBidi"/>
          <w:color w:val="000000" w:themeColor="text1"/>
          <w:kern w:val="24"/>
          <w:sz w:val="28"/>
          <w:szCs w:val="28"/>
          <w:lang w:bidi="ar-IQ"/>
        </w:rPr>
        <w:t>Gy</w:t>
      </w:r>
      <w:proofErr w:type="spellEnd"/>
      <w:r w:rsidR="00D74536" w:rsidRPr="00DA63D4">
        <w:rPr>
          <w:rFonts w:asciiTheme="majorBidi" w:eastAsia="+mn-ea" w:hAnsiTheme="majorBidi" w:cstheme="majorBidi"/>
          <w:color w:val="000000" w:themeColor="text1"/>
          <w:kern w:val="24"/>
          <w:sz w:val="28"/>
          <w:szCs w:val="28"/>
          <w:lang w:bidi="ar-IQ"/>
        </w:rPr>
        <w:t>).</w:t>
      </w:r>
    </w:p>
    <w:p w:rsidR="00D74536" w:rsidRPr="00DA63D4" w:rsidRDefault="00DB358B" w:rsidP="00DB358B">
      <w:pPr>
        <w:pStyle w:val="a3"/>
        <w:spacing w:before="0" w:beforeAutospacing="0" w:after="0" w:afterAutospacing="0"/>
        <w:jc w:val="both"/>
        <w:textAlignment w:val="baseline"/>
        <w:rPr>
          <w:rFonts w:asciiTheme="majorBidi" w:hAnsiTheme="majorBidi" w:cstheme="majorBidi"/>
          <w:color w:val="000000" w:themeColor="text1"/>
          <w:sz w:val="28"/>
          <w:szCs w:val="28"/>
          <w:lang w:bidi="ar-IQ"/>
        </w:rPr>
      </w:pPr>
      <w:r>
        <w:rPr>
          <w:rFonts w:asciiTheme="majorBidi" w:eastAsia="+mn-ea" w:hAnsiTheme="majorBidi" w:cstheme="majorBidi"/>
          <w:color w:val="000000" w:themeColor="text1"/>
          <w:kern w:val="24"/>
          <w:sz w:val="28"/>
          <w:szCs w:val="28"/>
          <w:lang w:bidi="ar-IQ"/>
        </w:rPr>
        <w:t xml:space="preserve">   </w:t>
      </w:r>
      <w:r w:rsidR="00D74536" w:rsidRPr="00DA63D4">
        <w:rPr>
          <w:rFonts w:asciiTheme="majorBidi" w:eastAsia="+mn-ea" w:hAnsiTheme="majorBidi" w:cstheme="majorBidi"/>
          <w:color w:val="000000" w:themeColor="text1"/>
          <w:kern w:val="24"/>
          <w:sz w:val="28"/>
          <w:szCs w:val="28"/>
          <w:lang w:bidi="ar-IQ"/>
        </w:rPr>
        <w:t xml:space="preserve">To spare normal tissues (such as skin or organs which radiation must pass through in order to treat the </w:t>
      </w:r>
      <w:proofErr w:type="spellStart"/>
      <w:r w:rsidR="00D74536" w:rsidRPr="00DA63D4">
        <w:rPr>
          <w:rFonts w:asciiTheme="majorBidi" w:eastAsia="+mn-ea" w:hAnsiTheme="majorBidi" w:cstheme="majorBidi"/>
          <w:color w:val="000000" w:themeColor="text1"/>
          <w:kern w:val="24"/>
          <w:sz w:val="28"/>
          <w:szCs w:val="28"/>
          <w:lang w:bidi="ar-IQ"/>
        </w:rPr>
        <w:t>tumour</w:t>
      </w:r>
      <w:proofErr w:type="spellEnd"/>
      <w:r w:rsidR="00D74536" w:rsidRPr="00DA63D4">
        <w:rPr>
          <w:rFonts w:asciiTheme="majorBidi" w:eastAsia="+mn-ea" w:hAnsiTheme="majorBidi" w:cstheme="majorBidi"/>
          <w:color w:val="000000" w:themeColor="text1"/>
          <w:kern w:val="24"/>
          <w:sz w:val="28"/>
          <w:szCs w:val="28"/>
          <w:lang w:bidi="ar-IQ"/>
        </w:rPr>
        <w:t xml:space="preserve">), shaped radiation beams are aimed from several angles of exposure to intersect at the </w:t>
      </w:r>
      <w:proofErr w:type="spellStart"/>
      <w:r w:rsidR="00D74536" w:rsidRPr="00DA63D4">
        <w:rPr>
          <w:rFonts w:asciiTheme="majorBidi" w:eastAsia="+mn-ea" w:hAnsiTheme="majorBidi" w:cstheme="majorBidi"/>
          <w:color w:val="000000" w:themeColor="text1"/>
          <w:kern w:val="24"/>
          <w:sz w:val="28"/>
          <w:szCs w:val="28"/>
          <w:lang w:bidi="ar-IQ"/>
        </w:rPr>
        <w:t>tumour</w:t>
      </w:r>
      <w:proofErr w:type="spellEnd"/>
      <w:r w:rsidR="00D74536" w:rsidRPr="00DA63D4">
        <w:rPr>
          <w:rFonts w:asciiTheme="majorBidi" w:eastAsia="+mn-ea" w:hAnsiTheme="majorBidi" w:cstheme="majorBidi"/>
          <w:color w:val="000000" w:themeColor="text1"/>
          <w:kern w:val="24"/>
          <w:sz w:val="28"/>
          <w:szCs w:val="28"/>
          <w:lang w:bidi="ar-IQ"/>
        </w:rPr>
        <w:t>, providing a much larger absorbed dose there than in the surrounding, healthy tissue.</w:t>
      </w: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Dose</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The amount of radiation used in radiation therapy is measured in gray (</w:t>
      </w:r>
      <w:proofErr w:type="spellStart"/>
      <w:r w:rsidRPr="00DA63D4">
        <w:rPr>
          <w:rFonts w:asciiTheme="majorBidi" w:eastAsia="+mn-ea" w:hAnsiTheme="majorBidi" w:cstheme="majorBidi"/>
          <w:color w:val="000000" w:themeColor="text1"/>
          <w:kern w:val="24"/>
          <w:sz w:val="28"/>
          <w:szCs w:val="28"/>
          <w:lang w:bidi="ar-IQ"/>
        </w:rPr>
        <w:t>Gy</w:t>
      </w:r>
      <w:proofErr w:type="spellEnd"/>
      <w:r w:rsidRPr="00DA63D4">
        <w:rPr>
          <w:rFonts w:asciiTheme="majorBidi" w:eastAsia="+mn-ea" w:hAnsiTheme="majorBidi" w:cstheme="majorBidi"/>
          <w:color w:val="000000" w:themeColor="text1"/>
          <w:kern w:val="24"/>
          <w:sz w:val="28"/>
          <w:szCs w:val="28"/>
          <w:lang w:bidi="ar-IQ"/>
        </w:rPr>
        <w:t xml:space="preserve">), and varies depending on the type and stage of cancer being treated. For curative cases, the typical dose for a solid epithelial tumor ranges from 60 to 80 </w:t>
      </w:r>
      <w:proofErr w:type="spellStart"/>
      <w:r w:rsidRPr="00DA63D4">
        <w:rPr>
          <w:rFonts w:asciiTheme="majorBidi" w:eastAsia="+mn-ea" w:hAnsiTheme="majorBidi" w:cstheme="majorBidi"/>
          <w:color w:val="000000" w:themeColor="text1"/>
          <w:kern w:val="24"/>
          <w:sz w:val="28"/>
          <w:szCs w:val="28"/>
          <w:lang w:bidi="ar-IQ"/>
        </w:rPr>
        <w:t>Gy</w:t>
      </w:r>
      <w:proofErr w:type="spellEnd"/>
      <w:r w:rsidRPr="00DA63D4">
        <w:rPr>
          <w:rFonts w:asciiTheme="majorBidi" w:eastAsia="+mn-ea" w:hAnsiTheme="majorBidi" w:cstheme="majorBidi"/>
          <w:color w:val="000000" w:themeColor="text1"/>
          <w:kern w:val="24"/>
          <w:sz w:val="28"/>
          <w:szCs w:val="28"/>
          <w:lang w:bidi="ar-IQ"/>
        </w:rPr>
        <w:t xml:space="preserve">, while lymphoma tumors are treated with 20 to 40 </w:t>
      </w:r>
      <w:proofErr w:type="spellStart"/>
      <w:r w:rsidRPr="00DA63D4">
        <w:rPr>
          <w:rFonts w:asciiTheme="majorBidi" w:eastAsia="+mn-ea" w:hAnsiTheme="majorBidi" w:cstheme="majorBidi"/>
          <w:color w:val="000000" w:themeColor="text1"/>
          <w:kern w:val="24"/>
          <w:sz w:val="28"/>
          <w:szCs w:val="28"/>
          <w:lang w:bidi="ar-IQ"/>
        </w:rPr>
        <w:t>Gy</w:t>
      </w:r>
      <w:proofErr w:type="spellEnd"/>
      <w:r w:rsidRPr="00DA63D4">
        <w:rPr>
          <w:rFonts w:asciiTheme="majorBidi" w:eastAsia="+mn-ea" w:hAnsiTheme="majorBidi" w:cstheme="majorBidi"/>
          <w:color w:val="000000" w:themeColor="text1"/>
          <w:kern w:val="24"/>
          <w:sz w:val="28"/>
          <w:szCs w:val="28"/>
          <w:lang w:bidi="ar-IQ"/>
        </w:rPr>
        <w:t>.</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rtl/>
          <w:lang w:bidi="ar-IQ"/>
        </w:rPr>
      </w:pP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Fractionation</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 xml:space="preserve">The total dose is fractionated (spread out over time) for several important reasons. Fractionation allows normal cells time to recover, while tumor cells are generally less efficient in repair between fractions. Fractionation also allows tumor cells that were in a relatively radio-resistant phase of the cell cycle during one treatment to cycle into a sensitive phase of the cycle before the next fraction is given. Similarly, tumor cells that were chronically or acutely hypoxic (and therefore more </w:t>
      </w:r>
      <w:proofErr w:type="spellStart"/>
      <w:r w:rsidRPr="00DA63D4">
        <w:rPr>
          <w:rFonts w:asciiTheme="majorBidi" w:eastAsia="+mn-ea" w:hAnsiTheme="majorBidi" w:cstheme="majorBidi"/>
          <w:color w:val="000000" w:themeColor="text1"/>
          <w:kern w:val="24"/>
          <w:sz w:val="28"/>
          <w:szCs w:val="28"/>
          <w:lang w:bidi="ar-IQ"/>
        </w:rPr>
        <w:t>radioresistant</w:t>
      </w:r>
      <w:proofErr w:type="spellEnd"/>
      <w:r w:rsidRPr="00DA63D4">
        <w:rPr>
          <w:rFonts w:asciiTheme="majorBidi" w:eastAsia="+mn-ea" w:hAnsiTheme="majorBidi" w:cstheme="majorBidi"/>
          <w:color w:val="000000" w:themeColor="text1"/>
          <w:kern w:val="24"/>
          <w:sz w:val="28"/>
          <w:szCs w:val="28"/>
          <w:lang w:bidi="ar-IQ"/>
        </w:rPr>
        <w:t xml:space="preserve">) may </w:t>
      </w:r>
      <w:proofErr w:type="spellStart"/>
      <w:r w:rsidRPr="00DA63D4">
        <w:rPr>
          <w:rFonts w:asciiTheme="majorBidi" w:eastAsia="+mn-ea" w:hAnsiTheme="majorBidi" w:cstheme="majorBidi"/>
          <w:color w:val="000000" w:themeColor="text1"/>
          <w:kern w:val="24"/>
          <w:sz w:val="28"/>
          <w:szCs w:val="28"/>
          <w:lang w:bidi="ar-IQ"/>
        </w:rPr>
        <w:t>reoxygenate</w:t>
      </w:r>
      <w:proofErr w:type="spellEnd"/>
      <w:r w:rsidRPr="00DA63D4">
        <w:rPr>
          <w:rFonts w:asciiTheme="majorBidi" w:eastAsia="+mn-ea" w:hAnsiTheme="majorBidi" w:cstheme="majorBidi"/>
          <w:color w:val="000000" w:themeColor="text1"/>
          <w:kern w:val="24"/>
          <w:sz w:val="28"/>
          <w:szCs w:val="28"/>
          <w:lang w:bidi="ar-IQ"/>
        </w:rPr>
        <w:t xml:space="preserve"> between fractions, improving the tumor cell kill. </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rtl/>
          <w:lang w:bidi="ar-IQ"/>
        </w:rPr>
      </w:pP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Types of radiation therapy</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rPr>
        <w:t xml:space="preserve">Historically, the three main divisions of radiotherapy are external beam radiotherapy (EBRT or XBRT) or </w:t>
      </w:r>
      <w:proofErr w:type="spellStart"/>
      <w:r w:rsidRPr="00DA63D4">
        <w:rPr>
          <w:rFonts w:asciiTheme="majorBidi" w:eastAsia="+mn-ea" w:hAnsiTheme="majorBidi" w:cstheme="majorBidi"/>
          <w:color w:val="000000" w:themeColor="text1"/>
          <w:kern w:val="24"/>
          <w:sz w:val="28"/>
          <w:szCs w:val="28"/>
          <w:lang w:bidi="ar-IQ"/>
        </w:rPr>
        <w:t>teletherapy</w:t>
      </w:r>
      <w:proofErr w:type="spellEnd"/>
      <w:r w:rsidRPr="00DA63D4">
        <w:rPr>
          <w:rFonts w:asciiTheme="majorBidi" w:eastAsia="+mn-ea" w:hAnsiTheme="majorBidi" w:cstheme="majorBidi"/>
          <w:color w:val="000000" w:themeColor="text1"/>
          <w:kern w:val="24"/>
          <w:sz w:val="28"/>
          <w:szCs w:val="28"/>
          <w:lang w:bidi="ar-IQ"/>
        </w:rPr>
        <w:t xml:space="preserve">, brachytherapy or sealed source radiotherapy, and systemic radioisotope therapy or unsealed source radiotherapy. The differences relate to the position of the radiation source; external is outside the body, brachytherapy uses sealed radioactive sources placed precisely in the area under treatment, and systemic radioisotopes are given by infusion or oral ingestion. Brachytherapy can use temporary or permanent placement of radioactive sources. </w:t>
      </w: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 xml:space="preserve">The temporary sources are usually placed by a technique called </w:t>
      </w:r>
      <w:proofErr w:type="spellStart"/>
      <w:r w:rsidRPr="00DA63D4">
        <w:rPr>
          <w:rFonts w:asciiTheme="majorBidi" w:eastAsia="+mn-ea" w:hAnsiTheme="majorBidi" w:cstheme="majorBidi"/>
          <w:color w:val="000000" w:themeColor="text1"/>
          <w:kern w:val="24"/>
          <w:sz w:val="28"/>
          <w:szCs w:val="28"/>
          <w:lang w:bidi="ar-IQ"/>
        </w:rPr>
        <w:t>afterloading</w:t>
      </w:r>
      <w:proofErr w:type="spellEnd"/>
      <w:r w:rsidRPr="00DA63D4">
        <w:rPr>
          <w:rFonts w:asciiTheme="majorBidi" w:eastAsia="+mn-ea" w:hAnsiTheme="majorBidi" w:cstheme="majorBidi"/>
          <w:color w:val="000000" w:themeColor="text1"/>
          <w:kern w:val="24"/>
          <w:sz w:val="28"/>
          <w:szCs w:val="28"/>
          <w:lang w:bidi="ar-IQ"/>
        </w:rPr>
        <w:t xml:space="preserve">. In </w:t>
      </w:r>
      <w:proofErr w:type="spellStart"/>
      <w:r w:rsidRPr="00DA63D4">
        <w:rPr>
          <w:rFonts w:asciiTheme="majorBidi" w:eastAsia="+mn-ea" w:hAnsiTheme="majorBidi" w:cstheme="majorBidi"/>
          <w:color w:val="000000" w:themeColor="text1"/>
          <w:kern w:val="24"/>
          <w:sz w:val="28"/>
          <w:szCs w:val="28"/>
          <w:lang w:bidi="ar-IQ"/>
        </w:rPr>
        <w:t>afterloading</w:t>
      </w:r>
      <w:proofErr w:type="spellEnd"/>
      <w:r w:rsidRPr="00DA63D4">
        <w:rPr>
          <w:rFonts w:asciiTheme="majorBidi" w:eastAsia="+mn-ea" w:hAnsiTheme="majorBidi" w:cstheme="majorBidi"/>
          <w:color w:val="000000" w:themeColor="text1"/>
          <w:kern w:val="24"/>
          <w:sz w:val="28"/>
          <w:szCs w:val="28"/>
          <w:lang w:bidi="ar-IQ"/>
        </w:rPr>
        <w:t xml:space="preserve"> a hollow tube or applicator is placed surgically in the organ to be treated, and the sources are loaded into the applicator after the applicator is implanted. This minimizes radiation exposure to health care personnel. Particle therapy is a special case of external beam radiotherapy where the particles are protons or heavier ions. </w:t>
      </w:r>
      <w:proofErr w:type="spellStart"/>
      <w:r w:rsidRPr="00DA63D4">
        <w:rPr>
          <w:rFonts w:asciiTheme="majorBidi" w:eastAsia="+mn-ea" w:hAnsiTheme="majorBidi" w:cstheme="majorBidi"/>
          <w:color w:val="000000" w:themeColor="text1"/>
          <w:kern w:val="24"/>
          <w:sz w:val="28"/>
          <w:szCs w:val="28"/>
          <w:lang w:bidi="ar-IQ"/>
        </w:rPr>
        <w:t>Introperative</w:t>
      </w:r>
      <w:proofErr w:type="spellEnd"/>
      <w:r w:rsidRPr="00DA63D4">
        <w:rPr>
          <w:rFonts w:asciiTheme="majorBidi" w:eastAsia="+mn-ea" w:hAnsiTheme="majorBidi" w:cstheme="majorBidi"/>
          <w:color w:val="000000" w:themeColor="text1"/>
          <w:kern w:val="24"/>
          <w:sz w:val="28"/>
          <w:szCs w:val="28"/>
          <w:lang w:bidi="ar-IQ"/>
        </w:rPr>
        <w:t xml:space="preserve"> radiotherapy is a special type of radiotherapy that is delivered immediately after surgical removal of the cancer. This method has been employed in breast cancer (</w:t>
      </w:r>
      <w:proofErr w:type="spellStart"/>
      <w:r w:rsidRPr="00DA63D4">
        <w:rPr>
          <w:rFonts w:asciiTheme="majorBidi" w:eastAsia="+mn-ea" w:hAnsiTheme="majorBidi" w:cstheme="majorBidi"/>
          <w:color w:val="000000" w:themeColor="text1"/>
          <w:kern w:val="24"/>
          <w:sz w:val="28"/>
          <w:szCs w:val="28"/>
          <w:lang w:bidi="ar-IQ"/>
        </w:rPr>
        <w:t>TARGeted</w:t>
      </w:r>
      <w:proofErr w:type="spellEnd"/>
      <w:r w:rsidRPr="00DA63D4">
        <w:rPr>
          <w:rFonts w:asciiTheme="majorBidi" w:eastAsia="+mn-ea" w:hAnsiTheme="majorBidi" w:cstheme="majorBidi"/>
          <w:color w:val="000000" w:themeColor="text1"/>
          <w:kern w:val="24"/>
          <w:sz w:val="28"/>
          <w:szCs w:val="28"/>
          <w:lang w:bidi="ar-IQ"/>
        </w:rPr>
        <w:t xml:space="preserve"> </w:t>
      </w:r>
      <w:proofErr w:type="spellStart"/>
      <w:r w:rsidRPr="00DA63D4">
        <w:rPr>
          <w:rFonts w:asciiTheme="majorBidi" w:eastAsia="+mn-ea" w:hAnsiTheme="majorBidi" w:cstheme="majorBidi"/>
          <w:color w:val="000000" w:themeColor="text1"/>
          <w:kern w:val="24"/>
          <w:sz w:val="28"/>
          <w:szCs w:val="28"/>
          <w:lang w:bidi="ar-IQ"/>
        </w:rPr>
        <w:t>Introperative</w:t>
      </w:r>
      <w:proofErr w:type="spellEnd"/>
      <w:r w:rsidRPr="00DA63D4">
        <w:rPr>
          <w:rFonts w:asciiTheme="majorBidi" w:eastAsia="+mn-ea" w:hAnsiTheme="majorBidi" w:cstheme="majorBidi"/>
          <w:color w:val="000000" w:themeColor="text1"/>
          <w:kern w:val="24"/>
          <w:sz w:val="28"/>
          <w:szCs w:val="28"/>
          <w:lang w:bidi="ar-IQ"/>
        </w:rPr>
        <w:t xml:space="preserve"> </w:t>
      </w:r>
      <w:proofErr w:type="spellStart"/>
      <w:r w:rsidRPr="00DA63D4">
        <w:rPr>
          <w:rFonts w:asciiTheme="majorBidi" w:eastAsia="+mn-ea" w:hAnsiTheme="majorBidi" w:cstheme="majorBidi"/>
          <w:color w:val="000000" w:themeColor="text1"/>
          <w:kern w:val="24"/>
          <w:sz w:val="28"/>
          <w:szCs w:val="28"/>
          <w:lang w:bidi="ar-IQ"/>
        </w:rPr>
        <w:t>radioTherapy</w:t>
      </w:r>
      <w:proofErr w:type="spellEnd"/>
      <w:r w:rsidRPr="00DA63D4">
        <w:rPr>
          <w:rFonts w:asciiTheme="majorBidi" w:eastAsia="+mn-ea" w:hAnsiTheme="majorBidi" w:cstheme="majorBidi"/>
          <w:color w:val="000000" w:themeColor="text1"/>
          <w:kern w:val="24"/>
          <w:sz w:val="28"/>
          <w:szCs w:val="28"/>
          <w:lang w:bidi="ar-IQ"/>
        </w:rPr>
        <w:t xml:space="preserve">), brain </w:t>
      </w:r>
      <w:proofErr w:type="spellStart"/>
      <w:r w:rsidRPr="00DA63D4">
        <w:rPr>
          <w:rFonts w:asciiTheme="majorBidi" w:eastAsia="+mn-ea" w:hAnsiTheme="majorBidi" w:cstheme="majorBidi"/>
          <w:color w:val="000000" w:themeColor="text1"/>
          <w:kern w:val="24"/>
          <w:sz w:val="28"/>
          <w:szCs w:val="28"/>
          <w:lang w:bidi="ar-IQ"/>
        </w:rPr>
        <w:t>tumours</w:t>
      </w:r>
      <w:proofErr w:type="spellEnd"/>
      <w:r w:rsidRPr="00DA63D4">
        <w:rPr>
          <w:rFonts w:asciiTheme="majorBidi" w:eastAsia="+mn-ea" w:hAnsiTheme="majorBidi" w:cstheme="majorBidi"/>
          <w:color w:val="000000" w:themeColor="text1"/>
          <w:kern w:val="24"/>
          <w:sz w:val="28"/>
          <w:szCs w:val="28"/>
          <w:lang w:bidi="ar-IQ"/>
        </w:rPr>
        <w:t xml:space="preserve"> and rectal cancers.</w:t>
      </w: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Particle Therapy</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rPr>
        <w:t>In particle therapy (Proton therapy), energetic ionizing particles (protons or carbon ions) are directed at the target tumor.</w:t>
      </w:r>
      <w:r w:rsidRPr="00DA63D4">
        <w:rPr>
          <w:rFonts w:asciiTheme="majorBidi" w:eastAsia="+mn-ea" w:hAnsiTheme="majorBidi" w:cstheme="majorBidi"/>
          <w:color w:val="000000" w:themeColor="text1"/>
          <w:kern w:val="24"/>
          <w:sz w:val="28"/>
          <w:szCs w:val="28"/>
          <w:lang w:val="ru-RU" w:bidi="ar-IQ"/>
        </w:rPr>
        <w:t xml:space="preserve"> </w:t>
      </w:r>
      <w:r w:rsidRPr="00DA63D4">
        <w:rPr>
          <w:rFonts w:asciiTheme="majorBidi" w:eastAsia="+mn-ea" w:hAnsiTheme="majorBidi" w:cstheme="majorBidi"/>
          <w:color w:val="000000" w:themeColor="text1"/>
          <w:kern w:val="24"/>
          <w:sz w:val="28"/>
          <w:szCs w:val="28"/>
          <w:lang w:bidi="ar-IQ"/>
        </w:rPr>
        <w:t>The dose increases while the particle penetrates the tissue, up to a maximum (the Bragg peak) that occurs near the end of the particle's range, and it then drops to (almost) zero. The advantage of this energy deposition profile is that less energy is deposited into the healthy tissue surrounding the target tissue.</w:t>
      </w:r>
    </w:p>
    <w:p w:rsidR="008C4442" w:rsidRDefault="008C4442" w:rsidP="00D74536">
      <w:pPr>
        <w:bidi w:val="0"/>
        <w:rPr>
          <w:rFonts w:asciiTheme="majorBidi" w:eastAsia="+mj-ea" w:hAnsiTheme="majorBidi" w:cstheme="majorBidi"/>
          <w:b/>
          <w:bCs/>
          <w:color w:val="000000" w:themeColor="text1"/>
          <w:kern w:val="24"/>
          <w:sz w:val="28"/>
          <w:szCs w:val="28"/>
        </w:rPr>
      </w:pPr>
    </w:p>
    <w:p w:rsidR="00D74536" w:rsidRPr="00DA63D4" w:rsidRDefault="008C4442" w:rsidP="008C4442">
      <w:pPr>
        <w:bidi w:val="0"/>
        <w:rPr>
          <w:rFonts w:asciiTheme="majorBidi" w:hAnsiTheme="majorBidi" w:cstheme="majorBidi"/>
          <w:color w:val="000000" w:themeColor="text1"/>
          <w:sz w:val="28"/>
          <w:szCs w:val="28"/>
          <w:lang w:bidi="ar-IQ"/>
        </w:rPr>
      </w:pPr>
      <w:r>
        <w:rPr>
          <w:rFonts w:asciiTheme="majorBidi" w:eastAsia="+mj-ea" w:hAnsiTheme="majorBidi" w:cstheme="majorBidi"/>
          <w:b/>
          <w:bCs/>
          <w:color w:val="000000" w:themeColor="text1"/>
          <w:kern w:val="24"/>
          <w:sz w:val="28"/>
          <w:szCs w:val="28"/>
        </w:rPr>
        <w:t xml:space="preserve">  </w:t>
      </w:r>
      <w:r w:rsidR="00D74536" w:rsidRPr="00DA63D4">
        <w:rPr>
          <w:rFonts w:asciiTheme="majorBidi" w:eastAsia="+mj-ea" w:hAnsiTheme="majorBidi" w:cstheme="majorBidi"/>
          <w:b/>
          <w:bCs/>
          <w:color w:val="000000" w:themeColor="text1"/>
          <w:kern w:val="24"/>
          <w:sz w:val="28"/>
          <w:szCs w:val="28"/>
        </w:rPr>
        <w:t>Principles of Radiotherapy</w:t>
      </w:r>
    </w:p>
    <w:p w:rsidR="00D74536" w:rsidRPr="008C4442" w:rsidRDefault="00D74536" w:rsidP="00D74536">
      <w:pPr>
        <w:pStyle w:val="a3"/>
        <w:kinsoku w:val="0"/>
        <w:overflowPunct w:val="0"/>
        <w:spacing w:before="134" w:beforeAutospacing="0" w:after="0" w:afterAutospacing="0"/>
        <w:ind w:left="547" w:hanging="547"/>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 xml:space="preserve">1. </w:t>
      </w:r>
      <w:r w:rsidRPr="008C4442">
        <w:rPr>
          <w:rFonts w:asciiTheme="majorBidi" w:eastAsia="+mn-ea" w:hAnsiTheme="majorBidi" w:cstheme="majorBidi"/>
          <w:color w:val="000000" w:themeColor="text1"/>
          <w:kern w:val="24"/>
          <w:sz w:val="28"/>
          <w:szCs w:val="28"/>
          <w:lang w:bidi="ar-IQ"/>
        </w:rPr>
        <w:t>Delivering of an optimal dose  to the tumor</w:t>
      </w:r>
    </w:p>
    <w:p w:rsidR="00D74536" w:rsidRPr="008C4442" w:rsidRDefault="00D74536" w:rsidP="00D74536">
      <w:pPr>
        <w:pStyle w:val="a3"/>
        <w:kinsoku w:val="0"/>
        <w:overflowPunct w:val="0"/>
        <w:spacing w:before="134" w:beforeAutospacing="0" w:after="0" w:afterAutospacing="0"/>
        <w:ind w:left="547" w:hanging="547"/>
        <w:textAlignment w:val="baseline"/>
        <w:rPr>
          <w:rFonts w:asciiTheme="majorBidi" w:hAnsiTheme="majorBidi" w:cstheme="majorBidi"/>
          <w:color w:val="000000" w:themeColor="text1"/>
          <w:sz w:val="28"/>
          <w:szCs w:val="28"/>
          <w:rtl/>
          <w:lang w:bidi="ar-IQ"/>
        </w:rPr>
      </w:pPr>
      <w:r w:rsidRPr="008C4442">
        <w:rPr>
          <w:rFonts w:asciiTheme="majorBidi" w:eastAsia="+mn-ea" w:hAnsiTheme="majorBidi" w:cstheme="majorBidi"/>
          <w:color w:val="000000" w:themeColor="text1"/>
          <w:kern w:val="24"/>
          <w:sz w:val="28"/>
          <w:szCs w:val="28"/>
          <w:lang w:bidi="ar-IQ"/>
        </w:rPr>
        <w:t>2. Minimal damage of surrounding organs &amp; tissues.</w:t>
      </w:r>
    </w:p>
    <w:p w:rsidR="00D74536" w:rsidRPr="008C4442" w:rsidRDefault="00D74536" w:rsidP="00D74536">
      <w:pPr>
        <w:pStyle w:val="a3"/>
        <w:kinsoku w:val="0"/>
        <w:overflowPunct w:val="0"/>
        <w:spacing w:before="134" w:beforeAutospacing="0" w:after="0" w:afterAutospacing="0"/>
        <w:ind w:left="547" w:hanging="547"/>
        <w:textAlignment w:val="baseline"/>
        <w:rPr>
          <w:rFonts w:asciiTheme="majorBidi" w:hAnsiTheme="majorBidi" w:cstheme="majorBidi"/>
          <w:color w:val="000000" w:themeColor="text1"/>
          <w:sz w:val="28"/>
          <w:szCs w:val="28"/>
          <w:lang w:bidi="ar-IQ"/>
        </w:rPr>
      </w:pPr>
      <w:r w:rsidRPr="008C4442">
        <w:rPr>
          <w:rFonts w:asciiTheme="majorBidi" w:eastAsia="+mn-ea" w:hAnsiTheme="majorBidi" w:cstheme="majorBidi"/>
          <w:color w:val="000000" w:themeColor="text1"/>
          <w:kern w:val="24"/>
          <w:sz w:val="28"/>
          <w:szCs w:val="28"/>
          <w:lang w:bidi="ar-IQ"/>
        </w:rPr>
        <w:t>3. Measures stimulating protective forces of the body</w:t>
      </w:r>
    </w:p>
    <w:p w:rsidR="00D74536" w:rsidRPr="008C4442" w:rsidRDefault="00D74536" w:rsidP="00D74536">
      <w:pPr>
        <w:pStyle w:val="a3"/>
        <w:kinsoku w:val="0"/>
        <w:overflowPunct w:val="0"/>
        <w:spacing w:before="134" w:beforeAutospacing="0" w:after="0" w:afterAutospacing="0"/>
        <w:ind w:left="547" w:hanging="547"/>
        <w:textAlignment w:val="baseline"/>
        <w:rPr>
          <w:color w:val="000000" w:themeColor="text1"/>
          <w:sz w:val="32"/>
          <w:szCs w:val="32"/>
          <w:lang w:bidi="ar-IQ"/>
        </w:rPr>
      </w:pPr>
    </w:p>
    <w:p w:rsidR="00D74536" w:rsidRPr="00DA63D4" w:rsidRDefault="00D74536" w:rsidP="00D74536">
      <w:pPr>
        <w:pStyle w:val="a3"/>
        <w:kinsoku w:val="0"/>
        <w:overflowPunct w:val="0"/>
        <w:spacing w:before="134" w:beforeAutospacing="0" w:after="0" w:afterAutospacing="0"/>
        <w:ind w:left="547" w:hanging="547"/>
        <w:textAlignment w:val="baseline"/>
        <w:rPr>
          <w:color w:val="000000" w:themeColor="text1"/>
          <w:sz w:val="32"/>
          <w:szCs w:val="32"/>
          <w:lang w:bidi="ar-IQ"/>
        </w:rPr>
      </w:pPr>
    </w:p>
    <w:p w:rsidR="00D74536" w:rsidRPr="00DA63D4" w:rsidRDefault="00D74536" w:rsidP="00D74536">
      <w:pPr>
        <w:pStyle w:val="a3"/>
        <w:kinsoku w:val="0"/>
        <w:overflowPunct w:val="0"/>
        <w:spacing w:before="134" w:beforeAutospacing="0" w:after="0" w:afterAutospacing="0"/>
        <w:ind w:left="547" w:hanging="547"/>
        <w:textAlignment w:val="baseline"/>
        <w:rPr>
          <w:color w:val="000000" w:themeColor="text1"/>
          <w:sz w:val="32"/>
          <w:szCs w:val="32"/>
          <w:rtl/>
          <w:lang w:bidi="ar-IQ"/>
        </w:rPr>
      </w:pPr>
    </w:p>
    <w:p w:rsidR="00D74536" w:rsidRPr="00DA63D4" w:rsidRDefault="00D74536" w:rsidP="00D74536">
      <w:pPr>
        <w:bidi w:val="0"/>
        <w:rPr>
          <w:noProof/>
          <w:color w:val="000000" w:themeColor="text1"/>
        </w:rPr>
      </w:pPr>
    </w:p>
    <w:p w:rsidR="00D74536" w:rsidRPr="00DA63D4" w:rsidRDefault="00D74536" w:rsidP="00D74536">
      <w:pPr>
        <w:bidi w:val="0"/>
        <w:rPr>
          <w:color w:val="000000" w:themeColor="text1"/>
          <w:sz w:val="32"/>
          <w:szCs w:val="32"/>
          <w:rtl/>
          <w:lang w:bidi="ar-IQ"/>
        </w:rPr>
      </w:pPr>
      <w:r w:rsidRPr="00DA63D4">
        <w:rPr>
          <w:noProof/>
          <w:color w:val="000000" w:themeColor="text1"/>
        </w:rPr>
        <w:drawing>
          <wp:inline distT="0" distB="0" distL="0" distR="0" wp14:anchorId="4361ED63" wp14:editId="1EDCCC1A">
            <wp:extent cx="5276850" cy="2390775"/>
            <wp:effectExtent l="0" t="0" r="0" b="9525"/>
            <wp:docPr id="20482" name="Picture 4" descr="bragg-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descr="bragg-pe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389624"/>
                    </a:xfrm>
                    <a:prstGeom prst="rect">
                      <a:avLst/>
                    </a:prstGeom>
                    <a:noFill/>
                    <a:ln>
                      <a:noFill/>
                    </a:ln>
                    <a:extLst/>
                  </pic:spPr>
                </pic:pic>
              </a:graphicData>
            </a:graphic>
          </wp:inline>
        </w:drawing>
      </w:r>
    </w:p>
    <w:p w:rsidR="008C4442" w:rsidRDefault="008C4442" w:rsidP="00DB358B">
      <w:pPr>
        <w:pStyle w:val="a3"/>
        <w:spacing w:before="0" w:beforeAutospacing="0" w:after="0" w:afterAutospacing="0"/>
        <w:jc w:val="both"/>
        <w:textAlignment w:val="baseline"/>
        <w:rPr>
          <w:rFonts w:asciiTheme="majorBidi" w:eastAsia="+mn-ea" w:hAnsiTheme="majorBidi" w:cstheme="majorBidi"/>
          <w:b/>
          <w:bCs/>
          <w:color w:val="000000" w:themeColor="text1"/>
          <w:kern w:val="24"/>
          <w:sz w:val="28"/>
          <w:szCs w:val="28"/>
          <w:lang w:bidi="ar-IQ"/>
        </w:rPr>
      </w:pPr>
    </w:p>
    <w:p w:rsidR="00D74536" w:rsidRPr="00DA63D4" w:rsidRDefault="00D74536" w:rsidP="00D74536">
      <w:pPr>
        <w:pStyle w:val="a3"/>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Radioisotope Therapy (RIT)</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 xml:space="preserve">Systemic radioisotope therapy is a form of targeted therapy. Targeting can be due to the chemical properties of the isotope such as radioiodine which is specifically absorbed by the thyroid gland a thousand fold better than other bodily organs. Targeting can also be achieved by attaching the radioisotope to another molecule or antibody to guide it to the target tissue. The radioisotopes are delivered through infusion (into the bloodstream) or ingestion. Examples are the infusion of </w:t>
      </w:r>
      <w:proofErr w:type="spellStart"/>
      <w:r w:rsidRPr="00DA63D4">
        <w:rPr>
          <w:rFonts w:asciiTheme="majorBidi" w:eastAsia="+mn-ea" w:hAnsiTheme="majorBidi" w:cstheme="majorBidi"/>
          <w:color w:val="000000" w:themeColor="text1"/>
          <w:kern w:val="24"/>
          <w:sz w:val="28"/>
          <w:szCs w:val="28"/>
          <w:lang w:bidi="ar-IQ"/>
        </w:rPr>
        <w:t>metaiodobenzylguanidine</w:t>
      </w:r>
      <w:proofErr w:type="spellEnd"/>
      <w:r w:rsidRPr="00DA63D4">
        <w:rPr>
          <w:rFonts w:asciiTheme="majorBidi" w:eastAsia="+mn-ea" w:hAnsiTheme="majorBidi" w:cstheme="majorBidi"/>
          <w:color w:val="000000" w:themeColor="text1"/>
          <w:kern w:val="24"/>
          <w:sz w:val="28"/>
          <w:szCs w:val="28"/>
          <w:lang w:bidi="ar-IQ"/>
        </w:rPr>
        <w:t xml:space="preserve"> (MIBG) to treat </w:t>
      </w:r>
      <w:proofErr w:type="spellStart"/>
      <w:r w:rsidRPr="00DA63D4">
        <w:rPr>
          <w:rFonts w:asciiTheme="majorBidi" w:eastAsia="+mn-ea" w:hAnsiTheme="majorBidi" w:cstheme="majorBidi"/>
          <w:color w:val="000000" w:themeColor="text1"/>
          <w:kern w:val="24"/>
          <w:sz w:val="28"/>
          <w:szCs w:val="28"/>
          <w:lang w:bidi="ar-IQ"/>
        </w:rPr>
        <w:t>neuroblastoma</w:t>
      </w:r>
      <w:proofErr w:type="spellEnd"/>
      <w:r w:rsidRPr="00DA63D4">
        <w:rPr>
          <w:rFonts w:asciiTheme="majorBidi" w:eastAsia="+mn-ea" w:hAnsiTheme="majorBidi" w:cstheme="majorBidi"/>
          <w:color w:val="000000" w:themeColor="text1"/>
          <w:kern w:val="24"/>
          <w:sz w:val="28"/>
          <w:szCs w:val="28"/>
          <w:lang w:bidi="ar-IQ"/>
        </w:rPr>
        <w:t xml:space="preserve">, of oral iodine-131 to treat thyroid cancer or thyrotoxicosis, and of hormone-bound lutetium-177 and yttrium-90 to treat neuroendocrine tumors (peptide receptor radionuclide therapy). Another example is the injection of radioactive glass or resin microspheres into the hepatic artery to </w:t>
      </w:r>
      <w:proofErr w:type="spellStart"/>
      <w:r w:rsidRPr="00DA63D4">
        <w:rPr>
          <w:rFonts w:asciiTheme="majorBidi" w:eastAsia="+mn-ea" w:hAnsiTheme="majorBidi" w:cstheme="majorBidi"/>
          <w:color w:val="000000" w:themeColor="text1"/>
          <w:kern w:val="24"/>
          <w:sz w:val="28"/>
          <w:szCs w:val="28"/>
          <w:lang w:bidi="ar-IQ"/>
        </w:rPr>
        <w:t>radioembolize</w:t>
      </w:r>
      <w:proofErr w:type="spellEnd"/>
      <w:r w:rsidRPr="00DA63D4">
        <w:rPr>
          <w:rFonts w:asciiTheme="majorBidi" w:eastAsia="+mn-ea" w:hAnsiTheme="majorBidi" w:cstheme="majorBidi"/>
          <w:color w:val="000000" w:themeColor="text1"/>
          <w:kern w:val="24"/>
          <w:sz w:val="28"/>
          <w:szCs w:val="28"/>
          <w:lang w:bidi="ar-IQ"/>
        </w:rPr>
        <w:t xml:space="preserve"> liver tumors or liver metastases.</w:t>
      </w: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lang w:bidi="ar-IQ"/>
        </w:rPr>
      </w:pPr>
    </w:p>
    <w:p w:rsidR="00D74536" w:rsidRPr="00DA63D4" w:rsidRDefault="00D74536" w:rsidP="00D74536">
      <w:pPr>
        <w:pStyle w:val="a3"/>
        <w:kinsoku w:val="0"/>
        <w:overflowPunct w:val="0"/>
        <w:spacing w:before="0" w:beforeAutospacing="0" w:after="0" w:afterAutospacing="0"/>
        <w:ind w:firstLine="706"/>
        <w:jc w:val="both"/>
        <w:textAlignment w:val="baseline"/>
        <w:rPr>
          <w:rFonts w:asciiTheme="majorBidi" w:hAnsiTheme="majorBidi" w:cstheme="majorBidi"/>
          <w:color w:val="000000" w:themeColor="text1"/>
          <w:sz w:val="28"/>
          <w:szCs w:val="28"/>
          <w:rtl/>
          <w:lang w:bidi="ar-IQ"/>
        </w:rPr>
      </w:pPr>
    </w:p>
    <w:p w:rsidR="00D74536" w:rsidRPr="00DA63D4" w:rsidRDefault="00D74536" w:rsidP="00D74536">
      <w:pPr>
        <w:bidi w:val="0"/>
        <w:spacing w:before="259" w:after="0" w:line="240" w:lineRule="auto"/>
        <w:jc w:val="center"/>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Today more than 70 % of oncological patients  obtain radiation treatment</w:t>
      </w:r>
    </w:p>
    <w:p w:rsidR="00D74536" w:rsidRPr="00DA63D4" w:rsidRDefault="00D74536" w:rsidP="00D74536">
      <w:pPr>
        <w:numPr>
          <w:ilvl w:val="0"/>
          <w:numId w:val="1"/>
        </w:numPr>
        <w:bidi w:val="0"/>
        <w:spacing w:after="0" w:line="240" w:lineRule="auto"/>
        <w:contextualSpacing/>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rPr>
        <w:t xml:space="preserve"> </w:t>
      </w:r>
      <w:r w:rsidRPr="00DA63D4">
        <w:rPr>
          <w:rFonts w:asciiTheme="majorBidi" w:eastAsia="+mn-ea" w:hAnsiTheme="majorBidi" w:cstheme="majorBidi"/>
          <w:b/>
          <w:bCs/>
          <w:color w:val="000000" w:themeColor="text1"/>
          <w:kern w:val="24"/>
          <w:sz w:val="28"/>
          <w:szCs w:val="28"/>
          <w:lang w:bidi="ar-IQ"/>
        </w:rPr>
        <w:t>as initial</w:t>
      </w:r>
    </w:p>
    <w:p w:rsidR="00D74536" w:rsidRPr="00DA63D4" w:rsidRDefault="00D74536" w:rsidP="00D74536">
      <w:pPr>
        <w:numPr>
          <w:ilvl w:val="0"/>
          <w:numId w:val="1"/>
        </w:numPr>
        <w:bidi w:val="0"/>
        <w:spacing w:after="0" w:line="240" w:lineRule="auto"/>
        <w:contextualSpacing/>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 xml:space="preserve"> in connection with relapses of disease</w:t>
      </w:r>
    </w:p>
    <w:p w:rsidR="00D74536" w:rsidRPr="00DA63D4" w:rsidRDefault="00D74536" w:rsidP="00D74536">
      <w:pPr>
        <w:numPr>
          <w:ilvl w:val="0"/>
          <w:numId w:val="1"/>
        </w:numPr>
        <w:bidi w:val="0"/>
        <w:spacing w:after="0" w:line="240" w:lineRule="auto"/>
        <w:contextualSpacing/>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 xml:space="preserve"> with the palliative purpose</w:t>
      </w:r>
    </w:p>
    <w:p w:rsidR="00D74536" w:rsidRPr="00DA63D4" w:rsidRDefault="00D74536" w:rsidP="00D74536">
      <w:pPr>
        <w:bidi w:val="0"/>
        <w:spacing w:after="0" w:line="240" w:lineRule="auto"/>
        <w:ind w:left="720"/>
        <w:contextualSpacing/>
        <w:textAlignment w:val="baseline"/>
        <w:rPr>
          <w:rFonts w:asciiTheme="majorBidi" w:eastAsia="Times New Roman" w:hAnsiTheme="majorBidi" w:cstheme="majorBidi"/>
          <w:color w:val="000000" w:themeColor="text1"/>
          <w:sz w:val="28"/>
          <w:szCs w:val="28"/>
          <w:lang w:bidi="ar-IQ"/>
        </w:rPr>
      </w:pPr>
    </w:p>
    <w:p w:rsidR="00D74536" w:rsidRPr="00DA63D4" w:rsidRDefault="00D74536" w:rsidP="00D74536">
      <w:pPr>
        <w:bidi w:val="0"/>
        <w:spacing w:after="0" w:line="240" w:lineRule="auto"/>
        <w:ind w:left="720"/>
        <w:contextualSpacing/>
        <w:textAlignment w:val="baseline"/>
        <w:rPr>
          <w:rFonts w:asciiTheme="majorBidi" w:eastAsia="Times New Roman" w:hAnsiTheme="majorBidi" w:cstheme="majorBidi"/>
          <w:color w:val="000000" w:themeColor="text1"/>
          <w:sz w:val="28"/>
          <w:szCs w:val="28"/>
          <w:rtl/>
          <w:lang w:bidi="ar-IQ"/>
        </w:rPr>
      </w:pPr>
    </w:p>
    <w:p w:rsidR="00D74536" w:rsidRPr="00DA63D4" w:rsidRDefault="00D74536" w:rsidP="00D74536">
      <w:pPr>
        <w:bidi w:val="0"/>
        <w:rPr>
          <w:rFonts w:asciiTheme="majorBidi" w:hAnsiTheme="majorBidi" w:cstheme="majorBidi"/>
          <w:color w:val="000000" w:themeColor="text1"/>
          <w:sz w:val="28"/>
          <w:szCs w:val="28"/>
          <w:rtl/>
          <w:lang w:bidi="ar-IQ"/>
        </w:rPr>
      </w:pPr>
    </w:p>
    <w:p w:rsidR="00DB358B" w:rsidRDefault="00DB358B" w:rsidP="00D74536">
      <w:pPr>
        <w:bidi w:val="0"/>
        <w:rPr>
          <w:rFonts w:asciiTheme="majorBidi" w:eastAsia="+mj-ea" w:hAnsiTheme="majorBidi" w:cstheme="majorBidi"/>
          <w:b/>
          <w:bCs/>
          <w:color w:val="000000" w:themeColor="text1"/>
          <w:kern w:val="24"/>
          <w:sz w:val="28"/>
          <w:szCs w:val="28"/>
        </w:rPr>
      </w:pPr>
    </w:p>
    <w:p w:rsidR="00D74536" w:rsidRPr="00DA63D4" w:rsidRDefault="0080567C" w:rsidP="00DB358B">
      <w:pPr>
        <w:bidi w:val="0"/>
        <w:rPr>
          <w:rFonts w:asciiTheme="majorBidi" w:hAnsiTheme="majorBidi" w:cstheme="majorBidi"/>
          <w:color w:val="000000" w:themeColor="text1"/>
          <w:sz w:val="28"/>
          <w:szCs w:val="28"/>
          <w:lang w:bidi="ar-IQ"/>
        </w:rPr>
      </w:pPr>
      <w:r w:rsidRPr="00DA63D4">
        <w:rPr>
          <w:rFonts w:asciiTheme="majorBidi" w:eastAsia="+mj-ea" w:hAnsiTheme="majorBidi" w:cstheme="majorBidi"/>
          <w:b/>
          <w:bCs/>
          <w:color w:val="000000" w:themeColor="text1"/>
          <w:kern w:val="24"/>
          <w:sz w:val="28"/>
          <w:szCs w:val="28"/>
        </w:rPr>
        <w:t>Treatment of tumors  may be:</w:t>
      </w:r>
    </w:p>
    <w:p w:rsidR="0080567C" w:rsidRPr="00DA63D4" w:rsidRDefault="0080567C" w:rsidP="0080567C">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RADICAL  RT</w:t>
      </w:r>
      <w:r w:rsidRPr="00DA63D4">
        <w:rPr>
          <w:rFonts w:asciiTheme="majorBidi" w:eastAsia="+mn-ea" w:hAnsiTheme="majorBidi" w:cstheme="majorBidi"/>
          <w:b/>
          <w:bCs/>
          <w:color w:val="000000" w:themeColor="text1"/>
          <w:kern w:val="24"/>
          <w:sz w:val="28"/>
          <w:szCs w:val="28"/>
          <w:lang w:bidi="ar-IQ"/>
        </w:rPr>
        <w:t xml:space="preserve">– complete cure of the patients –Indications: an early stages (I-II). </w:t>
      </w:r>
    </w:p>
    <w:p w:rsidR="0080567C" w:rsidRPr="00DA63D4" w:rsidRDefault="0080567C" w:rsidP="0080567C">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rPr>
        <w:tab/>
        <w:t>PALLIATIVE  RT</w:t>
      </w:r>
      <w:r w:rsidRPr="00DA63D4">
        <w:rPr>
          <w:rFonts w:asciiTheme="majorBidi" w:eastAsia="+mn-ea" w:hAnsiTheme="majorBidi" w:cstheme="majorBidi"/>
          <w:b/>
          <w:bCs/>
          <w:color w:val="000000" w:themeColor="text1"/>
          <w:kern w:val="24"/>
          <w:sz w:val="28"/>
          <w:szCs w:val="28"/>
          <w:lang w:bidi="ar-IQ"/>
        </w:rPr>
        <w:t xml:space="preserve"> - a temporary improvement of patients life, life prolongation (stages III- IV). </w:t>
      </w:r>
    </w:p>
    <w:p w:rsidR="0080567C" w:rsidRPr="00DA63D4" w:rsidRDefault="0080567C" w:rsidP="0080567C">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ab/>
        <w:t>SYMPTOMATIC  RT</w:t>
      </w:r>
      <w:r w:rsidRPr="00DA63D4">
        <w:rPr>
          <w:rFonts w:asciiTheme="majorBidi" w:eastAsia="+mn-ea" w:hAnsiTheme="majorBidi" w:cstheme="majorBidi"/>
          <w:b/>
          <w:bCs/>
          <w:color w:val="000000" w:themeColor="text1"/>
          <w:kern w:val="24"/>
          <w:sz w:val="28"/>
          <w:szCs w:val="28"/>
          <w:lang w:bidi="ar-IQ"/>
        </w:rPr>
        <w:t xml:space="preserve">  - to alleviate the most severe manifestations of the disease</w:t>
      </w:r>
    </w:p>
    <w:p w:rsidR="0080567C" w:rsidRPr="00DA63D4" w:rsidRDefault="0080567C" w:rsidP="0080567C">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rtl/>
          <w:lang w:bidi="ar-IQ"/>
        </w:rPr>
      </w:pPr>
    </w:p>
    <w:p w:rsidR="0080567C" w:rsidRPr="008C4442" w:rsidRDefault="0080567C" w:rsidP="008C4442">
      <w:pPr>
        <w:pStyle w:val="1"/>
        <w:bidi w:val="0"/>
        <w:rPr>
          <w:rFonts w:eastAsia="Times New Roman"/>
          <w:color w:val="000000" w:themeColor="text1"/>
          <w:rtl/>
          <w:lang w:bidi="ar-IQ"/>
        </w:rPr>
      </w:pPr>
      <w:r w:rsidRPr="008C4442">
        <w:rPr>
          <w:rFonts w:eastAsia="+mn-ea"/>
          <w:color w:val="000000" w:themeColor="text1"/>
          <w:lang w:bidi="ar-IQ"/>
        </w:rPr>
        <w:t>Approximately 45 % are cured</w:t>
      </w:r>
      <w:r w:rsidR="008C4442" w:rsidRPr="008C4442">
        <w:rPr>
          <w:rFonts w:eastAsia="Times New Roman"/>
          <w:color w:val="000000" w:themeColor="text1"/>
          <w:lang w:bidi="ar-IQ"/>
        </w:rPr>
        <w:t xml:space="preserve"> </w:t>
      </w:r>
      <w:r w:rsidRPr="008C4442">
        <w:rPr>
          <w:rFonts w:eastAsia="+mn-ea"/>
          <w:color w:val="000000" w:themeColor="text1"/>
          <w:lang w:bidi="ar-IQ"/>
        </w:rPr>
        <w:t xml:space="preserve">22 – surgery (independently or in combination)18 – radiation therapy (independently or as a </w:t>
      </w:r>
      <w:r w:rsidRPr="008C4442">
        <w:rPr>
          <w:rFonts w:eastAsia="+mn-ea"/>
          <w:color w:val="000000" w:themeColor="text1"/>
          <w:lang w:bidi="ar-IQ"/>
        </w:rPr>
        <w:tab/>
        <w:t>leading method)</w:t>
      </w:r>
    </w:p>
    <w:p w:rsidR="0080567C" w:rsidRPr="008C4442" w:rsidRDefault="0080567C" w:rsidP="008C4442">
      <w:pPr>
        <w:rPr>
          <w:rFonts w:eastAsia="Times New Roman"/>
          <w:rtl/>
          <w:lang w:bidi="ar-IQ"/>
        </w:rPr>
      </w:pPr>
      <w:r w:rsidRPr="008C4442">
        <w:rPr>
          <w:rFonts w:eastAsia="+mn-ea"/>
          <w:lang w:bidi="ar-IQ"/>
          <w14:shadow w14:blurRad="38100" w14:dist="38100" w14:dir="2700000" w14:sx="100000" w14:sy="100000" w14:kx="0" w14:ky="0" w14:algn="tl">
            <w14:srgbClr w14:val="000000"/>
          </w14:shadow>
        </w:rPr>
        <w:tab/>
      </w:r>
    </w:p>
    <w:p w:rsidR="0080567C" w:rsidRPr="00DA63D4" w:rsidRDefault="0080567C" w:rsidP="0080567C">
      <w:pPr>
        <w:bidi w:val="0"/>
        <w:spacing w:before="346" w:after="0" w:line="240" w:lineRule="auto"/>
        <w:jc w:val="center"/>
        <w:textAlignment w:val="baseline"/>
        <w:rPr>
          <w:rFonts w:asciiTheme="majorBidi" w:eastAsia="Times New Roman" w:hAnsiTheme="majorBidi" w:cstheme="majorBidi"/>
          <w:color w:val="000000" w:themeColor="text1"/>
          <w:sz w:val="28"/>
          <w:szCs w:val="28"/>
          <w:rtl/>
          <w:lang w:bidi="ar-IQ"/>
        </w:rPr>
      </w:pPr>
    </w:p>
    <w:p w:rsidR="0080567C" w:rsidRPr="00DA63D4" w:rsidRDefault="0080567C" w:rsidP="0080567C">
      <w:pPr>
        <w:kinsoku w:val="0"/>
        <w:overflowPunct w:val="0"/>
        <w:bidi w:val="0"/>
        <w:spacing w:before="154" w:after="0" w:line="192" w:lineRule="auto"/>
        <w:ind w:left="547" w:hanging="547"/>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rPr>
        <w:t xml:space="preserve">Selection of an irradiation regimen: </w:t>
      </w:r>
    </w:p>
    <w:p w:rsidR="0080567C" w:rsidRPr="00DA63D4" w:rsidRDefault="0080567C" w:rsidP="0080567C">
      <w:pPr>
        <w:kinsoku w:val="0"/>
        <w:overflowPunct w:val="0"/>
        <w:bidi w:val="0"/>
        <w:spacing w:before="154"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ab/>
        <w:t>delivery of an optimal total tumor dose (TTD)</w:t>
      </w:r>
    </w:p>
    <w:p w:rsidR="0080567C" w:rsidRPr="00DA63D4" w:rsidRDefault="0080567C" w:rsidP="0080567C">
      <w:pPr>
        <w:kinsoku w:val="0"/>
        <w:overflowPunct w:val="0"/>
        <w:bidi w:val="0"/>
        <w:spacing w:before="115"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 xml:space="preserve"> </w:t>
      </w:r>
      <w:r w:rsidRPr="00DA63D4">
        <w:rPr>
          <w:rFonts w:asciiTheme="majorBidi" w:eastAsia="+mn-ea" w:hAnsiTheme="majorBidi" w:cstheme="majorBidi"/>
          <w:b/>
          <w:bCs/>
          <w:color w:val="000000" w:themeColor="text1"/>
          <w:kern w:val="24"/>
          <w:sz w:val="28"/>
          <w:szCs w:val="28"/>
          <w:lang w:bidi="ar-IQ"/>
        </w:rPr>
        <w:tab/>
      </w:r>
      <w:proofErr w:type="spellStart"/>
      <w:r w:rsidRPr="00DA63D4">
        <w:rPr>
          <w:rFonts w:asciiTheme="majorBidi" w:eastAsia="+mn-ea" w:hAnsiTheme="majorBidi" w:cstheme="majorBidi"/>
          <w:b/>
          <w:bCs/>
          <w:color w:val="000000" w:themeColor="text1"/>
          <w:kern w:val="24"/>
          <w:sz w:val="28"/>
          <w:szCs w:val="28"/>
          <w:lang w:bidi="ar-IQ"/>
        </w:rPr>
        <w:t>Radiosensitivity</w:t>
      </w:r>
      <w:proofErr w:type="spellEnd"/>
      <w:r w:rsidRPr="00DA63D4">
        <w:rPr>
          <w:rFonts w:asciiTheme="majorBidi" w:eastAsia="+mn-ea" w:hAnsiTheme="majorBidi" w:cstheme="majorBidi"/>
          <w:b/>
          <w:bCs/>
          <w:color w:val="000000" w:themeColor="text1"/>
          <w:kern w:val="24"/>
          <w:sz w:val="28"/>
          <w:szCs w:val="28"/>
          <w:lang w:bidi="ar-IQ"/>
        </w:rPr>
        <w:t xml:space="preserve"> of  healthy  and  tumor cells is practically the same.</w:t>
      </w:r>
    </w:p>
    <w:p w:rsidR="0080567C" w:rsidRPr="00DA63D4" w:rsidRDefault="0080567C" w:rsidP="0080567C">
      <w:pPr>
        <w:kinsoku w:val="0"/>
        <w:overflowPunct w:val="0"/>
        <w:bidi w:val="0"/>
        <w:spacing w:before="134"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ab/>
        <w:t xml:space="preserve">The  </w:t>
      </w:r>
      <w:proofErr w:type="spellStart"/>
      <w:r w:rsidRPr="00DA63D4">
        <w:rPr>
          <w:rFonts w:asciiTheme="majorBidi" w:eastAsia="+mn-ea" w:hAnsiTheme="majorBidi" w:cstheme="majorBidi"/>
          <w:b/>
          <w:bCs/>
          <w:color w:val="000000" w:themeColor="text1"/>
          <w:kern w:val="24"/>
          <w:sz w:val="28"/>
          <w:szCs w:val="28"/>
          <w:lang w:bidi="ar-IQ"/>
        </w:rPr>
        <w:t>radiotherapeutic</w:t>
      </w:r>
      <w:proofErr w:type="spellEnd"/>
      <w:r w:rsidRPr="00DA63D4">
        <w:rPr>
          <w:rFonts w:asciiTheme="majorBidi" w:eastAsia="+mn-ea" w:hAnsiTheme="majorBidi" w:cstheme="majorBidi"/>
          <w:b/>
          <w:bCs/>
          <w:color w:val="000000" w:themeColor="text1"/>
          <w:kern w:val="24"/>
          <w:sz w:val="28"/>
          <w:szCs w:val="28"/>
          <w:lang w:bidi="ar-IQ"/>
        </w:rPr>
        <w:t xml:space="preserve">   interval   is     a difference between </w:t>
      </w:r>
      <w:proofErr w:type="spellStart"/>
      <w:r w:rsidRPr="00DA63D4">
        <w:rPr>
          <w:rFonts w:asciiTheme="majorBidi" w:eastAsia="+mn-ea" w:hAnsiTheme="majorBidi" w:cstheme="majorBidi"/>
          <w:b/>
          <w:bCs/>
          <w:color w:val="000000" w:themeColor="text1"/>
          <w:kern w:val="24"/>
          <w:sz w:val="28"/>
          <w:szCs w:val="28"/>
          <w:lang w:bidi="ar-IQ"/>
        </w:rPr>
        <w:t>radiosensitivity</w:t>
      </w:r>
      <w:proofErr w:type="spellEnd"/>
      <w:r w:rsidRPr="00DA63D4">
        <w:rPr>
          <w:rFonts w:asciiTheme="majorBidi" w:eastAsia="+mn-ea" w:hAnsiTheme="majorBidi" w:cstheme="majorBidi"/>
          <w:b/>
          <w:bCs/>
          <w:color w:val="000000" w:themeColor="text1"/>
          <w:kern w:val="24"/>
          <w:sz w:val="28"/>
          <w:szCs w:val="28"/>
          <w:lang w:bidi="ar-IQ"/>
        </w:rPr>
        <w:t xml:space="preserve"> of  the tumor  and surrounding  healthy organs and tissues</w:t>
      </w:r>
    </w:p>
    <w:p w:rsidR="0080567C" w:rsidRPr="00DA63D4" w:rsidRDefault="0080567C" w:rsidP="008C4442">
      <w:pPr>
        <w:kinsoku w:val="0"/>
        <w:overflowPunct w:val="0"/>
        <w:bidi w:val="0"/>
        <w:spacing w:before="115"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 xml:space="preserve"> It   should   be   increased</w:t>
      </w:r>
    </w:p>
    <w:p w:rsidR="0080567C" w:rsidRPr="00DA63D4" w:rsidRDefault="0080567C" w:rsidP="0080567C">
      <w:pPr>
        <w:bidi w:val="0"/>
        <w:rPr>
          <w:rFonts w:asciiTheme="majorBidi" w:hAnsiTheme="majorBidi" w:cstheme="majorBidi"/>
          <w:color w:val="000000" w:themeColor="text1"/>
          <w:sz w:val="28"/>
          <w:szCs w:val="28"/>
          <w:lang w:bidi="ar-IQ"/>
        </w:rPr>
      </w:pPr>
    </w:p>
    <w:p w:rsidR="0080567C" w:rsidRPr="00DA63D4" w:rsidRDefault="008C4442" w:rsidP="0080567C">
      <w:pPr>
        <w:bidi w:val="0"/>
        <w:rPr>
          <w:rFonts w:asciiTheme="majorBidi" w:hAnsiTheme="majorBidi" w:cstheme="majorBidi"/>
          <w:color w:val="000000" w:themeColor="text1"/>
          <w:sz w:val="28"/>
          <w:szCs w:val="28"/>
          <w:lang w:bidi="ar-IQ"/>
        </w:rPr>
      </w:pPr>
      <w:r>
        <w:rPr>
          <w:rFonts w:asciiTheme="majorBidi" w:eastAsia="+mj-ea" w:hAnsiTheme="majorBidi" w:cstheme="majorBidi"/>
          <w:color w:val="000000" w:themeColor="text1"/>
          <w:kern w:val="24"/>
          <w:sz w:val="28"/>
          <w:szCs w:val="28"/>
        </w:rPr>
        <w:t xml:space="preserve">                            </w:t>
      </w:r>
      <w:r w:rsidR="0080567C" w:rsidRPr="00DA63D4">
        <w:rPr>
          <w:rFonts w:asciiTheme="majorBidi" w:eastAsia="+mj-ea" w:hAnsiTheme="majorBidi" w:cstheme="majorBidi"/>
          <w:color w:val="000000" w:themeColor="text1"/>
          <w:kern w:val="24"/>
          <w:sz w:val="28"/>
          <w:szCs w:val="28"/>
        </w:rPr>
        <w:t>Mechanisms of cells’ death</w:t>
      </w:r>
    </w:p>
    <w:p w:rsidR="0080567C" w:rsidRPr="00DA63D4" w:rsidRDefault="0080567C" w:rsidP="0080567C">
      <w:pPr>
        <w:pStyle w:val="a5"/>
        <w:numPr>
          <w:ilvl w:val="4"/>
          <w:numId w:val="2"/>
        </w:numPr>
        <w:spacing w:line="360" w:lineRule="auto"/>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b/>
          <w:bCs/>
          <w:color w:val="000000" w:themeColor="text1"/>
          <w:kern w:val="24"/>
          <w:sz w:val="28"/>
          <w:szCs w:val="28"/>
          <w:lang w:bidi="ar-IQ"/>
          <w14:shadow w14:blurRad="38100" w14:dist="38100" w14:dir="2700000" w14:sx="100000" w14:sy="100000" w14:kx="0" w14:ky="0" w14:algn="tl">
            <w14:srgbClr w14:val="000000"/>
          </w14:shadow>
        </w:rPr>
        <w:t xml:space="preserve">interphase death (apoptosis) </w:t>
      </w:r>
    </w:p>
    <w:p w:rsidR="00DA63D4" w:rsidRPr="00DA63D4" w:rsidRDefault="0080567C" w:rsidP="00DA63D4">
      <w:pPr>
        <w:pStyle w:val="a5"/>
        <w:numPr>
          <w:ilvl w:val="4"/>
          <w:numId w:val="2"/>
        </w:numPr>
        <w:spacing w:line="360"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14:shadow w14:blurRad="38100" w14:dist="38100" w14:dir="2700000" w14:sx="100000" w14:sy="100000" w14:kx="0" w14:ky="0" w14:algn="tl">
            <w14:srgbClr w14:val="000000"/>
          </w14:shadow>
        </w:rPr>
        <w:t xml:space="preserve"> loss of reproductive ability</w:t>
      </w:r>
    </w:p>
    <w:p w:rsidR="0080567C" w:rsidRPr="00DA63D4" w:rsidRDefault="0080567C" w:rsidP="0080567C">
      <w:pPr>
        <w:bidi w:val="0"/>
        <w:rPr>
          <w:rFonts w:asciiTheme="majorBidi" w:hAnsiTheme="majorBidi" w:cstheme="majorBidi"/>
          <w:color w:val="000000" w:themeColor="text1"/>
          <w:sz w:val="20"/>
          <w:szCs w:val="20"/>
          <w:rtl/>
          <w:lang w:bidi="ar-IQ"/>
        </w:rPr>
      </w:pPr>
      <w:r w:rsidRPr="00DA63D4">
        <w:rPr>
          <w:noProof/>
          <w:color w:val="000000" w:themeColor="text1"/>
        </w:rPr>
        <w:drawing>
          <wp:inline distT="0" distB="0" distL="0" distR="0" wp14:anchorId="4EA9FFDB" wp14:editId="6AC95451">
            <wp:extent cx="5270499" cy="3057525"/>
            <wp:effectExtent l="0" t="0" r="6985" b="0"/>
            <wp:docPr id="29700" name="Picture 7" descr="Лучевая_две кри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7" descr="Лучевая_две кривы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59736"/>
                    </a:xfrm>
                    <a:prstGeom prst="rect">
                      <a:avLst/>
                    </a:prstGeom>
                    <a:noFill/>
                    <a:ln>
                      <a:noFill/>
                    </a:ln>
                    <a:extLst/>
                  </pic:spPr>
                </pic:pic>
              </a:graphicData>
            </a:graphic>
          </wp:inline>
        </w:drawing>
      </w:r>
    </w:p>
    <w:p w:rsidR="0080567C" w:rsidRPr="00DA63D4" w:rsidRDefault="0080567C" w:rsidP="008C4442">
      <w:pPr>
        <w:bidi w:val="0"/>
        <w:spacing w:before="432" w:after="0" w:line="240" w:lineRule="auto"/>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Factors of modification</w:t>
      </w:r>
    </w:p>
    <w:p w:rsidR="0080567C" w:rsidRPr="00DA63D4" w:rsidRDefault="0080567C" w:rsidP="0080567C">
      <w:pPr>
        <w:pStyle w:val="a5"/>
        <w:numPr>
          <w:ilvl w:val="0"/>
          <w:numId w:val="3"/>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 xml:space="preserve">Natural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radiosensitivity</w:t>
      </w:r>
      <w:proofErr w:type="spellEnd"/>
    </w:p>
    <w:p w:rsidR="0080567C" w:rsidRPr="00DA63D4" w:rsidRDefault="0080567C" w:rsidP="0080567C">
      <w:pPr>
        <w:pStyle w:val="a5"/>
        <w:numPr>
          <w:ilvl w:val="0"/>
          <w:numId w:val="3"/>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 xml:space="preserve"> Oxygen</w:t>
      </w:r>
    </w:p>
    <w:p w:rsidR="0080567C" w:rsidRPr="00DA63D4" w:rsidRDefault="0080567C" w:rsidP="0080567C">
      <w:pPr>
        <w:pStyle w:val="a5"/>
        <w:numPr>
          <w:ilvl w:val="0"/>
          <w:numId w:val="3"/>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 xml:space="preserve"> Cellular restitution</w:t>
      </w:r>
    </w:p>
    <w:p w:rsidR="0080567C" w:rsidRPr="00DA63D4" w:rsidRDefault="0080567C" w:rsidP="0080567C">
      <w:pPr>
        <w:pStyle w:val="a5"/>
        <w:numPr>
          <w:ilvl w:val="0"/>
          <w:numId w:val="3"/>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 xml:space="preserve"> Restitution of potentially lethal damages</w:t>
      </w:r>
    </w:p>
    <w:p w:rsidR="0080567C" w:rsidRPr="00DA63D4" w:rsidRDefault="0080567C" w:rsidP="0080567C">
      <w:pPr>
        <w:pStyle w:val="a5"/>
        <w:numPr>
          <w:ilvl w:val="0"/>
          <w:numId w:val="3"/>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 xml:space="preserve"> Cellular cycle</w:t>
      </w:r>
    </w:p>
    <w:p w:rsidR="0080567C" w:rsidRPr="00DA63D4" w:rsidRDefault="0080567C" w:rsidP="0080567C">
      <w:pPr>
        <w:pStyle w:val="a5"/>
        <w:numPr>
          <w:ilvl w:val="0"/>
          <w:numId w:val="3"/>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FFFFFF"/>
          </w14:shadow>
        </w:rPr>
        <w:t xml:space="preserve"> Cellular proliferation</w:t>
      </w:r>
    </w:p>
    <w:p w:rsidR="0080567C" w:rsidRPr="00DA63D4" w:rsidRDefault="0080567C" w:rsidP="0080567C">
      <w:pPr>
        <w:bidi w:val="0"/>
        <w:ind w:left="360"/>
        <w:textAlignment w:val="baseline"/>
        <w:rPr>
          <w:rFonts w:asciiTheme="majorBidi" w:hAnsiTheme="majorBidi" w:cstheme="majorBidi"/>
          <w:color w:val="000000" w:themeColor="text1"/>
          <w:sz w:val="28"/>
          <w:szCs w:val="28"/>
          <w:rtl/>
          <w:lang w:bidi="ar-IQ"/>
        </w:rPr>
      </w:pPr>
    </w:p>
    <w:p w:rsidR="0080567C" w:rsidRPr="00DA63D4" w:rsidRDefault="0080567C" w:rsidP="0080567C">
      <w:pPr>
        <w:bidi w:val="0"/>
        <w:rPr>
          <w:rFonts w:asciiTheme="majorBidi" w:hAnsiTheme="majorBidi" w:cstheme="majorBidi"/>
          <w:color w:val="000000" w:themeColor="text1"/>
          <w:sz w:val="28"/>
          <w:szCs w:val="28"/>
          <w:lang w:bidi="ar-IQ"/>
        </w:rPr>
      </w:pPr>
      <w:r w:rsidRPr="00DA63D4">
        <w:rPr>
          <w:rFonts w:asciiTheme="majorBidi" w:eastAsia="+mj-ea" w:hAnsiTheme="majorBidi" w:cstheme="majorBidi"/>
          <w:b/>
          <w:bCs/>
          <w:color w:val="000000" w:themeColor="text1"/>
          <w:kern w:val="24"/>
          <w:sz w:val="28"/>
          <w:szCs w:val="28"/>
        </w:rPr>
        <w:t xml:space="preserve">Methods of   </w:t>
      </w:r>
      <w:proofErr w:type="spellStart"/>
      <w:r w:rsidRPr="00DA63D4">
        <w:rPr>
          <w:rFonts w:asciiTheme="majorBidi" w:eastAsia="+mj-ea" w:hAnsiTheme="majorBidi" w:cstheme="majorBidi"/>
          <w:b/>
          <w:bCs/>
          <w:color w:val="000000" w:themeColor="text1"/>
          <w:kern w:val="24"/>
          <w:sz w:val="28"/>
          <w:szCs w:val="28"/>
        </w:rPr>
        <w:t>radiomodification</w:t>
      </w:r>
      <w:proofErr w:type="spellEnd"/>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lang w:bidi="ar-IQ"/>
        </w:rPr>
      </w:pPr>
      <w:proofErr w:type="spellStart"/>
      <w:r w:rsidRPr="00DA63D4">
        <w:rPr>
          <w:rFonts w:asciiTheme="majorBidi" w:eastAsia="+mn-ea" w:hAnsiTheme="majorBidi" w:cstheme="majorBidi"/>
          <w:b/>
          <w:bCs/>
          <w:color w:val="000000" w:themeColor="text1"/>
          <w:kern w:val="24"/>
          <w:sz w:val="28"/>
          <w:szCs w:val="28"/>
          <w:lang w:bidi="ar-IQ"/>
        </w:rPr>
        <w:t>Oxygenous</w:t>
      </w:r>
      <w:proofErr w:type="spellEnd"/>
      <w:r w:rsidRPr="00DA63D4">
        <w:rPr>
          <w:rFonts w:asciiTheme="majorBidi" w:eastAsia="+mn-ea" w:hAnsiTheme="majorBidi" w:cstheme="majorBidi"/>
          <w:b/>
          <w:bCs/>
          <w:color w:val="000000" w:themeColor="text1"/>
          <w:kern w:val="24"/>
          <w:sz w:val="28"/>
          <w:szCs w:val="28"/>
          <w:lang w:bidi="ar-IQ"/>
        </w:rPr>
        <w:t xml:space="preserve"> effect: </w:t>
      </w:r>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ab/>
      </w:r>
      <w:proofErr w:type="spellStart"/>
      <w:r w:rsidRPr="00DA63D4">
        <w:rPr>
          <w:rFonts w:asciiTheme="majorBidi" w:eastAsia="+mn-ea" w:hAnsiTheme="majorBidi" w:cstheme="majorBidi"/>
          <w:b/>
          <w:bCs/>
          <w:color w:val="000000" w:themeColor="text1"/>
          <w:kern w:val="24"/>
          <w:sz w:val="28"/>
          <w:szCs w:val="28"/>
          <w:lang w:bidi="ar-IQ"/>
        </w:rPr>
        <w:t>Oxybaroradiotherapy</w:t>
      </w:r>
      <w:proofErr w:type="spellEnd"/>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ab/>
      </w:r>
      <w:proofErr w:type="spellStart"/>
      <w:r w:rsidRPr="00DA63D4">
        <w:rPr>
          <w:rFonts w:asciiTheme="majorBidi" w:eastAsia="+mn-ea" w:hAnsiTheme="majorBidi" w:cstheme="majorBidi"/>
          <w:b/>
          <w:bCs/>
          <w:color w:val="000000" w:themeColor="text1"/>
          <w:kern w:val="24"/>
          <w:sz w:val="28"/>
          <w:szCs w:val="28"/>
          <w:lang w:bidi="ar-IQ"/>
        </w:rPr>
        <w:t>Hypoxiradiotherapy</w:t>
      </w:r>
      <w:proofErr w:type="spellEnd"/>
      <w:r w:rsidRPr="00DA63D4">
        <w:rPr>
          <w:rFonts w:asciiTheme="majorBidi" w:eastAsia="+mn-ea" w:hAnsiTheme="majorBidi" w:cstheme="majorBidi"/>
          <w:b/>
          <w:bCs/>
          <w:color w:val="000000" w:themeColor="text1"/>
          <w:kern w:val="24"/>
          <w:sz w:val="28"/>
          <w:szCs w:val="28"/>
          <w:lang w:bidi="ar-IQ"/>
        </w:rPr>
        <w:t>- gaseous hypoxia-protection of normal tissues</w:t>
      </w:r>
      <w:r w:rsidRPr="00DA63D4">
        <w:rPr>
          <w:rFonts w:asciiTheme="majorBidi" w:eastAsia="+mn-ea" w:hAnsiTheme="majorBidi" w:cstheme="majorBidi"/>
          <w:b/>
          <w:bCs/>
          <w:color w:val="000000" w:themeColor="text1"/>
          <w:kern w:val="24"/>
          <w:sz w:val="28"/>
          <w:szCs w:val="28"/>
          <w:u w:val="single"/>
          <w:lang w:bidi="ar-IQ"/>
        </w:rPr>
        <w:t xml:space="preserve"> </w:t>
      </w:r>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 xml:space="preserve">Chemical compounds: </w:t>
      </w:r>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i/>
          <w:iCs/>
          <w:color w:val="000000" w:themeColor="text1"/>
          <w:kern w:val="24"/>
          <w:sz w:val="28"/>
          <w:szCs w:val="28"/>
          <w:lang w:bidi="ar-IQ"/>
        </w:rPr>
        <w:tab/>
      </w:r>
      <w:proofErr w:type="spellStart"/>
      <w:r w:rsidRPr="00DA63D4">
        <w:rPr>
          <w:rFonts w:asciiTheme="majorBidi" w:eastAsia="+mn-ea" w:hAnsiTheme="majorBidi" w:cstheme="majorBidi"/>
          <w:b/>
          <w:bCs/>
          <w:i/>
          <w:iCs/>
          <w:color w:val="000000" w:themeColor="text1"/>
          <w:kern w:val="24"/>
          <w:sz w:val="28"/>
          <w:szCs w:val="28"/>
          <w:lang w:bidi="ar-IQ"/>
        </w:rPr>
        <w:t>Radiosensibilizers</w:t>
      </w:r>
      <w:proofErr w:type="spellEnd"/>
      <w:r w:rsidRPr="00DA63D4">
        <w:rPr>
          <w:rFonts w:asciiTheme="majorBidi" w:eastAsia="+mn-ea" w:hAnsiTheme="majorBidi" w:cstheme="majorBidi"/>
          <w:b/>
          <w:bCs/>
          <w:color w:val="000000" w:themeColor="text1"/>
          <w:kern w:val="24"/>
          <w:sz w:val="28"/>
          <w:szCs w:val="28"/>
          <w:lang w:bidi="ar-IQ"/>
        </w:rPr>
        <w:t xml:space="preserve"> </w:t>
      </w:r>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rtl/>
          <w:lang w:bidi="ar-IQ"/>
        </w:rPr>
      </w:pPr>
      <w:r w:rsidRPr="00DA63D4">
        <w:rPr>
          <w:rFonts w:asciiTheme="majorBidi" w:eastAsia="+mn-ea" w:hAnsiTheme="majorBidi" w:cstheme="majorBidi"/>
          <w:b/>
          <w:bCs/>
          <w:color w:val="000000" w:themeColor="text1"/>
          <w:kern w:val="24"/>
          <w:sz w:val="28"/>
          <w:szCs w:val="28"/>
          <w:lang w:bidi="ar-IQ"/>
        </w:rPr>
        <w:t>Hyperthermia</w:t>
      </w:r>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lang w:bidi="ar-IQ"/>
        </w:rPr>
      </w:pPr>
      <w:proofErr w:type="spellStart"/>
      <w:r w:rsidRPr="00DA63D4">
        <w:rPr>
          <w:rFonts w:asciiTheme="majorBidi" w:eastAsia="+mn-ea" w:hAnsiTheme="majorBidi" w:cstheme="majorBidi"/>
          <w:b/>
          <w:bCs/>
          <w:color w:val="000000" w:themeColor="text1"/>
          <w:kern w:val="24"/>
          <w:sz w:val="28"/>
          <w:szCs w:val="28"/>
          <w:lang w:bidi="ar-IQ"/>
        </w:rPr>
        <w:t>Polyradiomodification</w:t>
      </w:r>
      <w:proofErr w:type="spellEnd"/>
    </w:p>
    <w:p w:rsidR="0080567C" w:rsidRPr="00DA63D4" w:rsidRDefault="0080567C" w:rsidP="0080567C">
      <w:pPr>
        <w:kinsoku w:val="0"/>
        <w:overflowPunct w:val="0"/>
        <w:bidi w:val="0"/>
        <w:spacing w:before="134" w:after="0" w:line="216" w:lineRule="auto"/>
        <w:ind w:left="547" w:hanging="547"/>
        <w:textAlignment w:val="baseline"/>
        <w:rPr>
          <w:rFonts w:asciiTheme="majorBidi" w:eastAsia="Times New Roman" w:hAnsiTheme="majorBidi" w:cstheme="majorBidi"/>
          <w:color w:val="000000" w:themeColor="text1"/>
          <w:sz w:val="28"/>
          <w:szCs w:val="28"/>
          <w:rtl/>
          <w:lang w:bidi="ar-IQ"/>
        </w:rPr>
      </w:pPr>
    </w:p>
    <w:p w:rsidR="007E4995" w:rsidRPr="008C4442" w:rsidRDefault="007E4995" w:rsidP="008C4442">
      <w:pPr>
        <w:pStyle w:val="2"/>
        <w:bidi w:val="0"/>
        <w:rPr>
          <w:color w:val="000000" w:themeColor="text1"/>
        </w:rPr>
      </w:pPr>
      <w:r w:rsidRPr="008C4442">
        <w:rPr>
          <w:color w:val="000000" w:themeColor="text1"/>
        </w:rPr>
        <w:t>Organs of hazard</w:t>
      </w:r>
    </w:p>
    <w:p w:rsidR="007E4995" w:rsidRPr="008C4442" w:rsidRDefault="007E4995" w:rsidP="008C4442">
      <w:pPr>
        <w:pStyle w:val="2"/>
        <w:bidi w:val="0"/>
        <w:rPr>
          <w:b w:val="0"/>
          <w:bCs w:val="0"/>
          <w:color w:val="000000" w:themeColor="text1"/>
        </w:rPr>
      </w:pPr>
      <w:r w:rsidRPr="008C4442">
        <w:rPr>
          <w:b w:val="0"/>
          <w:bCs w:val="0"/>
          <w:color w:val="000000" w:themeColor="text1"/>
        </w:rPr>
        <w:t xml:space="preserve">Normal tissues, which </w:t>
      </w:r>
      <w:proofErr w:type="spellStart"/>
      <w:r w:rsidRPr="008C4442">
        <w:rPr>
          <w:b w:val="0"/>
          <w:bCs w:val="0"/>
          <w:color w:val="000000" w:themeColor="text1"/>
        </w:rPr>
        <w:t>radiosensitiveness</w:t>
      </w:r>
      <w:proofErr w:type="spellEnd"/>
      <w:r w:rsidRPr="008C4442">
        <w:rPr>
          <w:b w:val="0"/>
          <w:bCs w:val="0"/>
          <w:color w:val="000000" w:themeColor="text1"/>
        </w:rPr>
        <w:t xml:space="preserve"> can essentially influence on planning of treatment and/or the appointed dose</w:t>
      </w:r>
    </w:p>
    <w:p w:rsidR="007E4995" w:rsidRPr="008C4442" w:rsidRDefault="007E4995" w:rsidP="008C4442">
      <w:pPr>
        <w:pStyle w:val="2"/>
        <w:bidi w:val="0"/>
        <w:rPr>
          <w:b w:val="0"/>
          <w:bCs w:val="0"/>
          <w:color w:val="000000" w:themeColor="text1"/>
        </w:rPr>
      </w:pPr>
      <w:r w:rsidRPr="008C4442">
        <w:rPr>
          <w:b w:val="0"/>
          <w:bCs w:val="0"/>
          <w:color w:val="000000" w:themeColor="text1"/>
        </w:rPr>
        <w:t xml:space="preserve">Effect of a radiotherapy depends on a dose in a </w:t>
      </w:r>
      <w:proofErr w:type="spellStart"/>
      <w:r w:rsidRPr="008C4442">
        <w:rPr>
          <w:b w:val="0"/>
          <w:bCs w:val="0"/>
          <w:color w:val="000000" w:themeColor="text1"/>
        </w:rPr>
        <w:t>tumour</w:t>
      </w:r>
      <w:proofErr w:type="spellEnd"/>
    </w:p>
    <w:p w:rsidR="007E4995" w:rsidRPr="008C4442" w:rsidRDefault="007E4995" w:rsidP="008C4442">
      <w:pPr>
        <w:pStyle w:val="1"/>
        <w:bidi w:val="0"/>
        <w:rPr>
          <w:rFonts w:eastAsia="Times New Roman"/>
          <w:b w:val="0"/>
          <w:bCs w:val="0"/>
          <w:color w:val="000000" w:themeColor="text1"/>
          <w:lang w:bidi="ar-IQ"/>
        </w:rPr>
      </w:pPr>
      <w:r w:rsidRPr="008C4442">
        <w:rPr>
          <w:rFonts w:eastAsia="+mn-ea"/>
          <w:b w:val="0"/>
          <w:bCs w:val="0"/>
          <w:color w:val="000000" w:themeColor="text1"/>
          <w:lang w:bidi="ar-IQ"/>
          <w14:shadow w14:blurRad="38100" w14:dist="38100" w14:dir="2700000" w14:sx="100000" w14:sy="100000" w14:kx="0" w14:ky="0" w14:algn="tl">
            <w14:srgbClr w14:val="000000"/>
          </w14:shadow>
        </w:rPr>
        <w:t>Factors of therapeutic dose limitation</w:t>
      </w:r>
    </w:p>
    <w:p w:rsidR="007E4995" w:rsidRPr="00DA63D4" w:rsidRDefault="007E4995" w:rsidP="007E4995">
      <w:pPr>
        <w:bidi w:val="0"/>
        <w:spacing w:after="0" w:line="240" w:lineRule="auto"/>
        <w:jc w:val="center"/>
        <w:textAlignment w:val="baseline"/>
        <w:rPr>
          <w:rFonts w:asciiTheme="majorBidi" w:eastAsia="Times New Roman" w:hAnsiTheme="majorBidi" w:cstheme="majorBidi"/>
          <w:color w:val="000000" w:themeColor="text1"/>
          <w:sz w:val="28"/>
          <w:szCs w:val="28"/>
          <w:lang w:bidi="ar-IQ"/>
        </w:rPr>
      </w:pPr>
    </w:p>
    <w:p w:rsidR="007E4995" w:rsidRPr="00DA63D4" w:rsidRDefault="007E4995" w:rsidP="007E4995">
      <w:pPr>
        <w:pStyle w:val="a5"/>
        <w:numPr>
          <w:ilvl w:val="0"/>
          <w:numId w:val="4"/>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rPr>
        <w:t>tolerance of</w:t>
      </w:r>
      <w:r w:rsidR="00DB358B">
        <w:rPr>
          <w:rFonts w:asciiTheme="majorBidi" w:eastAsia="+mn-ea" w:hAnsiTheme="majorBidi" w:cstheme="majorBidi"/>
          <w:color w:val="000000" w:themeColor="text1"/>
          <w:kern w:val="24"/>
          <w:sz w:val="28"/>
          <w:szCs w:val="28"/>
          <w:lang w:bidi="ar-IQ"/>
        </w:rPr>
        <w:t xml:space="preserve"> </w:t>
      </w:r>
      <w:r w:rsidRPr="00DA63D4">
        <w:rPr>
          <w:rFonts w:asciiTheme="majorBidi" w:eastAsia="+mn-ea" w:hAnsiTheme="majorBidi" w:cstheme="majorBidi"/>
          <w:color w:val="000000" w:themeColor="text1"/>
          <w:kern w:val="24"/>
          <w:sz w:val="28"/>
          <w:szCs w:val="28"/>
          <w:lang w:bidi="ar-IQ"/>
        </w:rPr>
        <w:t xml:space="preserve">normal tissues around a </w:t>
      </w:r>
      <w:proofErr w:type="spellStart"/>
      <w:r w:rsidRPr="00DA63D4">
        <w:rPr>
          <w:rFonts w:asciiTheme="majorBidi" w:eastAsia="+mn-ea" w:hAnsiTheme="majorBidi" w:cstheme="majorBidi"/>
          <w:color w:val="000000" w:themeColor="text1"/>
          <w:kern w:val="24"/>
          <w:sz w:val="28"/>
          <w:szCs w:val="28"/>
          <w:lang w:bidi="ar-IQ"/>
        </w:rPr>
        <w:t>tumour</w:t>
      </w:r>
      <w:proofErr w:type="spellEnd"/>
      <w:r w:rsidR="00DB358B">
        <w:rPr>
          <w:rFonts w:asciiTheme="majorBidi" w:eastAsia="+mn-ea" w:hAnsiTheme="majorBidi" w:cstheme="majorBidi"/>
          <w:color w:val="000000" w:themeColor="text1"/>
          <w:kern w:val="24"/>
          <w:sz w:val="28"/>
          <w:szCs w:val="28"/>
          <w:lang w:bidi="ar-IQ"/>
        </w:rPr>
        <w:t xml:space="preserve"> </w:t>
      </w:r>
      <w:r w:rsidRPr="00DA63D4">
        <w:rPr>
          <w:rFonts w:asciiTheme="majorBidi" w:eastAsia="+mn-ea" w:hAnsiTheme="majorBidi" w:cstheme="majorBidi"/>
          <w:color w:val="000000" w:themeColor="text1"/>
          <w:kern w:val="24"/>
          <w:sz w:val="28"/>
          <w:szCs w:val="28"/>
          <w:lang w:bidi="ar-IQ"/>
        </w:rPr>
        <w:t xml:space="preserve">, that is </w:t>
      </w:r>
    </w:p>
    <w:p w:rsidR="007E4995" w:rsidRPr="00DA63D4" w:rsidRDefault="007E4995" w:rsidP="007E4995">
      <w:pPr>
        <w:pStyle w:val="a5"/>
        <w:numPr>
          <w:ilvl w:val="0"/>
          <w:numId w:val="5"/>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rPr>
        <w:t xml:space="preserve"> acute responses of tissues</w:t>
      </w:r>
    </w:p>
    <w:p w:rsidR="007E4995" w:rsidRPr="00DA63D4" w:rsidRDefault="007E4995" w:rsidP="007E4995">
      <w:pPr>
        <w:pStyle w:val="a5"/>
        <w:numPr>
          <w:ilvl w:val="0"/>
          <w:numId w:val="5"/>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rPr>
        <w:t xml:space="preserve"> late radiation effects </w:t>
      </w:r>
    </w:p>
    <w:p w:rsidR="007E4995" w:rsidRPr="00DA63D4" w:rsidRDefault="007E4995" w:rsidP="007E4995">
      <w:pPr>
        <w:pStyle w:val="a5"/>
        <w:textAlignment w:val="baseline"/>
        <w:rPr>
          <w:rFonts w:asciiTheme="majorBidi" w:hAnsiTheme="majorBidi" w:cstheme="majorBidi"/>
          <w:color w:val="000000" w:themeColor="text1"/>
          <w:sz w:val="28"/>
          <w:szCs w:val="28"/>
          <w:rtl/>
          <w:lang w:bidi="ar-IQ"/>
        </w:rPr>
      </w:pPr>
    </w:p>
    <w:p w:rsidR="007E4995" w:rsidRPr="008C4442" w:rsidRDefault="007E4995" w:rsidP="008C4442">
      <w:pPr>
        <w:pStyle w:val="1"/>
        <w:bidi w:val="0"/>
        <w:rPr>
          <w:rFonts w:eastAsia="+mn-ea"/>
          <w:b w:val="0"/>
          <w:bCs w:val="0"/>
          <w:color w:val="000000" w:themeColor="text1"/>
          <w:lang w:bidi="ar-IQ"/>
          <w14:shadow w14:blurRad="38100" w14:dist="38100" w14:dir="2700000" w14:sx="100000" w14:sy="100000" w14:kx="0" w14:ky="0" w14:algn="tl">
            <w14:srgbClr w14:val="000000"/>
          </w14:shadow>
        </w:rPr>
      </w:pPr>
      <w:r w:rsidRPr="008C4442">
        <w:rPr>
          <w:rFonts w:eastAsia="+mn-ea"/>
          <w:b w:val="0"/>
          <w:bCs w:val="0"/>
          <w:color w:val="000000" w:themeColor="text1"/>
          <w:lang w:bidi="ar-IQ"/>
          <w14:shadow w14:blurRad="38100" w14:dist="38100" w14:dir="2700000" w14:sx="100000" w14:sy="100000" w14:kx="0" w14:ky="0" w14:algn="tl">
            <w14:srgbClr w14:val="000000"/>
          </w14:shadow>
        </w:rPr>
        <w:t>Radiations for radiotherapy</w:t>
      </w:r>
    </w:p>
    <w:p w:rsidR="007E4995" w:rsidRPr="00DA63D4" w:rsidRDefault="007E4995" w:rsidP="007E4995">
      <w:pPr>
        <w:bidi w:val="0"/>
        <w:spacing w:before="317" w:after="0" w:line="240" w:lineRule="auto"/>
        <w:jc w:val="center"/>
        <w:textAlignment w:val="baseline"/>
        <w:rPr>
          <w:rFonts w:asciiTheme="majorBidi" w:eastAsia="Times New Roman" w:hAnsiTheme="majorBidi" w:cstheme="majorBidi"/>
          <w:color w:val="000000" w:themeColor="text1"/>
          <w:sz w:val="28"/>
          <w:szCs w:val="28"/>
          <w:lang w:bidi="ar-IQ"/>
        </w:rPr>
      </w:pPr>
    </w:p>
    <w:p w:rsidR="007E4995" w:rsidRPr="00DA63D4" w:rsidRDefault="007E4995" w:rsidP="007E4995">
      <w:pPr>
        <w:pStyle w:val="a5"/>
        <w:numPr>
          <w:ilvl w:val="0"/>
          <w:numId w:val="6"/>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photons</w:t>
      </w:r>
    </w:p>
    <w:p w:rsidR="007E4995" w:rsidRPr="00DA63D4" w:rsidRDefault="007E4995" w:rsidP="007E4995">
      <w:pPr>
        <w:pStyle w:val="a5"/>
        <w:numPr>
          <w:ilvl w:val="0"/>
          <w:numId w:val="6"/>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 xml:space="preserve"> </w:t>
      </w:r>
      <w:proofErr w:type="spellStart"/>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electrons</w:t>
      </w:r>
      <w:proofErr w:type="spellEnd"/>
    </w:p>
    <w:p w:rsidR="007E4995" w:rsidRPr="00DA63D4" w:rsidRDefault="007E4995" w:rsidP="007E4995">
      <w:pPr>
        <w:pStyle w:val="a5"/>
        <w:numPr>
          <w:ilvl w:val="0"/>
          <w:numId w:val="6"/>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 xml:space="preserve"> beta </w:t>
      </w:r>
      <w:proofErr w:type="spellStart"/>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particles</w:t>
      </w:r>
      <w:proofErr w:type="spellEnd"/>
    </w:p>
    <w:p w:rsidR="007E4995" w:rsidRPr="00DA63D4" w:rsidRDefault="007E4995" w:rsidP="007E4995">
      <w:pPr>
        <w:pStyle w:val="a5"/>
        <w:numPr>
          <w:ilvl w:val="0"/>
          <w:numId w:val="6"/>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 xml:space="preserve"> </w:t>
      </w:r>
      <w:proofErr w:type="spellStart"/>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heavy</w:t>
      </w:r>
      <w:proofErr w:type="spellEnd"/>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 xml:space="preserve"> </w:t>
      </w:r>
      <w:proofErr w:type="spellStart"/>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particles</w:t>
      </w:r>
      <w:proofErr w:type="spellEnd"/>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 xml:space="preserve"> </w:t>
      </w:r>
    </w:p>
    <w:p w:rsidR="007E4995" w:rsidRPr="00DA63D4" w:rsidRDefault="007E4995" w:rsidP="007E4995">
      <w:pPr>
        <w:pStyle w:val="a3"/>
        <w:spacing w:before="0" w:beforeAutospacing="0" w:after="0" w:afterAutospacing="0"/>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val="fr-FR" w:bidi="ar-IQ"/>
          <w14:shadow w14:blurRad="38100" w14:dist="38100" w14:dir="2700000" w14:sx="100000" w14:sy="100000" w14:kx="0" w14:ky="0" w14:algn="tl">
            <w14:srgbClr w14:val="FFFFFF"/>
          </w14:shadow>
        </w:rPr>
        <w:t xml:space="preserve">  (protons, neutrons) </w:t>
      </w:r>
    </w:p>
    <w:p w:rsidR="007E4995" w:rsidRPr="00DA63D4" w:rsidRDefault="007E4995" w:rsidP="007E4995">
      <w:pPr>
        <w:pStyle w:val="a3"/>
        <w:spacing w:before="0" w:beforeAutospacing="0" w:after="0" w:afterAutospacing="0"/>
        <w:textAlignment w:val="baseline"/>
        <w:rPr>
          <w:rFonts w:asciiTheme="majorBidi" w:hAnsiTheme="majorBidi" w:cstheme="majorBidi"/>
          <w:color w:val="000000" w:themeColor="text1"/>
          <w:sz w:val="28"/>
          <w:szCs w:val="28"/>
          <w:rtl/>
          <w:lang w:bidi="ar-IQ"/>
        </w:rPr>
      </w:pPr>
    </w:p>
    <w:p w:rsidR="007E4995" w:rsidRDefault="007E4995" w:rsidP="008C4442">
      <w:pPr>
        <w:pStyle w:val="1"/>
        <w:bidi w:val="0"/>
        <w:rPr>
          <w:rFonts w:eastAsia="Times New Roman"/>
          <w:lang w:bidi="ar-IQ"/>
        </w:rPr>
      </w:pPr>
      <w:r w:rsidRPr="00DA63D4">
        <w:rPr>
          <w:rFonts w:eastAsia="+mn-ea"/>
          <w:lang w:bidi="ar-IQ"/>
          <w14:shadow w14:blurRad="38100" w14:dist="38100" w14:dir="2700000" w14:sx="100000" w14:sy="100000" w14:kx="0" w14:ky="0" w14:algn="tl">
            <w14:srgbClr w14:val="000000"/>
          </w14:shadow>
        </w:rPr>
        <w:t xml:space="preserve">Sources of </w:t>
      </w:r>
      <w:r w:rsidR="008C4442">
        <w:rPr>
          <w:rFonts w:eastAsia="Times New Roman"/>
          <w:lang w:bidi="ar-IQ"/>
        </w:rPr>
        <w:t xml:space="preserve"> </w:t>
      </w:r>
      <w:proofErr w:type="spellStart"/>
      <w:r w:rsidRPr="00DA63D4">
        <w:rPr>
          <w:rFonts w:eastAsia="+mn-ea"/>
          <w:lang w:bidi="ar-IQ"/>
          <w14:shadow w14:blurRad="38100" w14:dist="38100" w14:dir="2700000" w14:sx="100000" w14:sy="100000" w14:kx="0" w14:ky="0" w14:algn="tl">
            <w14:srgbClr w14:val="000000"/>
          </w14:shadow>
        </w:rPr>
        <w:t>radiotherapeutic</w:t>
      </w:r>
      <w:proofErr w:type="spellEnd"/>
      <w:r w:rsidRPr="00DA63D4">
        <w:rPr>
          <w:rFonts w:eastAsia="+mn-ea"/>
          <w:lang w:bidi="ar-IQ"/>
          <w14:shadow w14:blurRad="38100" w14:dist="38100" w14:dir="2700000" w14:sx="100000" w14:sy="100000" w14:kx="0" w14:ky="0" w14:algn="tl">
            <w14:srgbClr w14:val="000000"/>
          </w14:shadow>
        </w:rPr>
        <w:t xml:space="preserve"> radiations</w:t>
      </w:r>
    </w:p>
    <w:p w:rsidR="008C4442" w:rsidRPr="008C4442" w:rsidRDefault="008C4442" w:rsidP="008C4442">
      <w:pPr>
        <w:bidi w:val="0"/>
        <w:rPr>
          <w:rtl/>
          <w:lang w:bidi="ar-IQ"/>
        </w:rPr>
      </w:pPr>
    </w:p>
    <w:p w:rsidR="007E4995" w:rsidRPr="00DA63D4" w:rsidRDefault="007E4995" w:rsidP="007E4995">
      <w:pPr>
        <w:pStyle w:val="a5"/>
        <w:numPr>
          <w:ilvl w:val="0"/>
          <w:numId w:val="7"/>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X-Rays</w:t>
      </w:r>
    </w:p>
    <w:p w:rsidR="007E4995" w:rsidRPr="00DA63D4" w:rsidRDefault="007E4995" w:rsidP="007E4995">
      <w:pPr>
        <w:pStyle w:val="a5"/>
        <w:numPr>
          <w:ilvl w:val="0"/>
          <w:numId w:val="7"/>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linacs</w:t>
      </w:r>
      <w:proofErr w:type="spellEnd"/>
    </w:p>
    <w:p w:rsidR="007E4995" w:rsidRPr="00DA63D4" w:rsidRDefault="007E4995" w:rsidP="007E4995">
      <w:pPr>
        <w:pStyle w:val="a5"/>
        <w:numPr>
          <w:ilvl w:val="0"/>
          <w:numId w:val="7"/>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cyclic accelerators</w:t>
      </w:r>
    </w:p>
    <w:p w:rsidR="007E4995" w:rsidRPr="00DA63D4" w:rsidRDefault="007E4995" w:rsidP="007E4995">
      <w:pPr>
        <w:pStyle w:val="a5"/>
        <w:numPr>
          <w:ilvl w:val="0"/>
          <w:numId w:val="7"/>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nuclear reactors</w:t>
      </w:r>
    </w:p>
    <w:p w:rsidR="007E4995" w:rsidRPr="00DA63D4" w:rsidRDefault="007E4995" w:rsidP="007E4995">
      <w:pPr>
        <w:pStyle w:val="a5"/>
        <w:numPr>
          <w:ilvl w:val="0"/>
          <w:numId w:val="7"/>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radionuclides </w:t>
      </w:r>
    </w:p>
    <w:p w:rsidR="007E4995" w:rsidRPr="00DA63D4" w:rsidRDefault="007E4995" w:rsidP="008C4442">
      <w:pPr>
        <w:pStyle w:val="a5"/>
        <w:textAlignment w:val="baseline"/>
        <w:rPr>
          <w:rFonts w:asciiTheme="majorBidi" w:hAnsiTheme="majorBidi" w:cstheme="majorBidi"/>
          <w:color w:val="000000" w:themeColor="text1"/>
          <w:sz w:val="28"/>
          <w:szCs w:val="28"/>
          <w:rtl/>
          <w:lang w:bidi="ar-IQ"/>
        </w:rPr>
      </w:pPr>
    </w:p>
    <w:p w:rsidR="007E4995" w:rsidRPr="00DA63D4" w:rsidRDefault="007E4995" w:rsidP="0080567C">
      <w:pPr>
        <w:bidi w:val="0"/>
        <w:rPr>
          <w:rFonts w:asciiTheme="majorBidi" w:hAnsiTheme="majorBidi" w:cstheme="majorBidi"/>
          <w:color w:val="000000" w:themeColor="text1"/>
          <w:sz w:val="28"/>
          <w:szCs w:val="28"/>
          <w:lang w:bidi="ar-IQ"/>
        </w:rPr>
      </w:pPr>
    </w:p>
    <w:p w:rsidR="0080567C" w:rsidRPr="008C4442" w:rsidRDefault="007E4995" w:rsidP="007E4995">
      <w:pPr>
        <w:bidi w:val="0"/>
        <w:rPr>
          <w:rFonts w:asciiTheme="majorBidi" w:hAnsiTheme="majorBidi" w:cstheme="majorBidi"/>
          <w:b/>
          <w:bCs/>
          <w:color w:val="000000" w:themeColor="text1"/>
          <w:sz w:val="28"/>
          <w:szCs w:val="28"/>
          <w:lang w:bidi="ar-IQ"/>
        </w:rPr>
      </w:pPr>
      <w:r w:rsidRPr="008C4442">
        <w:rPr>
          <w:rFonts w:asciiTheme="majorBidi" w:hAnsiTheme="majorBidi" w:cstheme="majorBidi"/>
          <w:b/>
          <w:bCs/>
          <w:color w:val="000000" w:themeColor="text1"/>
          <w:sz w:val="28"/>
          <w:szCs w:val="28"/>
          <w:lang w:bidi="ar-IQ"/>
        </w:rPr>
        <w:t>Methods of radiotherapy</w:t>
      </w:r>
    </w:p>
    <w:p w:rsidR="007E4995" w:rsidRPr="008C4442" w:rsidRDefault="007E4995" w:rsidP="007E4995">
      <w:pPr>
        <w:bidi w:val="0"/>
        <w:spacing w:after="0" w:line="240" w:lineRule="auto"/>
        <w:jc w:val="center"/>
        <w:textAlignment w:val="baseline"/>
        <w:rPr>
          <w:rFonts w:asciiTheme="majorBidi" w:eastAsia="Times New Roman" w:hAnsiTheme="majorBidi" w:cstheme="majorBidi"/>
          <w:i/>
          <w:iCs/>
          <w:color w:val="000000" w:themeColor="text1"/>
          <w:sz w:val="28"/>
          <w:szCs w:val="28"/>
          <w:lang w:bidi="ar-IQ"/>
        </w:rPr>
      </w:pPr>
      <w:r w:rsidRPr="008C4442">
        <w:rPr>
          <w:rFonts w:asciiTheme="majorBidi" w:eastAsia="+mn-ea" w:hAnsiTheme="majorBidi" w:cstheme="majorBidi"/>
          <w:i/>
          <w:iCs/>
          <w:color w:val="000000" w:themeColor="text1"/>
          <w:kern w:val="24"/>
          <w:sz w:val="28"/>
          <w:szCs w:val="28"/>
          <w:lang w:bidi="ar-IQ"/>
          <w14:shadow w14:blurRad="38100" w14:dist="38100" w14:dir="2700000" w14:sx="100000" w14:sy="100000" w14:kx="0" w14:ky="0" w14:algn="tl">
            <w14:srgbClr w14:val="000000"/>
          </w14:shadow>
        </w:rPr>
        <w:t>On distance Source – Target</w:t>
      </w:r>
    </w:p>
    <w:p w:rsidR="007E4995" w:rsidRPr="00DA63D4" w:rsidRDefault="007E4995" w:rsidP="007E4995">
      <w:pPr>
        <w:bidi w:val="0"/>
        <w:spacing w:after="0" w:line="240" w:lineRule="auto"/>
        <w:jc w:val="center"/>
        <w:textAlignment w:val="baseline"/>
        <w:rPr>
          <w:rFonts w:asciiTheme="majorBidi" w:eastAsia="Times New Roman" w:hAnsiTheme="majorBidi" w:cstheme="majorBidi"/>
          <w:color w:val="000000" w:themeColor="text1"/>
          <w:sz w:val="28"/>
          <w:szCs w:val="28"/>
          <w:lang w:bidi="ar-IQ"/>
        </w:rPr>
      </w:pPr>
    </w:p>
    <w:p w:rsidR="007E4995" w:rsidRPr="00DA63D4" w:rsidRDefault="007E4995" w:rsidP="007E4995">
      <w:pPr>
        <w:pStyle w:val="a5"/>
        <w:numPr>
          <w:ilvl w:val="0"/>
          <w:numId w:val="8"/>
        </w:numPr>
        <w:spacing w:line="288" w:lineRule="auto"/>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Distant irradiation</w:t>
      </w:r>
    </w:p>
    <w:p w:rsidR="007E4995" w:rsidRPr="00DA63D4" w:rsidRDefault="007E4995" w:rsidP="007E4995">
      <w:pPr>
        <w:pStyle w:val="a5"/>
        <w:numPr>
          <w:ilvl w:val="0"/>
          <w:numId w:val="8"/>
        </w:numPr>
        <w:spacing w:line="288"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Contact irradiation</w:t>
      </w:r>
    </w:p>
    <w:p w:rsidR="007E4995" w:rsidRPr="00954776" w:rsidRDefault="007E4995" w:rsidP="00954776">
      <w:pPr>
        <w:pStyle w:val="a3"/>
        <w:spacing w:before="0" w:beforeAutospacing="0" w:after="0" w:afterAutospacing="0" w:line="288" w:lineRule="auto"/>
        <w:jc w:val="center"/>
        <w:textAlignment w:val="baseline"/>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pPr>
      <w:r w:rsidRPr="00954776">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(Brachytherapy)</w:t>
      </w:r>
    </w:p>
    <w:p w:rsidR="007E4995" w:rsidRPr="00DA63D4" w:rsidRDefault="007E4995" w:rsidP="007E4995">
      <w:pPr>
        <w:pStyle w:val="a3"/>
        <w:spacing w:before="0" w:beforeAutospacing="0" w:after="0" w:afterAutospacing="0" w:line="288" w:lineRule="auto"/>
        <w:textAlignment w:val="baseline"/>
        <w:rPr>
          <w:rFonts w:asciiTheme="majorBidi" w:hAnsiTheme="majorBidi" w:cstheme="majorBidi"/>
          <w:color w:val="000000" w:themeColor="text1"/>
          <w:sz w:val="28"/>
          <w:szCs w:val="28"/>
          <w:rtl/>
          <w:lang w:bidi="ar-IQ"/>
        </w:rPr>
      </w:pPr>
    </w:p>
    <w:p w:rsidR="007E4995" w:rsidRPr="00DA63D4" w:rsidRDefault="007E4995" w:rsidP="007E4995">
      <w:pPr>
        <w:bidi w:val="0"/>
        <w:spacing w:after="0" w:line="240" w:lineRule="auto"/>
        <w:jc w:val="center"/>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On localization of source</w:t>
      </w:r>
    </w:p>
    <w:p w:rsidR="007E4995" w:rsidRPr="00DA63D4" w:rsidRDefault="007E4995" w:rsidP="007E4995">
      <w:pPr>
        <w:bidi w:val="0"/>
        <w:spacing w:after="0" w:line="240" w:lineRule="auto"/>
        <w:jc w:val="center"/>
        <w:textAlignment w:val="baseline"/>
        <w:rPr>
          <w:rFonts w:asciiTheme="majorBidi" w:eastAsia="Times New Roman" w:hAnsiTheme="majorBidi" w:cstheme="majorBidi"/>
          <w:color w:val="000000" w:themeColor="text1"/>
          <w:sz w:val="28"/>
          <w:szCs w:val="28"/>
          <w:lang w:bidi="ar-IQ"/>
        </w:rPr>
      </w:pPr>
    </w:p>
    <w:p w:rsidR="007E4995" w:rsidRPr="00DA63D4" w:rsidRDefault="007E4995" w:rsidP="007E4995">
      <w:pPr>
        <w:pStyle w:val="a5"/>
        <w:numPr>
          <w:ilvl w:val="0"/>
          <w:numId w:val="9"/>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outside irradiation</w:t>
      </w:r>
    </w:p>
    <w:p w:rsidR="007E4995" w:rsidRPr="00DA63D4" w:rsidRDefault="007E4995" w:rsidP="007E4995">
      <w:pPr>
        <w:pStyle w:val="a5"/>
        <w:numPr>
          <w:ilvl w:val="0"/>
          <w:numId w:val="9"/>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intracavitary</w:t>
      </w:r>
      <w:proofErr w:type="spellEnd"/>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irradiation</w:t>
      </w:r>
    </w:p>
    <w:p w:rsidR="007E4995" w:rsidRPr="00DA63D4" w:rsidRDefault="007E4995" w:rsidP="007E4995">
      <w:pPr>
        <w:pStyle w:val="a5"/>
        <w:numPr>
          <w:ilvl w:val="0"/>
          <w:numId w:val="9"/>
        </w:numPr>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interstitial irradiation</w:t>
      </w:r>
    </w:p>
    <w:p w:rsidR="007E4995" w:rsidRPr="00DA63D4" w:rsidRDefault="007E4995" w:rsidP="007E4995">
      <w:pPr>
        <w:pStyle w:val="a5"/>
        <w:numPr>
          <w:ilvl w:val="0"/>
          <w:numId w:val="9"/>
        </w:numPr>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enteral or parenteral introducing of </w:t>
      </w: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ab/>
        <w:t>radionuclides</w:t>
      </w:r>
    </w:p>
    <w:p w:rsidR="007E4995" w:rsidRPr="00DA63D4" w:rsidRDefault="007E4995" w:rsidP="007E4995">
      <w:pPr>
        <w:pStyle w:val="a5"/>
        <w:textAlignment w:val="baseline"/>
        <w:rPr>
          <w:rFonts w:asciiTheme="majorBidi" w:hAnsiTheme="majorBidi" w:cstheme="majorBidi"/>
          <w:color w:val="000000" w:themeColor="text1"/>
          <w:sz w:val="28"/>
          <w:szCs w:val="28"/>
          <w:rtl/>
          <w:lang w:bidi="ar-IQ"/>
        </w:rPr>
      </w:pPr>
    </w:p>
    <w:p w:rsidR="007E4995" w:rsidRPr="00DA63D4" w:rsidRDefault="007E4995" w:rsidP="007E4995">
      <w:pPr>
        <w:bidi w:val="0"/>
        <w:spacing w:after="0" w:line="240" w:lineRule="auto"/>
        <w:textAlignment w:val="baseline"/>
        <w:rPr>
          <w:rFonts w:asciiTheme="majorBidi" w:eastAsia="Times New Roman"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On type of apparatus</w:t>
      </w:r>
    </w:p>
    <w:p w:rsidR="007E4995" w:rsidRPr="00DA63D4" w:rsidRDefault="007E4995" w:rsidP="007E4995">
      <w:pPr>
        <w:bidi w:val="0"/>
        <w:spacing w:after="0" w:line="240" w:lineRule="auto"/>
        <w:textAlignment w:val="baseline"/>
        <w:rPr>
          <w:rFonts w:asciiTheme="majorBidi" w:eastAsia="Times New Roman" w:hAnsiTheme="majorBidi" w:cstheme="majorBidi"/>
          <w:color w:val="000000" w:themeColor="text1"/>
          <w:sz w:val="28"/>
          <w:szCs w:val="28"/>
          <w:lang w:bidi="ar-IQ"/>
        </w:rPr>
      </w:pPr>
    </w:p>
    <w:p w:rsidR="00345FFA" w:rsidRPr="00DA63D4" w:rsidRDefault="00345FFA" w:rsidP="00345FFA">
      <w:pPr>
        <w:pStyle w:val="a5"/>
        <w:numPr>
          <w:ilvl w:val="0"/>
          <w:numId w:val="10"/>
        </w:numPr>
        <w:spacing w:line="264" w:lineRule="auto"/>
        <w:textAlignment w:val="baseline"/>
        <w:rPr>
          <w:rFonts w:asciiTheme="majorBidi" w:hAnsiTheme="majorBidi" w:cstheme="majorBidi"/>
          <w:color w:val="000000" w:themeColor="text1"/>
          <w:sz w:val="28"/>
          <w:szCs w:val="28"/>
          <w:lang w:bidi="ar-IQ"/>
        </w:rPr>
      </w:pP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Roentgenotherapy</w:t>
      </w:r>
      <w:proofErr w:type="spellEnd"/>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(X-Rays)</w:t>
      </w:r>
    </w:p>
    <w:p w:rsidR="00345FFA" w:rsidRPr="00DA63D4" w:rsidRDefault="00345FFA" w:rsidP="00345FFA">
      <w:pPr>
        <w:pStyle w:val="a3"/>
        <w:spacing w:before="0" w:beforeAutospacing="0" w:after="0" w:afterAutospacing="0" w:line="264"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ab/>
        <w:t xml:space="preserve">(low voltage,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orthovoltage</w:t>
      </w:r>
      <w:proofErr w:type="spellEnd"/>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w:t>
      </w:r>
    </w:p>
    <w:p w:rsidR="00345FFA" w:rsidRPr="00DA63D4" w:rsidRDefault="00345FFA" w:rsidP="00345FFA">
      <w:pPr>
        <w:pStyle w:val="a5"/>
        <w:numPr>
          <w:ilvl w:val="0"/>
          <w:numId w:val="11"/>
        </w:numPr>
        <w:spacing w:line="264"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Telegammatherapy</w:t>
      </w:r>
      <w:proofErr w:type="spellEnd"/>
    </w:p>
    <w:p w:rsidR="00345FFA" w:rsidRPr="00DA63D4" w:rsidRDefault="00345FFA" w:rsidP="00345FFA">
      <w:pPr>
        <w:pStyle w:val="a5"/>
        <w:numPr>
          <w:ilvl w:val="0"/>
          <w:numId w:val="11"/>
        </w:numPr>
        <w:spacing w:line="264"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Therapy by photons of a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linac</w:t>
      </w:r>
      <w:proofErr w:type="spellEnd"/>
    </w:p>
    <w:p w:rsidR="00345FFA" w:rsidRPr="00DA63D4" w:rsidRDefault="00345FFA" w:rsidP="00345FFA">
      <w:pPr>
        <w:pStyle w:val="a5"/>
        <w:numPr>
          <w:ilvl w:val="0"/>
          <w:numId w:val="11"/>
        </w:numPr>
        <w:spacing w:line="264"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Therapy by electrons of a </w:t>
      </w:r>
      <w:proofErr w:type="spellStart"/>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linac</w:t>
      </w:r>
      <w:proofErr w:type="spellEnd"/>
    </w:p>
    <w:p w:rsidR="00345FFA" w:rsidRPr="00DA63D4" w:rsidRDefault="00345FFA" w:rsidP="00345FFA">
      <w:pPr>
        <w:pStyle w:val="a5"/>
        <w:numPr>
          <w:ilvl w:val="0"/>
          <w:numId w:val="11"/>
        </w:numPr>
        <w:spacing w:line="264"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Brachytherapy by the closed radionuclides</w:t>
      </w:r>
    </w:p>
    <w:p w:rsidR="00345FFA" w:rsidRPr="00DA63D4" w:rsidRDefault="00345FFA" w:rsidP="00345FFA">
      <w:pPr>
        <w:pStyle w:val="a5"/>
        <w:numPr>
          <w:ilvl w:val="0"/>
          <w:numId w:val="11"/>
        </w:numPr>
        <w:spacing w:line="264" w:lineRule="auto"/>
        <w:textAlignment w:val="baseline"/>
        <w:rPr>
          <w:rFonts w:asciiTheme="majorBidi" w:hAnsiTheme="majorBidi" w:cstheme="majorBidi"/>
          <w:color w:val="000000" w:themeColor="text1"/>
          <w:sz w:val="28"/>
          <w:szCs w:val="28"/>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Brachytherapy by "grains" of radionuclides</w:t>
      </w:r>
    </w:p>
    <w:p w:rsidR="00345FFA" w:rsidRPr="00DA63D4" w:rsidRDefault="00345FFA" w:rsidP="00345FFA">
      <w:pPr>
        <w:pStyle w:val="a5"/>
        <w:spacing w:line="264" w:lineRule="auto"/>
        <w:textAlignment w:val="baseline"/>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pPr>
    </w:p>
    <w:p w:rsidR="00345FFA" w:rsidRPr="00DA63D4" w:rsidRDefault="00345FFA" w:rsidP="00345FFA">
      <w:pPr>
        <w:pStyle w:val="a5"/>
        <w:spacing w:line="264" w:lineRule="auto"/>
        <w:textAlignment w:val="baseline"/>
        <w:rPr>
          <w:rFonts w:asciiTheme="majorBidi" w:hAnsiTheme="majorBidi" w:cstheme="majorBidi"/>
          <w:color w:val="000000" w:themeColor="text1"/>
          <w:sz w:val="28"/>
          <w:szCs w:val="28"/>
          <w:rtl/>
          <w:lang w:bidi="ar-IQ"/>
        </w:rPr>
      </w:pPr>
      <w:r w:rsidRPr="00DA63D4">
        <w:rPr>
          <w:rFonts w:asciiTheme="majorBidi" w:eastAsia="+mn-ea" w:hAnsiTheme="majorBidi" w:cstheme="majorBidi"/>
          <w:color w:val="000000" w:themeColor="text1"/>
          <w:kern w:val="24"/>
          <w:sz w:val="28"/>
          <w:szCs w:val="28"/>
          <w:lang w:bidi="ar-IQ"/>
          <w14:shadow w14:blurRad="38100" w14:dist="38100" w14:dir="2700000" w14:sx="100000" w14:sy="100000" w14:kx="0" w14:ky="0" w14:algn="tl">
            <w14:srgbClr w14:val="000000"/>
          </w14:shadow>
        </w:rPr>
        <w:t xml:space="preserve"> </w:t>
      </w:r>
    </w:p>
    <w:p w:rsidR="007E4995" w:rsidRPr="00954776" w:rsidRDefault="00345FFA" w:rsidP="007E4995">
      <w:pPr>
        <w:bidi w:val="0"/>
        <w:rPr>
          <w:rFonts w:asciiTheme="majorBidi" w:hAnsiTheme="majorBidi" w:cstheme="majorBidi"/>
          <w:color w:val="000000" w:themeColor="text1"/>
          <w:sz w:val="28"/>
          <w:szCs w:val="28"/>
          <w:lang w:bidi="ar-IQ"/>
        </w:rPr>
      </w:pPr>
      <w:r w:rsidRPr="00954776">
        <w:rPr>
          <w:rFonts w:asciiTheme="majorBidi" w:eastAsia="+mj-ea" w:hAnsiTheme="majorBidi" w:cstheme="majorBidi"/>
          <w:b/>
          <w:bCs/>
          <w:color w:val="000000" w:themeColor="text1"/>
          <w:kern w:val="24"/>
          <w:sz w:val="28"/>
          <w:szCs w:val="28"/>
        </w:rPr>
        <w:t>Methods of patient’s irradiation</w:t>
      </w:r>
    </w:p>
    <w:p w:rsidR="00345FFA" w:rsidRPr="00954776" w:rsidRDefault="00345FFA" w:rsidP="00345FFA">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b/>
          <w:bCs/>
          <w:color w:val="000000" w:themeColor="text1"/>
          <w:kern w:val="24"/>
          <w:sz w:val="28"/>
          <w:szCs w:val="28"/>
          <w:lang w:bidi="ar-IQ"/>
        </w:rPr>
        <w:t>S t a t i c  irradiation can  be performed through:</w:t>
      </w:r>
    </w:p>
    <w:p w:rsidR="00345FFA" w:rsidRPr="00954776" w:rsidRDefault="00345FFA" w:rsidP="00345FFA">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b/>
          <w:bCs/>
          <w:color w:val="000000" w:themeColor="text1"/>
          <w:kern w:val="24"/>
          <w:sz w:val="28"/>
          <w:szCs w:val="28"/>
          <w:lang w:bidi="ar-IQ"/>
        </w:rPr>
        <w:tab/>
      </w:r>
      <w:r w:rsidRPr="00954776">
        <w:rPr>
          <w:rFonts w:asciiTheme="majorBidi" w:eastAsia="+mn-ea" w:hAnsiTheme="majorBidi" w:cstheme="majorBidi"/>
          <w:color w:val="000000" w:themeColor="text1"/>
          <w:kern w:val="24"/>
          <w:sz w:val="28"/>
          <w:szCs w:val="28"/>
          <w:lang w:bidi="ar-IQ"/>
        </w:rPr>
        <w:t xml:space="preserve">Single field technique </w:t>
      </w:r>
    </w:p>
    <w:p w:rsidR="00345FFA" w:rsidRPr="00954776" w:rsidRDefault="00345FFA" w:rsidP="00345FFA">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ab/>
        <w:t>Multiple field technique</w:t>
      </w:r>
    </w:p>
    <w:p w:rsidR="00345FFA" w:rsidRPr="00954776" w:rsidRDefault="00345FFA" w:rsidP="00345FFA">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ab/>
        <w:t>M o b i l e   irradiation</w:t>
      </w:r>
      <w:r w:rsidR="00954776" w:rsidRPr="00954776">
        <w:rPr>
          <w:rFonts w:asciiTheme="majorBidi" w:eastAsia="+mn-ea" w:hAnsiTheme="majorBidi" w:cstheme="majorBidi"/>
          <w:color w:val="000000" w:themeColor="text1"/>
          <w:kern w:val="24"/>
          <w:sz w:val="28"/>
          <w:szCs w:val="28"/>
          <w:lang w:bidi="ar-IQ"/>
        </w:rPr>
        <w:t xml:space="preserve"> </w:t>
      </w:r>
      <w:r w:rsidRPr="00954776">
        <w:rPr>
          <w:rFonts w:asciiTheme="majorBidi" w:eastAsia="+mn-ea" w:hAnsiTheme="majorBidi" w:cstheme="majorBidi"/>
          <w:color w:val="000000" w:themeColor="text1"/>
          <w:kern w:val="24"/>
          <w:sz w:val="28"/>
          <w:szCs w:val="28"/>
          <w:lang w:bidi="ar-IQ"/>
        </w:rPr>
        <w:t>:</w:t>
      </w:r>
    </w:p>
    <w:p w:rsidR="00345FFA" w:rsidRPr="00954776" w:rsidRDefault="00345FFA" w:rsidP="00345FFA">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color w:val="000000" w:themeColor="text1"/>
          <w:kern w:val="24"/>
          <w:sz w:val="28"/>
          <w:szCs w:val="28"/>
          <w:lang w:bidi="ar-IQ"/>
        </w:rPr>
        <w:tab/>
        <w:t>Rotational</w:t>
      </w:r>
    </w:p>
    <w:p w:rsidR="00345FFA" w:rsidRPr="00954776" w:rsidRDefault="00345FFA" w:rsidP="00345FFA">
      <w:pPr>
        <w:kinsoku w:val="0"/>
        <w:overflowPunct w:val="0"/>
        <w:bidi w:val="0"/>
        <w:spacing w:before="134" w:after="0" w:line="240" w:lineRule="auto"/>
        <w:ind w:left="547" w:hanging="547"/>
        <w:textAlignment w:val="baseline"/>
        <w:rPr>
          <w:rFonts w:asciiTheme="majorBidi" w:eastAsia="Times New Roman" w:hAnsiTheme="majorBidi" w:cstheme="majorBidi"/>
          <w:color w:val="000000" w:themeColor="text1"/>
          <w:sz w:val="28"/>
          <w:szCs w:val="28"/>
          <w:rtl/>
          <w:lang w:bidi="ar-IQ"/>
        </w:rPr>
      </w:pPr>
    </w:p>
    <w:p w:rsidR="00345FFA" w:rsidRPr="00954776" w:rsidRDefault="00345FFA" w:rsidP="00345FFA">
      <w:pPr>
        <w:bidi w:val="0"/>
        <w:rPr>
          <w:rFonts w:asciiTheme="majorBidi" w:hAnsiTheme="majorBidi" w:cstheme="majorBidi"/>
          <w:b/>
          <w:bCs/>
          <w:color w:val="000000" w:themeColor="text1"/>
          <w:sz w:val="28"/>
          <w:szCs w:val="28"/>
          <w:lang w:bidi="ar-IQ"/>
        </w:rPr>
      </w:pPr>
      <w:r w:rsidRPr="00954776">
        <w:rPr>
          <w:rFonts w:asciiTheme="majorBidi" w:eastAsia="+mj-ea" w:hAnsiTheme="majorBidi" w:cstheme="majorBidi"/>
          <w:b/>
          <w:bCs/>
          <w:color w:val="000000" w:themeColor="text1"/>
          <w:kern w:val="24"/>
          <w:sz w:val="28"/>
          <w:szCs w:val="28"/>
        </w:rPr>
        <w:t>Contraindications for RT</w:t>
      </w:r>
    </w:p>
    <w:p w:rsidR="00345FFA" w:rsidRPr="00954776" w:rsidRDefault="00345FFA" w:rsidP="00345FFA">
      <w:pPr>
        <w:kinsoku w:val="0"/>
        <w:overflowPunct w:val="0"/>
        <w:bidi w:val="0"/>
        <w:spacing w:before="154" w:after="0" w:line="240" w:lineRule="auto"/>
        <w:ind w:left="547" w:hanging="547"/>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color w:val="000000" w:themeColor="text1"/>
          <w:kern w:val="24"/>
          <w:sz w:val="28"/>
          <w:szCs w:val="28"/>
          <w:lang w:bidi="ar-IQ"/>
        </w:rPr>
        <w:t>grave patient’s state, cachexia, anemia, leukopenia, acute septic states decompensated states of heart, liver, kidneys</w:t>
      </w:r>
    </w:p>
    <w:p w:rsidR="00345FFA" w:rsidRPr="00954776" w:rsidRDefault="00345FFA" w:rsidP="00345FFA">
      <w:pPr>
        <w:kinsoku w:val="0"/>
        <w:overflowPunct w:val="0"/>
        <w:bidi w:val="0"/>
        <w:spacing w:before="154" w:after="0" w:line="240"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 xml:space="preserve"> </w:t>
      </w:r>
      <w:r w:rsidRPr="00954776">
        <w:rPr>
          <w:rFonts w:asciiTheme="majorBidi" w:eastAsia="+mn-ea" w:hAnsiTheme="majorBidi" w:cstheme="majorBidi"/>
          <w:color w:val="000000" w:themeColor="text1"/>
          <w:kern w:val="24"/>
          <w:sz w:val="28"/>
          <w:szCs w:val="28"/>
          <w:lang w:bidi="ar-IQ"/>
        </w:rPr>
        <w:tab/>
        <w:t xml:space="preserve">Active tuberculosis </w:t>
      </w:r>
    </w:p>
    <w:p w:rsidR="00345FFA" w:rsidRPr="00954776" w:rsidRDefault="00345FFA" w:rsidP="00345FFA">
      <w:pPr>
        <w:kinsoku w:val="0"/>
        <w:overflowPunct w:val="0"/>
        <w:bidi w:val="0"/>
        <w:spacing w:before="154" w:after="0" w:line="240" w:lineRule="auto"/>
        <w:ind w:left="547" w:hanging="547"/>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color w:val="000000" w:themeColor="text1"/>
          <w:kern w:val="24"/>
          <w:sz w:val="28"/>
          <w:szCs w:val="28"/>
          <w:lang w:bidi="ar-IQ"/>
        </w:rPr>
        <w:tab/>
        <w:t>Extension of tumors to adjacent hollow organs,  growth  into great blood vessels. An inflammatory  process</w:t>
      </w:r>
    </w:p>
    <w:p w:rsidR="00345FFA" w:rsidRPr="00954776" w:rsidRDefault="00345FFA" w:rsidP="00345FFA">
      <w:pPr>
        <w:kinsoku w:val="0"/>
        <w:overflowPunct w:val="0"/>
        <w:bidi w:val="0"/>
        <w:spacing w:before="154" w:after="0" w:line="240" w:lineRule="auto"/>
        <w:ind w:left="547" w:hanging="547"/>
        <w:textAlignment w:val="baseline"/>
        <w:rPr>
          <w:rFonts w:asciiTheme="majorBidi" w:eastAsia="Times New Roman" w:hAnsiTheme="majorBidi" w:cstheme="majorBidi"/>
          <w:color w:val="000000" w:themeColor="text1"/>
          <w:sz w:val="28"/>
          <w:szCs w:val="28"/>
          <w:rtl/>
          <w:lang w:bidi="ar-IQ"/>
        </w:rPr>
      </w:pPr>
    </w:p>
    <w:p w:rsidR="00345FFA" w:rsidRPr="00954776" w:rsidRDefault="00345FFA" w:rsidP="00954776">
      <w:pPr>
        <w:bidi w:val="0"/>
        <w:rPr>
          <w:rFonts w:asciiTheme="majorBidi" w:eastAsia="+mj-ea" w:hAnsiTheme="majorBidi" w:cstheme="majorBidi"/>
          <w:b/>
          <w:bCs/>
          <w:color w:val="000000" w:themeColor="text1"/>
          <w:kern w:val="24"/>
          <w:sz w:val="28"/>
          <w:szCs w:val="28"/>
        </w:rPr>
      </w:pPr>
      <w:r w:rsidRPr="00954776">
        <w:rPr>
          <w:rFonts w:asciiTheme="majorBidi" w:eastAsia="+mj-ea" w:hAnsiTheme="majorBidi" w:cstheme="majorBidi"/>
          <w:b/>
          <w:bCs/>
          <w:color w:val="000000" w:themeColor="text1"/>
          <w:kern w:val="24"/>
          <w:sz w:val="28"/>
          <w:szCs w:val="28"/>
        </w:rPr>
        <w:t>RT   of    NON-TUMOR   DISEASES</w:t>
      </w:r>
    </w:p>
    <w:p w:rsidR="00345FFA" w:rsidRPr="00954776" w:rsidRDefault="00345FFA" w:rsidP="00345FFA">
      <w:pPr>
        <w:kinsoku w:val="0"/>
        <w:overflowPunct w:val="0"/>
        <w:bidi w:val="0"/>
        <w:spacing w:before="134" w:after="0" w:line="192" w:lineRule="auto"/>
        <w:ind w:left="547" w:hanging="547"/>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color w:val="000000" w:themeColor="text1"/>
          <w:kern w:val="24"/>
          <w:sz w:val="28"/>
          <w:szCs w:val="28"/>
          <w:lang w:bidi="ar-IQ"/>
        </w:rPr>
        <w:t>It is carried out only according to strict indications when other methods failed</w:t>
      </w:r>
    </w:p>
    <w:p w:rsidR="00345FFA" w:rsidRPr="00954776" w:rsidRDefault="00345FFA" w:rsidP="00954776">
      <w:pPr>
        <w:kinsoku w:val="0"/>
        <w:overflowPunct w:val="0"/>
        <w:bidi w:val="0"/>
        <w:spacing w:before="134" w:after="0" w:line="192" w:lineRule="auto"/>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Single and total doses shou</w:t>
      </w:r>
      <w:r w:rsidR="00954776">
        <w:rPr>
          <w:rFonts w:asciiTheme="majorBidi" w:eastAsia="+mn-ea" w:hAnsiTheme="majorBidi" w:cstheme="majorBidi"/>
          <w:color w:val="000000" w:themeColor="text1"/>
          <w:kern w:val="24"/>
          <w:sz w:val="28"/>
          <w:szCs w:val="28"/>
          <w:lang w:bidi="ar-IQ"/>
        </w:rPr>
        <w:t xml:space="preserve">ld be small in the range of </w:t>
      </w:r>
      <w:r w:rsidRPr="00954776">
        <w:rPr>
          <w:rFonts w:asciiTheme="majorBidi" w:eastAsia="+mn-ea" w:hAnsiTheme="majorBidi" w:cstheme="majorBidi"/>
          <w:color w:val="000000" w:themeColor="text1"/>
          <w:kern w:val="24"/>
          <w:sz w:val="28"/>
          <w:szCs w:val="28"/>
          <w:lang w:bidi="ar-IQ"/>
        </w:rPr>
        <w:t xml:space="preserve"> 0.1-0.7 </w:t>
      </w:r>
      <w:proofErr w:type="spellStart"/>
      <w:r w:rsidRPr="00954776">
        <w:rPr>
          <w:rFonts w:asciiTheme="majorBidi" w:eastAsia="+mn-ea" w:hAnsiTheme="majorBidi" w:cstheme="majorBidi"/>
          <w:color w:val="000000" w:themeColor="text1"/>
          <w:kern w:val="24"/>
          <w:sz w:val="28"/>
          <w:szCs w:val="28"/>
          <w:lang w:bidi="ar-IQ"/>
        </w:rPr>
        <w:t>Gy</w:t>
      </w:r>
      <w:proofErr w:type="spellEnd"/>
      <w:r w:rsidRPr="00954776">
        <w:rPr>
          <w:rFonts w:asciiTheme="majorBidi" w:eastAsia="+mn-ea" w:hAnsiTheme="majorBidi" w:cstheme="majorBidi"/>
          <w:color w:val="000000" w:themeColor="text1"/>
          <w:kern w:val="24"/>
          <w:sz w:val="28"/>
          <w:szCs w:val="28"/>
          <w:lang w:bidi="ar-IQ"/>
        </w:rPr>
        <w:t xml:space="preserve"> every alternate day up to a TFD of 4-7 </w:t>
      </w:r>
      <w:proofErr w:type="spellStart"/>
      <w:r w:rsidRPr="00954776">
        <w:rPr>
          <w:rFonts w:asciiTheme="majorBidi" w:eastAsia="+mn-ea" w:hAnsiTheme="majorBidi" w:cstheme="majorBidi"/>
          <w:color w:val="000000" w:themeColor="text1"/>
          <w:kern w:val="24"/>
          <w:sz w:val="28"/>
          <w:szCs w:val="28"/>
          <w:lang w:bidi="ar-IQ"/>
        </w:rPr>
        <w:t>Gy</w:t>
      </w:r>
      <w:proofErr w:type="spellEnd"/>
    </w:p>
    <w:p w:rsidR="00345FFA" w:rsidRPr="00954776" w:rsidRDefault="00345FFA" w:rsidP="00954776">
      <w:pPr>
        <w:kinsoku w:val="0"/>
        <w:overflowPunct w:val="0"/>
        <w:bidi w:val="0"/>
        <w:spacing w:before="134" w:after="0" w:line="192" w:lineRule="auto"/>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The basic method is a direct local irradiation of  the focus   using  the remote technique</w:t>
      </w:r>
    </w:p>
    <w:p w:rsidR="00345FFA" w:rsidRPr="00954776" w:rsidRDefault="00345FFA" w:rsidP="00954776">
      <w:pPr>
        <w:kinsoku w:val="0"/>
        <w:overflowPunct w:val="0"/>
        <w:bidi w:val="0"/>
        <w:spacing w:before="134" w:after="0" w:line="192" w:lineRule="auto"/>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Radiation field is equal to the focal size</w:t>
      </w:r>
    </w:p>
    <w:p w:rsidR="00345FFA" w:rsidRPr="00954776" w:rsidRDefault="00345FFA" w:rsidP="00954776">
      <w:pPr>
        <w:kinsoku w:val="0"/>
        <w:overflowPunct w:val="0"/>
        <w:bidi w:val="0"/>
        <w:spacing w:before="134" w:after="0" w:line="192" w:lineRule="auto"/>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color w:val="000000" w:themeColor="text1"/>
          <w:kern w:val="24"/>
          <w:sz w:val="28"/>
          <w:szCs w:val="28"/>
          <w:lang w:bidi="ar-IQ"/>
        </w:rPr>
        <w:t xml:space="preserve">The  X-ray unit or </w:t>
      </w:r>
      <w:proofErr w:type="spellStart"/>
      <w:r w:rsidRPr="00954776">
        <w:rPr>
          <w:rFonts w:asciiTheme="majorBidi" w:eastAsia="+mn-ea" w:hAnsiTheme="majorBidi" w:cstheme="majorBidi"/>
          <w:color w:val="000000" w:themeColor="text1"/>
          <w:kern w:val="24"/>
          <w:sz w:val="28"/>
          <w:szCs w:val="28"/>
          <w:lang w:bidi="ar-IQ"/>
        </w:rPr>
        <w:t>telegammatherapy</w:t>
      </w:r>
      <w:proofErr w:type="spellEnd"/>
      <w:r w:rsidRPr="00954776">
        <w:rPr>
          <w:rFonts w:asciiTheme="majorBidi" w:eastAsia="+mn-ea" w:hAnsiTheme="majorBidi" w:cstheme="majorBidi"/>
          <w:color w:val="000000" w:themeColor="text1"/>
          <w:kern w:val="24"/>
          <w:sz w:val="28"/>
          <w:szCs w:val="28"/>
          <w:lang w:bidi="ar-IQ"/>
        </w:rPr>
        <w:t xml:space="preserve"> is used at deep foci (more often X-ray therapy )</w:t>
      </w:r>
    </w:p>
    <w:p w:rsidR="00DA63D4" w:rsidRDefault="00DA63D4" w:rsidP="00345FFA">
      <w:pPr>
        <w:bidi w:val="0"/>
        <w:rPr>
          <w:rFonts w:asciiTheme="majorBidi" w:eastAsia="+mj-ea" w:hAnsiTheme="majorBidi" w:cstheme="majorBidi"/>
          <w:b/>
          <w:bCs/>
          <w:color w:val="000000" w:themeColor="text1"/>
          <w:kern w:val="24"/>
          <w:sz w:val="28"/>
          <w:szCs w:val="28"/>
        </w:rPr>
      </w:pPr>
    </w:p>
    <w:p w:rsidR="00345FFA" w:rsidRPr="00DA63D4" w:rsidRDefault="00345FFA" w:rsidP="00DA63D4">
      <w:pPr>
        <w:bidi w:val="0"/>
        <w:rPr>
          <w:rFonts w:asciiTheme="majorBidi" w:hAnsiTheme="majorBidi" w:cstheme="majorBidi"/>
          <w:color w:val="000000" w:themeColor="text1"/>
          <w:sz w:val="28"/>
          <w:szCs w:val="28"/>
          <w:lang w:bidi="ar-IQ"/>
        </w:rPr>
      </w:pPr>
      <w:r w:rsidRPr="00DA63D4">
        <w:rPr>
          <w:rFonts w:asciiTheme="majorBidi" w:eastAsia="+mj-ea" w:hAnsiTheme="majorBidi" w:cstheme="majorBidi"/>
          <w:b/>
          <w:bCs/>
          <w:color w:val="000000" w:themeColor="text1"/>
          <w:kern w:val="24"/>
          <w:sz w:val="28"/>
          <w:szCs w:val="28"/>
        </w:rPr>
        <w:t>Inflammatory  processes</w:t>
      </w:r>
    </w:p>
    <w:p w:rsidR="00345FFA" w:rsidRPr="00954776" w:rsidRDefault="00345FFA" w:rsidP="00345FFA">
      <w:pPr>
        <w:kinsoku w:val="0"/>
        <w:overflowPunct w:val="0"/>
        <w:bidi w:val="0"/>
        <w:spacing w:before="115" w:after="0" w:line="192" w:lineRule="auto"/>
        <w:ind w:left="547" w:hanging="547"/>
        <w:textAlignment w:val="baseline"/>
        <w:rPr>
          <w:rFonts w:asciiTheme="majorBidi" w:eastAsia="Times New Roman" w:hAnsiTheme="majorBidi" w:cstheme="majorBidi"/>
          <w:color w:val="000000" w:themeColor="text1"/>
          <w:sz w:val="28"/>
          <w:szCs w:val="28"/>
          <w:lang w:bidi="ar-IQ"/>
        </w:rPr>
      </w:pPr>
      <w:r w:rsidRPr="00954776">
        <w:rPr>
          <w:rFonts w:asciiTheme="majorBidi" w:eastAsia="+mn-ea" w:hAnsiTheme="majorBidi" w:cstheme="majorBidi"/>
          <w:color w:val="000000" w:themeColor="text1"/>
          <w:kern w:val="24"/>
          <w:sz w:val="28"/>
          <w:szCs w:val="28"/>
          <w:lang w:bidi="ar-IQ"/>
        </w:rPr>
        <w:t xml:space="preserve">We cause local plethora, an increased permeability of capillaries, formation of bioactive substances, </w:t>
      </w:r>
      <w:proofErr w:type="spellStart"/>
      <w:r w:rsidRPr="00954776">
        <w:rPr>
          <w:rFonts w:asciiTheme="majorBidi" w:eastAsia="+mn-ea" w:hAnsiTheme="majorBidi" w:cstheme="majorBidi"/>
          <w:color w:val="000000" w:themeColor="text1"/>
          <w:kern w:val="24"/>
          <w:sz w:val="28"/>
          <w:szCs w:val="28"/>
          <w:lang w:bidi="ar-IQ"/>
        </w:rPr>
        <w:t>lymphocytolysis</w:t>
      </w:r>
      <w:proofErr w:type="spellEnd"/>
    </w:p>
    <w:p w:rsidR="00345FFA" w:rsidRPr="00954776" w:rsidRDefault="00345FFA" w:rsidP="00345FFA">
      <w:pPr>
        <w:kinsoku w:val="0"/>
        <w:overflowPunct w:val="0"/>
        <w:bidi w:val="0"/>
        <w:spacing w:before="134"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The principle of treatment – the severe the process, the lower the dose.</w:t>
      </w:r>
    </w:p>
    <w:p w:rsidR="00345FFA" w:rsidRPr="00954776" w:rsidRDefault="00345FFA" w:rsidP="00345FFA">
      <w:pPr>
        <w:kinsoku w:val="0"/>
        <w:overflowPunct w:val="0"/>
        <w:bidi w:val="0"/>
        <w:spacing w:before="134"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At the initial stage, it is possible to terminate the process, alleviate pain, relieve inflammation.</w:t>
      </w:r>
    </w:p>
    <w:p w:rsidR="00345FFA" w:rsidRPr="00954776" w:rsidRDefault="00345FFA" w:rsidP="00345FFA">
      <w:pPr>
        <w:kinsoku w:val="0"/>
        <w:overflowPunct w:val="0"/>
        <w:bidi w:val="0"/>
        <w:spacing w:before="134"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 xml:space="preserve">At phase of necrosis and </w:t>
      </w:r>
      <w:proofErr w:type="spellStart"/>
      <w:r w:rsidRPr="00954776">
        <w:rPr>
          <w:rFonts w:asciiTheme="majorBidi" w:eastAsia="+mn-ea" w:hAnsiTheme="majorBidi" w:cstheme="majorBidi"/>
          <w:color w:val="000000" w:themeColor="text1"/>
          <w:kern w:val="24"/>
          <w:sz w:val="28"/>
          <w:szCs w:val="28"/>
          <w:lang w:bidi="ar-IQ"/>
        </w:rPr>
        <w:t>purulation</w:t>
      </w:r>
      <w:proofErr w:type="spellEnd"/>
      <w:r w:rsidRPr="00954776">
        <w:rPr>
          <w:rFonts w:asciiTheme="majorBidi" w:eastAsia="+mn-ea" w:hAnsiTheme="majorBidi" w:cstheme="majorBidi"/>
          <w:color w:val="000000" w:themeColor="text1"/>
          <w:kern w:val="24"/>
          <w:sz w:val="28"/>
          <w:szCs w:val="28"/>
          <w:lang w:bidi="ar-IQ"/>
        </w:rPr>
        <w:t xml:space="preserve">  -  r</w:t>
      </w:r>
      <w:r w:rsidR="00954776">
        <w:rPr>
          <w:rFonts w:asciiTheme="majorBidi" w:eastAsia="+mn-ea" w:hAnsiTheme="majorBidi" w:cstheme="majorBidi"/>
          <w:color w:val="000000" w:themeColor="text1"/>
          <w:kern w:val="24"/>
          <w:sz w:val="28"/>
          <w:szCs w:val="28"/>
          <w:lang w:bidi="ar-IQ"/>
        </w:rPr>
        <w:t xml:space="preserve">apid infiltrate melting and its </w:t>
      </w:r>
      <w:r w:rsidRPr="00954776">
        <w:rPr>
          <w:rFonts w:asciiTheme="majorBidi" w:eastAsia="+mn-ea" w:hAnsiTheme="majorBidi" w:cstheme="majorBidi"/>
          <w:color w:val="000000" w:themeColor="text1"/>
          <w:kern w:val="24"/>
          <w:sz w:val="28"/>
          <w:szCs w:val="28"/>
          <w:lang w:bidi="ar-IQ"/>
        </w:rPr>
        <w:t>delimitation.</w:t>
      </w:r>
    </w:p>
    <w:p w:rsidR="00345FFA" w:rsidRPr="00954776" w:rsidRDefault="00345FFA" w:rsidP="00345FFA">
      <w:pPr>
        <w:kinsoku w:val="0"/>
        <w:overflowPunct w:val="0"/>
        <w:bidi w:val="0"/>
        <w:spacing w:before="134" w:after="0" w:line="192"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 xml:space="preserve">At the phase of regeneration – rapid wound </w:t>
      </w:r>
      <w:proofErr w:type="spellStart"/>
      <w:r w:rsidRPr="00954776">
        <w:rPr>
          <w:rFonts w:asciiTheme="majorBidi" w:eastAsia="+mn-ea" w:hAnsiTheme="majorBidi" w:cstheme="majorBidi"/>
          <w:color w:val="000000" w:themeColor="text1"/>
          <w:kern w:val="24"/>
          <w:sz w:val="28"/>
          <w:szCs w:val="28"/>
          <w:lang w:bidi="ar-IQ"/>
        </w:rPr>
        <w:t>epithelisation</w:t>
      </w:r>
      <w:proofErr w:type="spellEnd"/>
      <w:r w:rsidRPr="00954776">
        <w:rPr>
          <w:rFonts w:asciiTheme="majorBidi" w:eastAsia="+mn-ea" w:hAnsiTheme="majorBidi" w:cstheme="majorBidi"/>
          <w:color w:val="000000" w:themeColor="text1"/>
          <w:kern w:val="24"/>
          <w:sz w:val="28"/>
          <w:szCs w:val="28"/>
          <w:lang w:bidi="ar-IQ"/>
        </w:rPr>
        <w:t>.</w:t>
      </w:r>
    </w:p>
    <w:p w:rsidR="00345FFA" w:rsidRPr="00954776" w:rsidRDefault="00345FFA" w:rsidP="00345FFA">
      <w:pPr>
        <w:bidi w:val="0"/>
        <w:rPr>
          <w:rFonts w:asciiTheme="majorBidi" w:eastAsia="+mj-ea" w:hAnsiTheme="majorBidi" w:cstheme="majorBidi"/>
          <w:color w:val="000000" w:themeColor="text1"/>
          <w:kern w:val="24"/>
          <w:sz w:val="28"/>
          <w:szCs w:val="28"/>
        </w:rPr>
      </w:pPr>
    </w:p>
    <w:p w:rsidR="00345FFA" w:rsidRPr="00954776" w:rsidRDefault="00345FFA" w:rsidP="00345FFA">
      <w:pPr>
        <w:bidi w:val="0"/>
        <w:textAlignment w:val="baseline"/>
        <w:rPr>
          <w:rFonts w:asciiTheme="majorBidi" w:eastAsia="+mj-ea" w:hAnsiTheme="majorBidi" w:cstheme="majorBidi"/>
          <w:color w:val="000000" w:themeColor="text1"/>
          <w:kern w:val="24"/>
          <w:sz w:val="28"/>
          <w:szCs w:val="28"/>
        </w:rPr>
      </w:pPr>
      <w:r w:rsidRPr="00954776">
        <w:rPr>
          <w:rFonts w:asciiTheme="majorBidi" w:eastAsia="+mj-ea" w:hAnsiTheme="majorBidi" w:cstheme="majorBidi"/>
          <w:color w:val="000000" w:themeColor="text1"/>
          <w:kern w:val="24"/>
          <w:sz w:val="28"/>
          <w:szCs w:val="28"/>
        </w:rPr>
        <w:t>Clinical-</w:t>
      </w:r>
      <w:proofErr w:type="spellStart"/>
      <w:r w:rsidRPr="00954776">
        <w:rPr>
          <w:rFonts w:asciiTheme="majorBidi" w:eastAsia="+mj-ea" w:hAnsiTheme="majorBidi" w:cstheme="majorBidi"/>
          <w:color w:val="000000" w:themeColor="text1"/>
          <w:kern w:val="24"/>
          <w:sz w:val="28"/>
          <w:szCs w:val="28"/>
        </w:rPr>
        <w:t>dosimetric</w:t>
      </w:r>
      <w:proofErr w:type="spellEnd"/>
      <w:r w:rsidRPr="00954776">
        <w:rPr>
          <w:rFonts w:asciiTheme="majorBidi" w:eastAsia="+mj-ea" w:hAnsiTheme="majorBidi" w:cstheme="majorBidi"/>
          <w:color w:val="000000" w:themeColor="text1"/>
          <w:kern w:val="24"/>
          <w:sz w:val="28"/>
          <w:szCs w:val="28"/>
        </w:rPr>
        <w:t xml:space="preserve"> planning of  RT</w:t>
      </w:r>
    </w:p>
    <w:p w:rsidR="0002283C" w:rsidRPr="00954776" w:rsidRDefault="0002283C" w:rsidP="0002283C">
      <w:pPr>
        <w:kinsoku w:val="0"/>
        <w:overflowPunct w:val="0"/>
        <w:bidi w:val="0"/>
        <w:spacing w:before="154" w:after="0" w:line="240" w:lineRule="auto"/>
        <w:ind w:left="547" w:hanging="547"/>
        <w:textAlignment w:val="baseline"/>
        <w:rPr>
          <w:rFonts w:asciiTheme="majorBidi" w:eastAsia="Times New Roman" w:hAnsiTheme="majorBidi" w:cstheme="majorBidi"/>
          <w:color w:val="000000" w:themeColor="text1"/>
          <w:sz w:val="28"/>
          <w:szCs w:val="28"/>
          <w:rtl/>
          <w:lang w:bidi="ar-IQ"/>
        </w:rPr>
      </w:pPr>
      <w:r w:rsidRPr="00954776">
        <w:rPr>
          <w:rFonts w:asciiTheme="majorBidi" w:eastAsia="+mn-ea" w:hAnsiTheme="majorBidi" w:cstheme="majorBidi"/>
          <w:color w:val="000000" w:themeColor="text1"/>
          <w:kern w:val="24"/>
          <w:sz w:val="28"/>
          <w:szCs w:val="28"/>
          <w:lang w:bidi="ar-IQ"/>
        </w:rPr>
        <w:t>The  main clinical-</w:t>
      </w:r>
      <w:proofErr w:type="spellStart"/>
      <w:r w:rsidRPr="00954776">
        <w:rPr>
          <w:rFonts w:asciiTheme="majorBidi" w:eastAsia="+mn-ea" w:hAnsiTheme="majorBidi" w:cstheme="majorBidi"/>
          <w:color w:val="000000" w:themeColor="text1"/>
          <w:kern w:val="24"/>
          <w:sz w:val="28"/>
          <w:szCs w:val="28"/>
          <w:lang w:bidi="ar-IQ"/>
        </w:rPr>
        <w:t>dosimetric</w:t>
      </w:r>
      <w:proofErr w:type="spellEnd"/>
      <w:r w:rsidRPr="00954776">
        <w:rPr>
          <w:rFonts w:asciiTheme="majorBidi" w:eastAsia="+mn-ea" w:hAnsiTheme="majorBidi" w:cstheme="majorBidi"/>
          <w:color w:val="000000" w:themeColor="text1"/>
          <w:kern w:val="24"/>
          <w:sz w:val="28"/>
          <w:szCs w:val="28"/>
          <w:lang w:bidi="ar-IQ"/>
        </w:rPr>
        <w:t xml:space="preserve"> task is to create the most favorable spatial distribution of absorbed radiation doses  in patient’s body</w:t>
      </w:r>
      <w:r w:rsidR="00D076A3">
        <w:rPr>
          <w:rFonts w:asciiTheme="majorBidi" w:eastAsia="Times New Roman" w:hAnsiTheme="majorBidi" w:cstheme="majorBidi"/>
          <w:color w:val="000000" w:themeColor="text1"/>
          <w:sz w:val="28"/>
          <w:szCs w:val="28"/>
          <w:lang w:bidi="ar-IQ"/>
        </w:rPr>
        <w:t xml:space="preserve"> .</w:t>
      </w:r>
      <w:bookmarkStart w:id="0" w:name="_GoBack"/>
      <w:bookmarkEnd w:id="0"/>
    </w:p>
    <w:p w:rsidR="00DA63D4" w:rsidRPr="00954776" w:rsidRDefault="00DA63D4" w:rsidP="0002283C">
      <w:pPr>
        <w:bidi w:val="0"/>
        <w:spacing w:after="0" w:line="240" w:lineRule="auto"/>
        <w:jc w:val="center"/>
        <w:textAlignment w:val="baseline"/>
        <w:rPr>
          <w:rFonts w:asciiTheme="majorBidi" w:eastAsia="+mn-ea" w:hAnsiTheme="majorBidi" w:cstheme="majorBidi"/>
          <w:color w:val="000000" w:themeColor="text1"/>
          <w:kern w:val="24"/>
          <w:sz w:val="28"/>
          <w:szCs w:val="28"/>
          <w:lang w:bidi="ar-IQ"/>
        </w:rPr>
      </w:pPr>
    </w:p>
    <w:p w:rsidR="00345FFA" w:rsidRPr="00DA63D4" w:rsidRDefault="00345FFA" w:rsidP="00D076A3">
      <w:pPr>
        <w:bidi w:val="0"/>
        <w:spacing w:after="0" w:line="240" w:lineRule="auto"/>
        <w:textAlignment w:val="baseline"/>
        <w:rPr>
          <w:rFonts w:asciiTheme="majorBidi" w:hAnsiTheme="majorBidi" w:cstheme="majorBidi"/>
          <w:color w:val="000000" w:themeColor="text1"/>
          <w:sz w:val="2"/>
          <w:szCs w:val="2"/>
          <w:rtl/>
          <w:lang w:bidi="ar-IQ"/>
        </w:rPr>
      </w:pPr>
    </w:p>
    <w:sectPr w:rsidR="00345FFA" w:rsidRPr="00DA63D4" w:rsidSect="00E65F3E">
      <w:headerReference w:type="default" r:id="rId10"/>
      <w:pgSz w:w="11906" w:h="16838"/>
      <w:pgMar w:top="1440" w:right="1800" w:bottom="1440" w:left="1800" w:header="510"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179" w:rsidRDefault="000E0179" w:rsidP="00E65F3E">
      <w:pPr>
        <w:spacing w:after="0" w:line="240" w:lineRule="auto"/>
      </w:pPr>
      <w:r>
        <w:separator/>
      </w:r>
    </w:p>
  </w:endnote>
  <w:endnote w:type="continuationSeparator" w:id="0">
    <w:p w:rsidR="000E0179" w:rsidRDefault="000E0179" w:rsidP="00E65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YR">
    <w:altName w:val="Times New Roman"/>
    <w:charset w:val="00"/>
    <w:family w:val="roman"/>
    <w:pitch w:val="variable"/>
    <w:sig w:usb0="00000000" w:usb1="C0007841"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179" w:rsidRDefault="000E0179" w:rsidP="00E65F3E">
      <w:pPr>
        <w:spacing w:after="0" w:line="240" w:lineRule="auto"/>
      </w:pPr>
      <w:r>
        <w:separator/>
      </w:r>
    </w:p>
  </w:footnote>
  <w:footnote w:type="continuationSeparator" w:id="0">
    <w:p w:rsidR="000E0179" w:rsidRDefault="000E0179" w:rsidP="00E65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F3E" w:rsidRDefault="00E65F3E" w:rsidP="00E65F3E">
    <w:pPr>
      <w:bidi w:val="0"/>
      <w:jc w:val="center"/>
      <w:rPr>
        <w:rFonts w:ascii="Arial" w:eastAsia="Times New Roman" w:hAnsi="Arial" w:cs="Arial"/>
        <w:sz w:val="28"/>
        <w:szCs w:val="28"/>
        <w:lang w:bidi="ar-IQ"/>
      </w:rPr>
    </w:pPr>
    <w:r w:rsidRPr="00E65F3E">
      <w:rPr>
        <w:rFonts w:ascii="Arial" w:eastAsia="Times New Roman" w:hAnsi="Arial" w:cs="Arial"/>
        <w:noProof/>
        <w:sz w:val="28"/>
        <w:szCs w:val="28"/>
      </w:rPr>
      <w:drawing>
        <wp:inline distT="0" distB="0" distL="0" distR="0" wp14:anchorId="02AFD79E" wp14:editId="2EEF6AB8">
          <wp:extent cx="1362075" cy="962025"/>
          <wp:effectExtent l="0" t="0" r="0" b="9525"/>
          <wp:docPr id="1" name="صورة 1" descr="C:\Users\Administrator\Desktop\شعار الكلية الجديد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شعار الكلية الجديد .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182" t="14834" r="23636" b="12021"/>
                  <a:stretch/>
                </pic:blipFill>
                <pic:spPr bwMode="auto">
                  <a:xfrm>
                    <a:off x="0" y="0"/>
                    <a:ext cx="1363847" cy="96327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284"/>
    <w:multiLevelType w:val="hybridMultilevel"/>
    <w:tmpl w:val="3E76B416"/>
    <w:lvl w:ilvl="0" w:tplc="643241AE">
      <w:start w:val="1"/>
      <w:numFmt w:val="bullet"/>
      <w:lvlText w:val="•"/>
      <w:lvlJc w:val="left"/>
      <w:pPr>
        <w:tabs>
          <w:tab w:val="num" w:pos="720"/>
        </w:tabs>
        <w:ind w:left="720" w:hanging="360"/>
      </w:pPr>
      <w:rPr>
        <w:rFonts w:ascii="Times New Roman" w:hAnsi="Times New Roman" w:hint="default"/>
      </w:rPr>
    </w:lvl>
    <w:lvl w:ilvl="1" w:tplc="30966B92" w:tentative="1">
      <w:start w:val="1"/>
      <w:numFmt w:val="bullet"/>
      <w:lvlText w:val="•"/>
      <w:lvlJc w:val="left"/>
      <w:pPr>
        <w:tabs>
          <w:tab w:val="num" w:pos="1440"/>
        </w:tabs>
        <w:ind w:left="1440" w:hanging="360"/>
      </w:pPr>
      <w:rPr>
        <w:rFonts w:ascii="Times New Roman" w:hAnsi="Times New Roman" w:hint="default"/>
      </w:rPr>
    </w:lvl>
    <w:lvl w:ilvl="2" w:tplc="60AC2690" w:tentative="1">
      <w:start w:val="1"/>
      <w:numFmt w:val="bullet"/>
      <w:lvlText w:val="•"/>
      <w:lvlJc w:val="left"/>
      <w:pPr>
        <w:tabs>
          <w:tab w:val="num" w:pos="2160"/>
        </w:tabs>
        <w:ind w:left="2160" w:hanging="360"/>
      </w:pPr>
      <w:rPr>
        <w:rFonts w:ascii="Times New Roman" w:hAnsi="Times New Roman" w:hint="default"/>
      </w:rPr>
    </w:lvl>
    <w:lvl w:ilvl="3" w:tplc="C0CE2B98" w:tentative="1">
      <w:start w:val="1"/>
      <w:numFmt w:val="bullet"/>
      <w:lvlText w:val="•"/>
      <w:lvlJc w:val="left"/>
      <w:pPr>
        <w:tabs>
          <w:tab w:val="num" w:pos="2880"/>
        </w:tabs>
        <w:ind w:left="2880" w:hanging="360"/>
      </w:pPr>
      <w:rPr>
        <w:rFonts w:ascii="Times New Roman" w:hAnsi="Times New Roman" w:hint="default"/>
      </w:rPr>
    </w:lvl>
    <w:lvl w:ilvl="4" w:tplc="B0DA20C4" w:tentative="1">
      <w:start w:val="1"/>
      <w:numFmt w:val="bullet"/>
      <w:lvlText w:val="•"/>
      <w:lvlJc w:val="left"/>
      <w:pPr>
        <w:tabs>
          <w:tab w:val="num" w:pos="3600"/>
        </w:tabs>
        <w:ind w:left="3600" w:hanging="360"/>
      </w:pPr>
      <w:rPr>
        <w:rFonts w:ascii="Times New Roman" w:hAnsi="Times New Roman" w:hint="default"/>
      </w:rPr>
    </w:lvl>
    <w:lvl w:ilvl="5" w:tplc="67E41A9A" w:tentative="1">
      <w:start w:val="1"/>
      <w:numFmt w:val="bullet"/>
      <w:lvlText w:val="•"/>
      <w:lvlJc w:val="left"/>
      <w:pPr>
        <w:tabs>
          <w:tab w:val="num" w:pos="4320"/>
        </w:tabs>
        <w:ind w:left="4320" w:hanging="360"/>
      </w:pPr>
      <w:rPr>
        <w:rFonts w:ascii="Times New Roman" w:hAnsi="Times New Roman" w:hint="default"/>
      </w:rPr>
    </w:lvl>
    <w:lvl w:ilvl="6" w:tplc="E432D9B8" w:tentative="1">
      <w:start w:val="1"/>
      <w:numFmt w:val="bullet"/>
      <w:lvlText w:val="•"/>
      <w:lvlJc w:val="left"/>
      <w:pPr>
        <w:tabs>
          <w:tab w:val="num" w:pos="5040"/>
        </w:tabs>
        <w:ind w:left="5040" w:hanging="360"/>
      </w:pPr>
      <w:rPr>
        <w:rFonts w:ascii="Times New Roman" w:hAnsi="Times New Roman" w:hint="default"/>
      </w:rPr>
    </w:lvl>
    <w:lvl w:ilvl="7" w:tplc="F57062F0" w:tentative="1">
      <w:start w:val="1"/>
      <w:numFmt w:val="bullet"/>
      <w:lvlText w:val="•"/>
      <w:lvlJc w:val="left"/>
      <w:pPr>
        <w:tabs>
          <w:tab w:val="num" w:pos="5760"/>
        </w:tabs>
        <w:ind w:left="5760" w:hanging="360"/>
      </w:pPr>
      <w:rPr>
        <w:rFonts w:ascii="Times New Roman" w:hAnsi="Times New Roman" w:hint="default"/>
      </w:rPr>
    </w:lvl>
    <w:lvl w:ilvl="8" w:tplc="11068A5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780948"/>
    <w:multiLevelType w:val="hybridMultilevel"/>
    <w:tmpl w:val="6582C8C4"/>
    <w:lvl w:ilvl="0" w:tplc="C02614C0">
      <w:start w:val="1"/>
      <w:numFmt w:val="bullet"/>
      <w:lvlText w:val="•"/>
      <w:lvlJc w:val="left"/>
      <w:pPr>
        <w:tabs>
          <w:tab w:val="num" w:pos="720"/>
        </w:tabs>
        <w:ind w:left="720" w:hanging="360"/>
      </w:pPr>
      <w:rPr>
        <w:rFonts w:ascii="Times New Roman" w:hAnsi="Times New Roman" w:hint="default"/>
      </w:rPr>
    </w:lvl>
    <w:lvl w:ilvl="1" w:tplc="7EBC9260" w:tentative="1">
      <w:start w:val="1"/>
      <w:numFmt w:val="bullet"/>
      <w:lvlText w:val="•"/>
      <w:lvlJc w:val="left"/>
      <w:pPr>
        <w:tabs>
          <w:tab w:val="num" w:pos="1440"/>
        </w:tabs>
        <w:ind w:left="1440" w:hanging="360"/>
      </w:pPr>
      <w:rPr>
        <w:rFonts w:ascii="Times New Roman" w:hAnsi="Times New Roman" w:hint="default"/>
      </w:rPr>
    </w:lvl>
    <w:lvl w:ilvl="2" w:tplc="F4DE7686" w:tentative="1">
      <w:start w:val="1"/>
      <w:numFmt w:val="bullet"/>
      <w:lvlText w:val="•"/>
      <w:lvlJc w:val="left"/>
      <w:pPr>
        <w:tabs>
          <w:tab w:val="num" w:pos="2160"/>
        </w:tabs>
        <w:ind w:left="2160" w:hanging="360"/>
      </w:pPr>
      <w:rPr>
        <w:rFonts w:ascii="Times New Roman" w:hAnsi="Times New Roman" w:hint="default"/>
      </w:rPr>
    </w:lvl>
    <w:lvl w:ilvl="3" w:tplc="6C52F836" w:tentative="1">
      <w:start w:val="1"/>
      <w:numFmt w:val="bullet"/>
      <w:lvlText w:val="•"/>
      <w:lvlJc w:val="left"/>
      <w:pPr>
        <w:tabs>
          <w:tab w:val="num" w:pos="2880"/>
        </w:tabs>
        <w:ind w:left="2880" w:hanging="360"/>
      </w:pPr>
      <w:rPr>
        <w:rFonts w:ascii="Times New Roman" w:hAnsi="Times New Roman" w:hint="default"/>
      </w:rPr>
    </w:lvl>
    <w:lvl w:ilvl="4" w:tplc="EDFC86B0" w:tentative="1">
      <w:start w:val="1"/>
      <w:numFmt w:val="bullet"/>
      <w:lvlText w:val="•"/>
      <w:lvlJc w:val="left"/>
      <w:pPr>
        <w:tabs>
          <w:tab w:val="num" w:pos="3600"/>
        </w:tabs>
        <w:ind w:left="3600" w:hanging="360"/>
      </w:pPr>
      <w:rPr>
        <w:rFonts w:ascii="Times New Roman" w:hAnsi="Times New Roman" w:hint="default"/>
      </w:rPr>
    </w:lvl>
    <w:lvl w:ilvl="5" w:tplc="79288670" w:tentative="1">
      <w:start w:val="1"/>
      <w:numFmt w:val="bullet"/>
      <w:lvlText w:val="•"/>
      <w:lvlJc w:val="left"/>
      <w:pPr>
        <w:tabs>
          <w:tab w:val="num" w:pos="4320"/>
        </w:tabs>
        <w:ind w:left="4320" w:hanging="360"/>
      </w:pPr>
      <w:rPr>
        <w:rFonts w:ascii="Times New Roman" w:hAnsi="Times New Roman" w:hint="default"/>
      </w:rPr>
    </w:lvl>
    <w:lvl w:ilvl="6" w:tplc="F830149E" w:tentative="1">
      <w:start w:val="1"/>
      <w:numFmt w:val="bullet"/>
      <w:lvlText w:val="•"/>
      <w:lvlJc w:val="left"/>
      <w:pPr>
        <w:tabs>
          <w:tab w:val="num" w:pos="5040"/>
        </w:tabs>
        <w:ind w:left="5040" w:hanging="360"/>
      </w:pPr>
      <w:rPr>
        <w:rFonts w:ascii="Times New Roman" w:hAnsi="Times New Roman" w:hint="default"/>
      </w:rPr>
    </w:lvl>
    <w:lvl w:ilvl="7" w:tplc="6EBA2DA6" w:tentative="1">
      <w:start w:val="1"/>
      <w:numFmt w:val="bullet"/>
      <w:lvlText w:val="•"/>
      <w:lvlJc w:val="left"/>
      <w:pPr>
        <w:tabs>
          <w:tab w:val="num" w:pos="5760"/>
        </w:tabs>
        <w:ind w:left="5760" w:hanging="360"/>
      </w:pPr>
      <w:rPr>
        <w:rFonts w:ascii="Times New Roman" w:hAnsi="Times New Roman" w:hint="default"/>
      </w:rPr>
    </w:lvl>
    <w:lvl w:ilvl="8" w:tplc="B838D20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AFD64E1"/>
    <w:multiLevelType w:val="hybridMultilevel"/>
    <w:tmpl w:val="C8167D3C"/>
    <w:lvl w:ilvl="0" w:tplc="F5E05D9E">
      <w:start w:val="1"/>
      <w:numFmt w:val="bullet"/>
      <w:lvlText w:val="•"/>
      <w:lvlJc w:val="left"/>
      <w:pPr>
        <w:tabs>
          <w:tab w:val="num" w:pos="720"/>
        </w:tabs>
        <w:ind w:left="720" w:hanging="360"/>
      </w:pPr>
      <w:rPr>
        <w:rFonts w:ascii="Times New Roman" w:hAnsi="Times New Roman" w:hint="default"/>
      </w:rPr>
    </w:lvl>
    <w:lvl w:ilvl="1" w:tplc="CAF8FFBE" w:tentative="1">
      <w:start w:val="1"/>
      <w:numFmt w:val="bullet"/>
      <w:lvlText w:val="•"/>
      <w:lvlJc w:val="left"/>
      <w:pPr>
        <w:tabs>
          <w:tab w:val="num" w:pos="1440"/>
        </w:tabs>
        <w:ind w:left="1440" w:hanging="360"/>
      </w:pPr>
      <w:rPr>
        <w:rFonts w:ascii="Times New Roman" w:hAnsi="Times New Roman" w:hint="default"/>
      </w:rPr>
    </w:lvl>
    <w:lvl w:ilvl="2" w:tplc="DFC66466" w:tentative="1">
      <w:start w:val="1"/>
      <w:numFmt w:val="bullet"/>
      <w:lvlText w:val="•"/>
      <w:lvlJc w:val="left"/>
      <w:pPr>
        <w:tabs>
          <w:tab w:val="num" w:pos="2160"/>
        </w:tabs>
        <w:ind w:left="2160" w:hanging="360"/>
      </w:pPr>
      <w:rPr>
        <w:rFonts w:ascii="Times New Roman" w:hAnsi="Times New Roman" w:hint="default"/>
      </w:rPr>
    </w:lvl>
    <w:lvl w:ilvl="3" w:tplc="F7BC74BE" w:tentative="1">
      <w:start w:val="1"/>
      <w:numFmt w:val="bullet"/>
      <w:lvlText w:val="•"/>
      <w:lvlJc w:val="left"/>
      <w:pPr>
        <w:tabs>
          <w:tab w:val="num" w:pos="2880"/>
        </w:tabs>
        <w:ind w:left="2880" w:hanging="360"/>
      </w:pPr>
      <w:rPr>
        <w:rFonts w:ascii="Times New Roman" w:hAnsi="Times New Roman" w:hint="default"/>
      </w:rPr>
    </w:lvl>
    <w:lvl w:ilvl="4" w:tplc="35EC2C1E" w:tentative="1">
      <w:start w:val="1"/>
      <w:numFmt w:val="bullet"/>
      <w:lvlText w:val="•"/>
      <w:lvlJc w:val="left"/>
      <w:pPr>
        <w:tabs>
          <w:tab w:val="num" w:pos="3600"/>
        </w:tabs>
        <w:ind w:left="3600" w:hanging="360"/>
      </w:pPr>
      <w:rPr>
        <w:rFonts w:ascii="Times New Roman" w:hAnsi="Times New Roman" w:hint="default"/>
      </w:rPr>
    </w:lvl>
    <w:lvl w:ilvl="5" w:tplc="C14E7A72" w:tentative="1">
      <w:start w:val="1"/>
      <w:numFmt w:val="bullet"/>
      <w:lvlText w:val="•"/>
      <w:lvlJc w:val="left"/>
      <w:pPr>
        <w:tabs>
          <w:tab w:val="num" w:pos="4320"/>
        </w:tabs>
        <w:ind w:left="4320" w:hanging="360"/>
      </w:pPr>
      <w:rPr>
        <w:rFonts w:ascii="Times New Roman" w:hAnsi="Times New Roman" w:hint="default"/>
      </w:rPr>
    </w:lvl>
    <w:lvl w:ilvl="6" w:tplc="ECCAB398" w:tentative="1">
      <w:start w:val="1"/>
      <w:numFmt w:val="bullet"/>
      <w:lvlText w:val="•"/>
      <w:lvlJc w:val="left"/>
      <w:pPr>
        <w:tabs>
          <w:tab w:val="num" w:pos="5040"/>
        </w:tabs>
        <w:ind w:left="5040" w:hanging="360"/>
      </w:pPr>
      <w:rPr>
        <w:rFonts w:ascii="Times New Roman" w:hAnsi="Times New Roman" w:hint="default"/>
      </w:rPr>
    </w:lvl>
    <w:lvl w:ilvl="7" w:tplc="5C442712" w:tentative="1">
      <w:start w:val="1"/>
      <w:numFmt w:val="bullet"/>
      <w:lvlText w:val="•"/>
      <w:lvlJc w:val="left"/>
      <w:pPr>
        <w:tabs>
          <w:tab w:val="num" w:pos="5760"/>
        </w:tabs>
        <w:ind w:left="5760" w:hanging="360"/>
      </w:pPr>
      <w:rPr>
        <w:rFonts w:ascii="Times New Roman" w:hAnsi="Times New Roman" w:hint="default"/>
      </w:rPr>
    </w:lvl>
    <w:lvl w:ilvl="8" w:tplc="486A8AA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CAA386E"/>
    <w:multiLevelType w:val="hybridMultilevel"/>
    <w:tmpl w:val="290E6664"/>
    <w:lvl w:ilvl="0" w:tplc="989CFF5A">
      <w:start w:val="1"/>
      <w:numFmt w:val="bullet"/>
      <w:lvlText w:val="•"/>
      <w:lvlJc w:val="left"/>
      <w:pPr>
        <w:tabs>
          <w:tab w:val="num" w:pos="720"/>
        </w:tabs>
        <w:ind w:left="720" w:hanging="360"/>
      </w:pPr>
      <w:rPr>
        <w:rFonts w:ascii="Times New Roman" w:hAnsi="Times New Roman" w:hint="default"/>
      </w:rPr>
    </w:lvl>
    <w:lvl w:ilvl="1" w:tplc="A918A6E6" w:tentative="1">
      <w:start w:val="1"/>
      <w:numFmt w:val="bullet"/>
      <w:lvlText w:val="•"/>
      <w:lvlJc w:val="left"/>
      <w:pPr>
        <w:tabs>
          <w:tab w:val="num" w:pos="1440"/>
        </w:tabs>
        <w:ind w:left="1440" w:hanging="360"/>
      </w:pPr>
      <w:rPr>
        <w:rFonts w:ascii="Times New Roman" w:hAnsi="Times New Roman" w:hint="default"/>
      </w:rPr>
    </w:lvl>
    <w:lvl w:ilvl="2" w:tplc="4F189ABC" w:tentative="1">
      <w:start w:val="1"/>
      <w:numFmt w:val="bullet"/>
      <w:lvlText w:val="•"/>
      <w:lvlJc w:val="left"/>
      <w:pPr>
        <w:tabs>
          <w:tab w:val="num" w:pos="2160"/>
        </w:tabs>
        <w:ind w:left="2160" w:hanging="360"/>
      </w:pPr>
      <w:rPr>
        <w:rFonts w:ascii="Times New Roman" w:hAnsi="Times New Roman" w:hint="default"/>
      </w:rPr>
    </w:lvl>
    <w:lvl w:ilvl="3" w:tplc="CB1A26C2" w:tentative="1">
      <w:start w:val="1"/>
      <w:numFmt w:val="bullet"/>
      <w:lvlText w:val="•"/>
      <w:lvlJc w:val="left"/>
      <w:pPr>
        <w:tabs>
          <w:tab w:val="num" w:pos="2880"/>
        </w:tabs>
        <w:ind w:left="2880" w:hanging="360"/>
      </w:pPr>
      <w:rPr>
        <w:rFonts w:ascii="Times New Roman" w:hAnsi="Times New Roman" w:hint="default"/>
      </w:rPr>
    </w:lvl>
    <w:lvl w:ilvl="4" w:tplc="63564DDA" w:tentative="1">
      <w:start w:val="1"/>
      <w:numFmt w:val="bullet"/>
      <w:lvlText w:val="•"/>
      <w:lvlJc w:val="left"/>
      <w:pPr>
        <w:tabs>
          <w:tab w:val="num" w:pos="3600"/>
        </w:tabs>
        <w:ind w:left="3600" w:hanging="360"/>
      </w:pPr>
      <w:rPr>
        <w:rFonts w:ascii="Times New Roman" w:hAnsi="Times New Roman" w:hint="default"/>
      </w:rPr>
    </w:lvl>
    <w:lvl w:ilvl="5" w:tplc="23306856" w:tentative="1">
      <w:start w:val="1"/>
      <w:numFmt w:val="bullet"/>
      <w:lvlText w:val="•"/>
      <w:lvlJc w:val="left"/>
      <w:pPr>
        <w:tabs>
          <w:tab w:val="num" w:pos="4320"/>
        </w:tabs>
        <w:ind w:left="4320" w:hanging="360"/>
      </w:pPr>
      <w:rPr>
        <w:rFonts w:ascii="Times New Roman" w:hAnsi="Times New Roman" w:hint="default"/>
      </w:rPr>
    </w:lvl>
    <w:lvl w:ilvl="6" w:tplc="1E0E818A" w:tentative="1">
      <w:start w:val="1"/>
      <w:numFmt w:val="bullet"/>
      <w:lvlText w:val="•"/>
      <w:lvlJc w:val="left"/>
      <w:pPr>
        <w:tabs>
          <w:tab w:val="num" w:pos="5040"/>
        </w:tabs>
        <w:ind w:left="5040" w:hanging="360"/>
      </w:pPr>
      <w:rPr>
        <w:rFonts w:ascii="Times New Roman" w:hAnsi="Times New Roman" w:hint="default"/>
      </w:rPr>
    </w:lvl>
    <w:lvl w:ilvl="7" w:tplc="25C8C22E" w:tentative="1">
      <w:start w:val="1"/>
      <w:numFmt w:val="bullet"/>
      <w:lvlText w:val="•"/>
      <w:lvlJc w:val="left"/>
      <w:pPr>
        <w:tabs>
          <w:tab w:val="num" w:pos="5760"/>
        </w:tabs>
        <w:ind w:left="5760" w:hanging="360"/>
      </w:pPr>
      <w:rPr>
        <w:rFonts w:ascii="Times New Roman" w:hAnsi="Times New Roman" w:hint="default"/>
      </w:rPr>
    </w:lvl>
    <w:lvl w:ilvl="8" w:tplc="ED50DCE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4F433F7"/>
    <w:multiLevelType w:val="hybridMultilevel"/>
    <w:tmpl w:val="746CDDCE"/>
    <w:lvl w:ilvl="0" w:tplc="C7F6D2CC">
      <w:start w:val="1"/>
      <w:numFmt w:val="bullet"/>
      <w:lvlText w:val="•"/>
      <w:lvlJc w:val="left"/>
      <w:pPr>
        <w:tabs>
          <w:tab w:val="num" w:pos="720"/>
        </w:tabs>
        <w:ind w:left="720" w:hanging="360"/>
      </w:pPr>
      <w:rPr>
        <w:rFonts w:ascii="Times New Roman" w:hAnsi="Times New Roman" w:hint="default"/>
      </w:rPr>
    </w:lvl>
    <w:lvl w:ilvl="1" w:tplc="5660FE08" w:tentative="1">
      <w:start w:val="1"/>
      <w:numFmt w:val="bullet"/>
      <w:lvlText w:val="•"/>
      <w:lvlJc w:val="left"/>
      <w:pPr>
        <w:tabs>
          <w:tab w:val="num" w:pos="1440"/>
        </w:tabs>
        <w:ind w:left="1440" w:hanging="360"/>
      </w:pPr>
      <w:rPr>
        <w:rFonts w:ascii="Times New Roman" w:hAnsi="Times New Roman" w:hint="default"/>
      </w:rPr>
    </w:lvl>
    <w:lvl w:ilvl="2" w:tplc="25EC4CBC" w:tentative="1">
      <w:start w:val="1"/>
      <w:numFmt w:val="bullet"/>
      <w:lvlText w:val="•"/>
      <w:lvlJc w:val="left"/>
      <w:pPr>
        <w:tabs>
          <w:tab w:val="num" w:pos="2160"/>
        </w:tabs>
        <w:ind w:left="2160" w:hanging="360"/>
      </w:pPr>
      <w:rPr>
        <w:rFonts w:ascii="Times New Roman" w:hAnsi="Times New Roman" w:hint="default"/>
      </w:rPr>
    </w:lvl>
    <w:lvl w:ilvl="3" w:tplc="246EE676" w:tentative="1">
      <w:start w:val="1"/>
      <w:numFmt w:val="bullet"/>
      <w:lvlText w:val="•"/>
      <w:lvlJc w:val="left"/>
      <w:pPr>
        <w:tabs>
          <w:tab w:val="num" w:pos="2880"/>
        </w:tabs>
        <w:ind w:left="2880" w:hanging="360"/>
      </w:pPr>
      <w:rPr>
        <w:rFonts w:ascii="Times New Roman" w:hAnsi="Times New Roman" w:hint="default"/>
      </w:rPr>
    </w:lvl>
    <w:lvl w:ilvl="4" w:tplc="DB96A3D8" w:tentative="1">
      <w:start w:val="1"/>
      <w:numFmt w:val="bullet"/>
      <w:lvlText w:val="•"/>
      <w:lvlJc w:val="left"/>
      <w:pPr>
        <w:tabs>
          <w:tab w:val="num" w:pos="3600"/>
        </w:tabs>
        <w:ind w:left="3600" w:hanging="360"/>
      </w:pPr>
      <w:rPr>
        <w:rFonts w:ascii="Times New Roman" w:hAnsi="Times New Roman" w:hint="default"/>
      </w:rPr>
    </w:lvl>
    <w:lvl w:ilvl="5" w:tplc="12DE2DFA" w:tentative="1">
      <w:start w:val="1"/>
      <w:numFmt w:val="bullet"/>
      <w:lvlText w:val="•"/>
      <w:lvlJc w:val="left"/>
      <w:pPr>
        <w:tabs>
          <w:tab w:val="num" w:pos="4320"/>
        </w:tabs>
        <w:ind w:left="4320" w:hanging="360"/>
      </w:pPr>
      <w:rPr>
        <w:rFonts w:ascii="Times New Roman" w:hAnsi="Times New Roman" w:hint="default"/>
      </w:rPr>
    </w:lvl>
    <w:lvl w:ilvl="6" w:tplc="1944B372" w:tentative="1">
      <w:start w:val="1"/>
      <w:numFmt w:val="bullet"/>
      <w:lvlText w:val="•"/>
      <w:lvlJc w:val="left"/>
      <w:pPr>
        <w:tabs>
          <w:tab w:val="num" w:pos="5040"/>
        </w:tabs>
        <w:ind w:left="5040" w:hanging="360"/>
      </w:pPr>
      <w:rPr>
        <w:rFonts w:ascii="Times New Roman" w:hAnsi="Times New Roman" w:hint="default"/>
      </w:rPr>
    </w:lvl>
    <w:lvl w:ilvl="7" w:tplc="C92A0EEC" w:tentative="1">
      <w:start w:val="1"/>
      <w:numFmt w:val="bullet"/>
      <w:lvlText w:val="•"/>
      <w:lvlJc w:val="left"/>
      <w:pPr>
        <w:tabs>
          <w:tab w:val="num" w:pos="5760"/>
        </w:tabs>
        <w:ind w:left="5760" w:hanging="360"/>
      </w:pPr>
      <w:rPr>
        <w:rFonts w:ascii="Times New Roman" w:hAnsi="Times New Roman" w:hint="default"/>
      </w:rPr>
    </w:lvl>
    <w:lvl w:ilvl="8" w:tplc="C4ACB5C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C928B5"/>
    <w:multiLevelType w:val="hybridMultilevel"/>
    <w:tmpl w:val="C94CDD34"/>
    <w:lvl w:ilvl="0" w:tplc="B7F816D4">
      <w:start w:val="1"/>
      <w:numFmt w:val="bullet"/>
      <w:lvlText w:val="•"/>
      <w:lvlJc w:val="left"/>
      <w:pPr>
        <w:tabs>
          <w:tab w:val="num" w:pos="720"/>
        </w:tabs>
        <w:ind w:left="720" w:hanging="360"/>
      </w:pPr>
      <w:rPr>
        <w:rFonts w:ascii="Times New Roman" w:hAnsi="Times New Roman" w:hint="default"/>
      </w:rPr>
    </w:lvl>
    <w:lvl w:ilvl="1" w:tplc="1A8849DC" w:tentative="1">
      <w:start w:val="1"/>
      <w:numFmt w:val="bullet"/>
      <w:lvlText w:val="•"/>
      <w:lvlJc w:val="left"/>
      <w:pPr>
        <w:tabs>
          <w:tab w:val="num" w:pos="1440"/>
        </w:tabs>
        <w:ind w:left="1440" w:hanging="360"/>
      </w:pPr>
      <w:rPr>
        <w:rFonts w:ascii="Times New Roman" w:hAnsi="Times New Roman" w:hint="default"/>
      </w:rPr>
    </w:lvl>
    <w:lvl w:ilvl="2" w:tplc="0FB62916" w:tentative="1">
      <w:start w:val="1"/>
      <w:numFmt w:val="bullet"/>
      <w:lvlText w:val="•"/>
      <w:lvlJc w:val="left"/>
      <w:pPr>
        <w:tabs>
          <w:tab w:val="num" w:pos="2160"/>
        </w:tabs>
        <w:ind w:left="2160" w:hanging="360"/>
      </w:pPr>
      <w:rPr>
        <w:rFonts w:ascii="Times New Roman" w:hAnsi="Times New Roman" w:hint="default"/>
      </w:rPr>
    </w:lvl>
    <w:lvl w:ilvl="3" w:tplc="B2169D84" w:tentative="1">
      <w:start w:val="1"/>
      <w:numFmt w:val="bullet"/>
      <w:lvlText w:val="•"/>
      <w:lvlJc w:val="left"/>
      <w:pPr>
        <w:tabs>
          <w:tab w:val="num" w:pos="2880"/>
        </w:tabs>
        <w:ind w:left="2880" w:hanging="360"/>
      </w:pPr>
      <w:rPr>
        <w:rFonts w:ascii="Times New Roman" w:hAnsi="Times New Roman" w:hint="default"/>
      </w:rPr>
    </w:lvl>
    <w:lvl w:ilvl="4" w:tplc="48D21A28" w:tentative="1">
      <w:start w:val="1"/>
      <w:numFmt w:val="bullet"/>
      <w:lvlText w:val="•"/>
      <w:lvlJc w:val="left"/>
      <w:pPr>
        <w:tabs>
          <w:tab w:val="num" w:pos="3600"/>
        </w:tabs>
        <w:ind w:left="3600" w:hanging="360"/>
      </w:pPr>
      <w:rPr>
        <w:rFonts w:ascii="Times New Roman" w:hAnsi="Times New Roman" w:hint="default"/>
      </w:rPr>
    </w:lvl>
    <w:lvl w:ilvl="5" w:tplc="F6047D9E" w:tentative="1">
      <w:start w:val="1"/>
      <w:numFmt w:val="bullet"/>
      <w:lvlText w:val="•"/>
      <w:lvlJc w:val="left"/>
      <w:pPr>
        <w:tabs>
          <w:tab w:val="num" w:pos="4320"/>
        </w:tabs>
        <w:ind w:left="4320" w:hanging="360"/>
      </w:pPr>
      <w:rPr>
        <w:rFonts w:ascii="Times New Roman" w:hAnsi="Times New Roman" w:hint="default"/>
      </w:rPr>
    </w:lvl>
    <w:lvl w:ilvl="6" w:tplc="A0C2B2D0" w:tentative="1">
      <w:start w:val="1"/>
      <w:numFmt w:val="bullet"/>
      <w:lvlText w:val="•"/>
      <w:lvlJc w:val="left"/>
      <w:pPr>
        <w:tabs>
          <w:tab w:val="num" w:pos="5040"/>
        </w:tabs>
        <w:ind w:left="5040" w:hanging="360"/>
      </w:pPr>
      <w:rPr>
        <w:rFonts w:ascii="Times New Roman" w:hAnsi="Times New Roman" w:hint="default"/>
      </w:rPr>
    </w:lvl>
    <w:lvl w:ilvl="7" w:tplc="4B9893F0" w:tentative="1">
      <w:start w:val="1"/>
      <w:numFmt w:val="bullet"/>
      <w:lvlText w:val="•"/>
      <w:lvlJc w:val="left"/>
      <w:pPr>
        <w:tabs>
          <w:tab w:val="num" w:pos="5760"/>
        </w:tabs>
        <w:ind w:left="5760" w:hanging="360"/>
      </w:pPr>
      <w:rPr>
        <w:rFonts w:ascii="Times New Roman" w:hAnsi="Times New Roman" w:hint="default"/>
      </w:rPr>
    </w:lvl>
    <w:lvl w:ilvl="8" w:tplc="F9B65E10" w:tentative="1">
      <w:start w:val="1"/>
      <w:numFmt w:val="bullet"/>
      <w:lvlText w:val="•"/>
      <w:lvlJc w:val="left"/>
      <w:pPr>
        <w:tabs>
          <w:tab w:val="num" w:pos="6480"/>
        </w:tabs>
        <w:ind w:left="6480" w:hanging="360"/>
      </w:pPr>
      <w:rPr>
        <w:rFonts w:ascii="Times New Roman" w:hAnsi="Times New Roman" w:hint="default"/>
      </w:rPr>
    </w:lvl>
  </w:abstractNum>
  <w:abstractNum w:abstractNumId="6">
    <w:nsid w:val="3EB42E48"/>
    <w:multiLevelType w:val="hybridMultilevel"/>
    <w:tmpl w:val="6812F6E0"/>
    <w:lvl w:ilvl="0" w:tplc="70C81610">
      <w:start w:val="1"/>
      <w:numFmt w:val="bullet"/>
      <w:lvlText w:val="•"/>
      <w:lvlJc w:val="left"/>
      <w:pPr>
        <w:tabs>
          <w:tab w:val="num" w:pos="720"/>
        </w:tabs>
        <w:ind w:left="720" w:hanging="360"/>
      </w:pPr>
      <w:rPr>
        <w:rFonts w:ascii="Times New Roman" w:hAnsi="Times New Roman" w:hint="default"/>
      </w:rPr>
    </w:lvl>
    <w:lvl w:ilvl="1" w:tplc="C9E4C2F6" w:tentative="1">
      <w:start w:val="1"/>
      <w:numFmt w:val="bullet"/>
      <w:lvlText w:val="•"/>
      <w:lvlJc w:val="left"/>
      <w:pPr>
        <w:tabs>
          <w:tab w:val="num" w:pos="1440"/>
        </w:tabs>
        <w:ind w:left="1440" w:hanging="360"/>
      </w:pPr>
      <w:rPr>
        <w:rFonts w:ascii="Times New Roman" w:hAnsi="Times New Roman" w:hint="default"/>
      </w:rPr>
    </w:lvl>
    <w:lvl w:ilvl="2" w:tplc="CB70FC6C" w:tentative="1">
      <w:start w:val="1"/>
      <w:numFmt w:val="bullet"/>
      <w:lvlText w:val="•"/>
      <w:lvlJc w:val="left"/>
      <w:pPr>
        <w:tabs>
          <w:tab w:val="num" w:pos="2160"/>
        </w:tabs>
        <w:ind w:left="2160" w:hanging="360"/>
      </w:pPr>
      <w:rPr>
        <w:rFonts w:ascii="Times New Roman" w:hAnsi="Times New Roman" w:hint="default"/>
      </w:rPr>
    </w:lvl>
    <w:lvl w:ilvl="3" w:tplc="8988C6BA" w:tentative="1">
      <w:start w:val="1"/>
      <w:numFmt w:val="bullet"/>
      <w:lvlText w:val="•"/>
      <w:lvlJc w:val="left"/>
      <w:pPr>
        <w:tabs>
          <w:tab w:val="num" w:pos="2880"/>
        </w:tabs>
        <w:ind w:left="2880" w:hanging="360"/>
      </w:pPr>
      <w:rPr>
        <w:rFonts w:ascii="Times New Roman" w:hAnsi="Times New Roman" w:hint="default"/>
      </w:rPr>
    </w:lvl>
    <w:lvl w:ilvl="4" w:tplc="625A8E0C" w:tentative="1">
      <w:start w:val="1"/>
      <w:numFmt w:val="bullet"/>
      <w:lvlText w:val="•"/>
      <w:lvlJc w:val="left"/>
      <w:pPr>
        <w:tabs>
          <w:tab w:val="num" w:pos="3600"/>
        </w:tabs>
        <w:ind w:left="3600" w:hanging="360"/>
      </w:pPr>
      <w:rPr>
        <w:rFonts w:ascii="Times New Roman" w:hAnsi="Times New Roman" w:hint="default"/>
      </w:rPr>
    </w:lvl>
    <w:lvl w:ilvl="5" w:tplc="0660E3EC" w:tentative="1">
      <w:start w:val="1"/>
      <w:numFmt w:val="bullet"/>
      <w:lvlText w:val="•"/>
      <w:lvlJc w:val="left"/>
      <w:pPr>
        <w:tabs>
          <w:tab w:val="num" w:pos="4320"/>
        </w:tabs>
        <w:ind w:left="4320" w:hanging="360"/>
      </w:pPr>
      <w:rPr>
        <w:rFonts w:ascii="Times New Roman" w:hAnsi="Times New Roman" w:hint="default"/>
      </w:rPr>
    </w:lvl>
    <w:lvl w:ilvl="6" w:tplc="6F383D62" w:tentative="1">
      <w:start w:val="1"/>
      <w:numFmt w:val="bullet"/>
      <w:lvlText w:val="•"/>
      <w:lvlJc w:val="left"/>
      <w:pPr>
        <w:tabs>
          <w:tab w:val="num" w:pos="5040"/>
        </w:tabs>
        <w:ind w:left="5040" w:hanging="360"/>
      </w:pPr>
      <w:rPr>
        <w:rFonts w:ascii="Times New Roman" w:hAnsi="Times New Roman" w:hint="default"/>
      </w:rPr>
    </w:lvl>
    <w:lvl w:ilvl="7" w:tplc="45A07A3E" w:tentative="1">
      <w:start w:val="1"/>
      <w:numFmt w:val="bullet"/>
      <w:lvlText w:val="•"/>
      <w:lvlJc w:val="left"/>
      <w:pPr>
        <w:tabs>
          <w:tab w:val="num" w:pos="5760"/>
        </w:tabs>
        <w:ind w:left="5760" w:hanging="360"/>
      </w:pPr>
      <w:rPr>
        <w:rFonts w:ascii="Times New Roman" w:hAnsi="Times New Roman" w:hint="default"/>
      </w:rPr>
    </w:lvl>
    <w:lvl w:ilvl="8" w:tplc="1C22859C" w:tentative="1">
      <w:start w:val="1"/>
      <w:numFmt w:val="bullet"/>
      <w:lvlText w:val="•"/>
      <w:lvlJc w:val="left"/>
      <w:pPr>
        <w:tabs>
          <w:tab w:val="num" w:pos="6480"/>
        </w:tabs>
        <w:ind w:left="6480" w:hanging="360"/>
      </w:pPr>
      <w:rPr>
        <w:rFonts w:ascii="Times New Roman" w:hAnsi="Times New Roman" w:hint="default"/>
      </w:rPr>
    </w:lvl>
  </w:abstractNum>
  <w:abstractNum w:abstractNumId="7">
    <w:nsid w:val="48B620C1"/>
    <w:multiLevelType w:val="hybridMultilevel"/>
    <w:tmpl w:val="7F00B5C8"/>
    <w:lvl w:ilvl="0" w:tplc="5F28E788">
      <w:start w:val="1"/>
      <w:numFmt w:val="bullet"/>
      <w:lvlText w:val="•"/>
      <w:lvlJc w:val="left"/>
      <w:pPr>
        <w:tabs>
          <w:tab w:val="num" w:pos="720"/>
        </w:tabs>
        <w:ind w:left="720" w:hanging="360"/>
      </w:pPr>
      <w:rPr>
        <w:rFonts w:ascii="Times New Roman" w:hAnsi="Times New Roman" w:hint="default"/>
      </w:rPr>
    </w:lvl>
    <w:lvl w:ilvl="1" w:tplc="DE086D1C" w:tentative="1">
      <w:start w:val="1"/>
      <w:numFmt w:val="bullet"/>
      <w:lvlText w:val="•"/>
      <w:lvlJc w:val="left"/>
      <w:pPr>
        <w:tabs>
          <w:tab w:val="num" w:pos="1440"/>
        </w:tabs>
        <w:ind w:left="1440" w:hanging="360"/>
      </w:pPr>
      <w:rPr>
        <w:rFonts w:ascii="Times New Roman" w:hAnsi="Times New Roman" w:hint="default"/>
      </w:rPr>
    </w:lvl>
    <w:lvl w:ilvl="2" w:tplc="41642088" w:tentative="1">
      <w:start w:val="1"/>
      <w:numFmt w:val="bullet"/>
      <w:lvlText w:val="•"/>
      <w:lvlJc w:val="left"/>
      <w:pPr>
        <w:tabs>
          <w:tab w:val="num" w:pos="2160"/>
        </w:tabs>
        <w:ind w:left="2160" w:hanging="360"/>
      </w:pPr>
      <w:rPr>
        <w:rFonts w:ascii="Times New Roman" w:hAnsi="Times New Roman" w:hint="default"/>
      </w:rPr>
    </w:lvl>
    <w:lvl w:ilvl="3" w:tplc="614E5C38" w:tentative="1">
      <w:start w:val="1"/>
      <w:numFmt w:val="bullet"/>
      <w:lvlText w:val="•"/>
      <w:lvlJc w:val="left"/>
      <w:pPr>
        <w:tabs>
          <w:tab w:val="num" w:pos="2880"/>
        </w:tabs>
        <w:ind w:left="2880" w:hanging="360"/>
      </w:pPr>
      <w:rPr>
        <w:rFonts w:ascii="Times New Roman" w:hAnsi="Times New Roman" w:hint="default"/>
      </w:rPr>
    </w:lvl>
    <w:lvl w:ilvl="4" w:tplc="53F8BDA8" w:tentative="1">
      <w:start w:val="1"/>
      <w:numFmt w:val="bullet"/>
      <w:lvlText w:val="•"/>
      <w:lvlJc w:val="left"/>
      <w:pPr>
        <w:tabs>
          <w:tab w:val="num" w:pos="3600"/>
        </w:tabs>
        <w:ind w:left="3600" w:hanging="360"/>
      </w:pPr>
      <w:rPr>
        <w:rFonts w:ascii="Times New Roman" w:hAnsi="Times New Roman" w:hint="default"/>
      </w:rPr>
    </w:lvl>
    <w:lvl w:ilvl="5" w:tplc="4C48B984" w:tentative="1">
      <w:start w:val="1"/>
      <w:numFmt w:val="bullet"/>
      <w:lvlText w:val="•"/>
      <w:lvlJc w:val="left"/>
      <w:pPr>
        <w:tabs>
          <w:tab w:val="num" w:pos="4320"/>
        </w:tabs>
        <w:ind w:left="4320" w:hanging="360"/>
      </w:pPr>
      <w:rPr>
        <w:rFonts w:ascii="Times New Roman" w:hAnsi="Times New Roman" w:hint="default"/>
      </w:rPr>
    </w:lvl>
    <w:lvl w:ilvl="6" w:tplc="84261A22" w:tentative="1">
      <w:start w:val="1"/>
      <w:numFmt w:val="bullet"/>
      <w:lvlText w:val="•"/>
      <w:lvlJc w:val="left"/>
      <w:pPr>
        <w:tabs>
          <w:tab w:val="num" w:pos="5040"/>
        </w:tabs>
        <w:ind w:left="5040" w:hanging="360"/>
      </w:pPr>
      <w:rPr>
        <w:rFonts w:ascii="Times New Roman" w:hAnsi="Times New Roman" w:hint="default"/>
      </w:rPr>
    </w:lvl>
    <w:lvl w:ilvl="7" w:tplc="DDBAAD6C" w:tentative="1">
      <w:start w:val="1"/>
      <w:numFmt w:val="bullet"/>
      <w:lvlText w:val="•"/>
      <w:lvlJc w:val="left"/>
      <w:pPr>
        <w:tabs>
          <w:tab w:val="num" w:pos="5760"/>
        </w:tabs>
        <w:ind w:left="5760" w:hanging="360"/>
      </w:pPr>
      <w:rPr>
        <w:rFonts w:ascii="Times New Roman" w:hAnsi="Times New Roman" w:hint="default"/>
      </w:rPr>
    </w:lvl>
    <w:lvl w:ilvl="8" w:tplc="A10E048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8C021A8"/>
    <w:multiLevelType w:val="hybridMultilevel"/>
    <w:tmpl w:val="B79A0E80"/>
    <w:lvl w:ilvl="0" w:tplc="A67454F8">
      <w:start w:val="1"/>
      <w:numFmt w:val="decimal"/>
      <w:lvlText w:val="%1."/>
      <w:lvlJc w:val="left"/>
      <w:pPr>
        <w:tabs>
          <w:tab w:val="num" w:pos="720"/>
        </w:tabs>
        <w:ind w:left="720" w:hanging="360"/>
      </w:pPr>
    </w:lvl>
    <w:lvl w:ilvl="1" w:tplc="26308014" w:tentative="1">
      <w:start w:val="1"/>
      <w:numFmt w:val="decimal"/>
      <w:lvlText w:val="%2."/>
      <w:lvlJc w:val="left"/>
      <w:pPr>
        <w:tabs>
          <w:tab w:val="num" w:pos="1440"/>
        </w:tabs>
        <w:ind w:left="1440" w:hanging="360"/>
      </w:pPr>
    </w:lvl>
    <w:lvl w:ilvl="2" w:tplc="FE84AD3A" w:tentative="1">
      <w:start w:val="1"/>
      <w:numFmt w:val="decimal"/>
      <w:lvlText w:val="%3."/>
      <w:lvlJc w:val="left"/>
      <w:pPr>
        <w:tabs>
          <w:tab w:val="num" w:pos="2160"/>
        </w:tabs>
        <w:ind w:left="2160" w:hanging="360"/>
      </w:pPr>
    </w:lvl>
    <w:lvl w:ilvl="3" w:tplc="0D1AF3DE" w:tentative="1">
      <w:start w:val="1"/>
      <w:numFmt w:val="decimal"/>
      <w:lvlText w:val="%4."/>
      <w:lvlJc w:val="left"/>
      <w:pPr>
        <w:tabs>
          <w:tab w:val="num" w:pos="2880"/>
        </w:tabs>
        <w:ind w:left="2880" w:hanging="360"/>
      </w:pPr>
    </w:lvl>
    <w:lvl w:ilvl="4" w:tplc="10F29234" w:tentative="1">
      <w:start w:val="1"/>
      <w:numFmt w:val="decimal"/>
      <w:lvlText w:val="%5."/>
      <w:lvlJc w:val="left"/>
      <w:pPr>
        <w:tabs>
          <w:tab w:val="num" w:pos="3600"/>
        </w:tabs>
        <w:ind w:left="3600" w:hanging="360"/>
      </w:pPr>
    </w:lvl>
    <w:lvl w:ilvl="5" w:tplc="709CB0A6" w:tentative="1">
      <w:start w:val="1"/>
      <w:numFmt w:val="decimal"/>
      <w:lvlText w:val="%6."/>
      <w:lvlJc w:val="left"/>
      <w:pPr>
        <w:tabs>
          <w:tab w:val="num" w:pos="4320"/>
        </w:tabs>
        <w:ind w:left="4320" w:hanging="360"/>
      </w:pPr>
    </w:lvl>
    <w:lvl w:ilvl="6" w:tplc="59A46F60" w:tentative="1">
      <w:start w:val="1"/>
      <w:numFmt w:val="decimal"/>
      <w:lvlText w:val="%7."/>
      <w:lvlJc w:val="left"/>
      <w:pPr>
        <w:tabs>
          <w:tab w:val="num" w:pos="5040"/>
        </w:tabs>
        <w:ind w:left="5040" w:hanging="360"/>
      </w:pPr>
    </w:lvl>
    <w:lvl w:ilvl="7" w:tplc="1F427C0A" w:tentative="1">
      <w:start w:val="1"/>
      <w:numFmt w:val="decimal"/>
      <w:lvlText w:val="%8."/>
      <w:lvlJc w:val="left"/>
      <w:pPr>
        <w:tabs>
          <w:tab w:val="num" w:pos="5760"/>
        </w:tabs>
        <w:ind w:left="5760" w:hanging="360"/>
      </w:pPr>
    </w:lvl>
    <w:lvl w:ilvl="8" w:tplc="039008BC" w:tentative="1">
      <w:start w:val="1"/>
      <w:numFmt w:val="decimal"/>
      <w:lvlText w:val="%9."/>
      <w:lvlJc w:val="left"/>
      <w:pPr>
        <w:tabs>
          <w:tab w:val="num" w:pos="6480"/>
        </w:tabs>
        <w:ind w:left="6480" w:hanging="360"/>
      </w:pPr>
    </w:lvl>
  </w:abstractNum>
  <w:abstractNum w:abstractNumId="9">
    <w:nsid w:val="4B1953B6"/>
    <w:multiLevelType w:val="hybridMultilevel"/>
    <w:tmpl w:val="72DE2788"/>
    <w:lvl w:ilvl="0" w:tplc="0DE4357A">
      <w:start w:val="1"/>
      <w:numFmt w:val="bullet"/>
      <w:lvlText w:val="•"/>
      <w:lvlJc w:val="left"/>
      <w:pPr>
        <w:tabs>
          <w:tab w:val="num" w:pos="720"/>
        </w:tabs>
        <w:ind w:left="720" w:hanging="360"/>
      </w:pPr>
      <w:rPr>
        <w:rFonts w:ascii="Times New Roman" w:hAnsi="Times New Roman" w:hint="default"/>
      </w:rPr>
    </w:lvl>
    <w:lvl w:ilvl="1" w:tplc="F822D7CC" w:tentative="1">
      <w:start w:val="1"/>
      <w:numFmt w:val="bullet"/>
      <w:lvlText w:val="•"/>
      <w:lvlJc w:val="left"/>
      <w:pPr>
        <w:tabs>
          <w:tab w:val="num" w:pos="1440"/>
        </w:tabs>
        <w:ind w:left="1440" w:hanging="360"/>
      </w:pPr>
      <w:rPr>
        <w:rFonts w:ascii="Times New Roman" w:hAnsi="Times New Roman" w:hint="default"/>
      </w:rPr>
    </w:lvl>
    <w:lvl w:ilvl="2" w:tplc="64B606AE" w:tentative="1">
      <w:start w:val="1"/>
      <w:numFmt w:val="bullet"/>
      <w:lvlText w:val="•"/>
      <w:lvlJc w:val="left"/>
      <w:pPr>
        <w:tabs>
          <w:tab w:val="num" w:pos="2160"/>
        </w:tabs>
        <w:ind w:left="2160" w:hanging="360"/>
      </w:pPr>
      <w:rPr>
        <w:rFonts w:ascii="Times New Roman" w:hAnsi="Times New Roman" w:hint="default"/>
      </w:rPr>
    </w:lvl>
    <w:lvl w:ilvl="3" w:tplc="A0B4C3F8" w:tentative="1">
      <w:start w:val="1"/>
      <w:numFmt w:val="bullet"/>
      <w:lvlText w:val="•"/>
      <w:lvlJc w:val="left"/>
      <w:pPr>
        <w:tabs>
          <w:tab w:val="num" w:pos="2880"/>
        </w:tabs>
        <w:ind w:left="2880" w:hanging="360"/>
      </w:pPr>
      <w:rPr>
        <w:rFonts w:ascii="Times New Roman" w:hAnsi="Times New Roman" w:hint="default"/>
      </w:rPr>
    </w:lvl>
    <w:lvl w:ilvl="4" w:tplc="8750AD1E" w:tentative="1">
      <w:start w:val="1"/>
      <w:numFmt w:val="bullet"/>
      <w:lvlText w:val="•"/>
      <w:lvlJc w:val="left"/>
      <w:pPr>
        <w:tabs>
          <w:tab w:val="num" w:pos="3600"/>
        </w:tabs>
        <w:ind w:left="3600" w:hanging="360"/>
      </w:pPr>
      <w:rPr>
        <w:rFonts w:ascii="Times New Roman" w:hAnsi="Times New Roman" w:hint="default"/>
      </w:rPr>
    </w:lvl>
    <w:lvl w:ilvl="5" w:tplc="E6FA9CCA" w:tentative="1">
      <w:start w:val="1"/>
      <w:numFmt w:val="bullet"/>
      <w:lvlText w:val="•"/>
      <w:lvlJc w:val="left"/>
      <w:pPr>
        <w:tabs>
          <w:tab w:val="num" w:pos="4320"/>
        </w:tabs>
        <w:ind w:left="4320" w:hanging="360"/>
      </w:pPr>
      <w:rPr>
        <w:rFonts w:ascii="Times New Roman" w:hAnsi="Times New Roman" w:hint="default"/>
      </w:rPr>
    </w:lvl>
    <w:lvl w:ilvl="6" w:tplc="6E7E321E" w:tentative="1">
      <w:start w:val="1"/>
      <w:numFmt w:val="bullet"/>
      <w:lvlText w:val="•"/>
      <w:lvlJc w:val="left"/>
      <w:pPr>
        <w:tabs>
          <w:tab w:val="num" w:pos="5040"/>
        </w:tabs>
        <w:ind w:left="5040" w:hanging="360"/>
      </w:pPr>
      <w:rPr>
        <w:rFonts w:ascii="Times New Roman" w:hAnsi="Times New Roman" w:hint="default"/>
      </w:rPr>
    </w:lvl>
    <w:lvl w:ilvl="7" w:tplc="16B45AF2" w:tentative="1">
      <w:start w:val="1"/>
      <w:numFmt w:val="bullet"/>
      <w:lvlText w:val="•"/>
      <w:lvlJc w:val="left"/>
      <w:pPr>
        <w:tabs>
          <w:tab w:val="num" w:pos="5760"/>
        </w:tabs>
        <w:ind w:left="5760" w:hanging="360"/>
      </w:pPr>
      <w:rPr>
        <w:rFonts w:ascii="Times New Roman" w:hAnsi="Times New Roman" w:hint="default"/>
      </w:rPr>
    </w:lvl>
    <w:lvl w:ilvl="8" w:tplc="51E40A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C0D2E78"/>
    <w:multiLevelType w:val="hybridMultilevel"/>
    <w:tmpl w:val="01C2AC2A"/>
    <w:lvl w:ilvl="0" w:tplc="7696E4A4">
      <w:start w:val="1"/>
      <w:numFmt w:val="bullet"/>
      <w:lvlText w:val="•"/>
      <w:lvlJc w:val="left"/>
      <w:pPr>
        <w:tabs>
          <w:tab w:val="num" w:pos="720"/>
        </w:tabs>
        <w:ind w:left="720" w:hanging="360"/>
      </w:pPr>
      <w:rPr>
        <w:rFonts w:ascii="Times New Roman" w:hAnsi="Times New Roman" w:hint="default"/>
      </w:rPr>
    </w:lvl>
    <w:lvl w:ilvl="1" w:tplc="0388B4F6" w:tentative="1">
      <w:start w:val="1"/>
      <w:numFmt w:val="bullet"/>
      <w:lvlText w:val="•"/>
      <w:lvlJc w:val="left"/>
      <w:pPr>
        <w:tabs>
          <w:tab w:val="num" w:pos="1440"/>
        </w:tabs>
        <w:ind w:left="1440" w:hanging="360"/>
      </w:pPr>
      <w:rPr>
        <w:rFonts w:ascii="Times New Roman" w:hAnsi="Times New Roman" w:hint="default"/>
      </w:rPr>
    </w:lvl>
    <w:lvl w:ilvl="2" w:tplc="F758990E" w:tentative="1">
      <w:start w:val="1"/>
      <w:numFmt w:val="bullet"/>
      <w:lvlText w:val="•"/>
      <w:lvlJc w:val="left"/>
      <w:pPr>
        <w:tabs>
          <w:tab w:val="num" w:pos="2160"/>
        </w:tabs>
        <w:ind w:left="2160" w:hanging="360"/>
      </w:pPr>
      <w:rPr>
        <w:rFonts w:ascii="Times New Roman" w:hAnsi="Times New Roman" w:hint="default"/>
      </w:rPr>
    </w:lvl>
    <w:lvl w:ilvl="3" w:tplc="33C211B0" w:tentative="1">
      <w:start w:val="1"/>
      <w:numFmt w:val="bullet"/>
      <w:lvlText w:val="•"/>
      <w:lvlJc w:val="left"/>
      <w:pPr>
        <w:tabs>
          <w:tab w:val="num" w:pos="2880"/>
        </w:tabs>
        <w:ind w:left="2880" w:hanging="360"/>
      </w:pPr>
      <w:rPr>
        <w:rFonts w:ascii="Times New Roman" w:hAnsi="Times New Roman" w:hint="default"/>
      </w:rPr>
    </w:lvl>
    <w:lvl w:ilvl="4" w:tplc="0546A156" w:tentative="1">
      <w:start w:val="1"/>
      <w:numFmt w:val="bullet"/>
      <w:lvlText w:val="•"/>
      <w:lvlJc w:val="left"/>
      <w:pPr>
        <w:tabs>
          <w:tab w:val="num" w:pos="3600"/>
        </w:tabs>
        <w:ind w:left="3600" w:hanging="360"/>
      </w:pPr>
      <w:rPr>
        <w:rFonts w:ascii="Times New Roman" w:hAnsi="Times New Roman" w:hint="default"/>
      </w:rPr>
    </w:lvl>
    <w:lvl w:ilvl="5" w:tplc="CE145742" w:tentative="1">
      <w:start w:val="1"/>
      <w:numFmt w:val="bullet"/>
      <w:lvlText w:val="•"/>
      <w:lvlJc w:val="left"/>
      <w:pPr>
        <w:tabs>
          <w:tab w:val="num" w:pos="4320"/>
        </w:tabs>
        <w:ind w:left="4320" w:hanging="360"/>
      </w:pPr>
      <w:rPr>
        <w:rFonts w:ascii="Times New Roman" w:hAnsi="Times New Roman" w:hint="default"/>
      </w:rPr>
    </w:lvl>
    <w:lvl w:ilvl="6" w:tplc="1494EC98" w:tentative="1">
      <w:start w:val="1"/>
      <w:numFmt w:val="bullet"/>
      <w:lvlText w:val="•"/>
      <w:lvlJc w:val="left"/>
      <w:pPr>
        <w:tabs>
          <w:tab w:val="num" w:pos="5040"/>
        </w:tabs>
        <w:ind w:left="5040" w:hanging="360"/>
      </w:pPr>
      <w:rPr>
        <w:rFonts w:ascii="Times New Roman" w:hAnsi="Times New Roman" w:hint="default"/>
      </w:rPr>
    </w:lvl>
    <w:lvl w:ilvl="7" w:tplc="492A1D16" w:tentative="1">
      <w:start w:val="1"/>
      <w:numFmt w:val="bullet"/>
      <w:lvlText w:val="•"/>
      <w:lvlJc w:val="left"/>
      <w:pPr>
        <w:tabs>
          <w:tab w:val="num" w:pos="5760"/>
        </w:tabs>
        <w:ind w:left="5760" w:hanging="360"/>
      </w:pPr>
      <w:rPr>
        <w:rFonts w:ascii="Times New Roman" w:hAnsi="Times New Roman" w:hint="default"/>
      </w:rPr>
    </w:lvl>
    <w:lvl w:ilvl="8" w:tplc="1A8CBD6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DCC3412"/>
    <w:multiLevelType w:val="hybridMultilevel"/>
    <w:tmpl w:val="E46A3AA2"/>
    <w:lvl w:ilvl="0" w:tplc="F452A6E8">
      <w:start w:val="1"/>
      <w:numFmt w:val="decimal"/>
      <w:lvlText w:val="%1."/>
      <w:lvlJc w:val="left"/>
      <w:pPr>
        <w:tabs>
          <w:tab w:val="num" w:pos="720"/>
        </w:tabs>
        <w:ind w:left="720" w:hanging="360"/>
      </w:pPr>
    </w:lvl>
    <w:lvl w:ilvl="1" w:tplc="C7187F2C" w:tentative="1">
      <w:start w:val="1"/>
      <w:numFmt w:val="decimal"/>
      <w:lvlText w:val="%2."/>
      <w:lvlJc w:val="left"/>
      <w:pPr>
        <w:tabs>
          <w:tab w:val="num" w:pos="1440"/>
        </w:tabs>
        <w:ind w:left="1440" w:hanging="360"/>
      </w:pPr>
    </w:lvl>
    <w:lvl w:ilvl="2" w:tplc="5DA01C70" w:tentative="1">
      <w:start w:val="1"/>
      <w:numFmt w:val="decimal"/>
      <w:lvlText w:val="%3."/>
      <w:lvlJc w:val="left"/>
      <w:pPr>
        <w:tabs>
          <w:tab w:val="num" w:pos="2160"/>
        </w:tabs>
        <w:ind w:left="2160" w:hanging="360"/>
      </w:pPr>
    </w:lvl>
    <w:lvl w:ilvl="3" w:tplc="432C421E" w:tentative="1">
      <w:start w:val="1"/>
      <w:numFmt w:val="decimal"/>
      <w:lvlText w:val="%4."/>
      <w:lvlJc w:val="left"/>
      <w:pPr>
        <w:tabs>
          <w:tab w:val="num" w:pos="2880"/>
        </w:tabs>
        <w:ind w:left="2880" w:hanging="360"/>
      </w:pPr>
    </w:lvl>
    <w:lvl w:ilvl="4" w:tplc="B2060DF4">
      <w:start w:val="1"/>
      <w:numFmt w:val="decimal"/>
      <w:lvlText w:val="%5."/>
      <w:lvlJc w:val="left"/>
      <w:pPr>
        <w:tabs>
          <w:tab w:val="num" w:pos="3600"/>
        </w:tabs>
        <w:ind w:left="3600" w:hanging="360"/>
      </w:pPr>
      <w:rPr>
        <w:sz w:val="28"/>
        <w:szCs w:val="28"/>
      </w:rPr>
    </w:lvl>
    <w:lvl w:ilvl="5" w:tplc="74960F2A" w:tentative="1">
      <w:start w:val="1"/>
      <w:numFmt w:val="decimal"/>
      <w:lvlText w:val="%6."/>
      <w:lvlJc w:val="left"/>
      <w:pPr>
        <w:tabs>
          <w:tab w:val="num" w:pos="4320"/>
        </w:tabs>
        <w:ind w:left="4320" w:hanging="360"/>
      </w:pPr>
    </w:lvl>
    <w:lvl w:ilvl="6" w:tplc="156E894C" w:tentative="1">
      <w:start w:val="1"/>
      <w:numFmt w:val="decimal"/>
      <w:lvlText w:val="%7."/>
      <w:lvlJc w:val="left"/>
      <w:pPr>
        <w:tabs>
          <w:tab w:val="num" w:pos="5040"/>
        </w:tabs>
        <w:ind w:left="5040" w:hanging="360"/>
      </w:pPr>
    </w:lvl>
    <w:lvl w:ilvl="7" w:tplc="ABC66C08" w:tentative="1">
      <w:start w:val="1"/>
      <w:numFmt w:val="decimal"/>
      <w:lvlText w:val="%8."/>
      <w:lvlJc w:val="left"/>
      <w:pPr>
        <w:tabs>
          <w:tab w:val="num" w:pos="5760"/>
        </w:tabs>
        <w:ind w:left="5760" w:hanging="360"/>
      </w:pPr>
    </w:lvl>
    <w:lvl w:ilvl="8" w:tplc="CA70E06E" w:tentative="1">
      <w:start w:val="1"/>
      <w:numFmt w:val="decimal"/>
      <w:lvlText w:val="%9."/>
      <w:lvlJc w:val="left"/>
      <w:pPr>
        <w:tabs>
          <w:tab w:val="num" w:pos="6480"/>
        </w:tabs>
        <w:ind w:left="6480" w:hanging="360"/>
      </w:pPr>
    </w:lvl>
  </w:abstractNum>
  <w:num w:numId="1">
    <w:abstractNumId w:val="0"/>
  </w:num>
  <w:num w:numId="2">
    <w:abstractNumId w:val="11"/>
  </w:num>
  <w:num w:numId="3">
    <w:abstractNumId w:val="1"/>
  </w:num>
  <w:num w:numId="4">
    <w:abstractNumId w:val="5"/>
  </w:num>
  <w:num w:numId="5">
    <w:abstractNumId w:val="7"/>
  </w:num>
  <w:num w:numId="6">
    <w:abstractNumId w:val="2"/>
  </w:num>
  <w:num w:numId="7">
    <w:abstractNumId w:val="10"/>
  </w:num>
  <w:num w:numId="8">
    <w:abstractNumId w:val="3"/>
  </w:num>
  <w:num w:numId="9">
    <w:abstractNumId w:val="6"/>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36"/>
    <w:rsid w:val="0002283C"/>
    <w:rsid w:val="000E0179"/>
    <w:rsid w:val="00132ECD"/>
    <w:rsid w:val="00345FFA"/>
    <w:rsid w:val="005975D6"/>
    <w:rsid w:val="007E4995"/>
    <w:rsid w:val="0080567C"/>
    <w:rsid w:val="008A6D0D"/>
    <w:rsid w:val="008C4442"/>
    <w:rsid w:val="00954776"/>
    <w:rsid w:val="00D076A3"/>
    <w:rsid w:val="00D74536"/>
    <w:rsid w:val="00DA63D4"/>
    <w:rsid w:val="00DB358B"/>
    <w:rsid w:val="00E65F3E"/>
    <w:rsid w:val="00E97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442"/>
    <w:pPr>
      <w:bidi/>
    </w:pPr>
  </w:style>
  <w:style w:type="paragraph" w:styleId="1">
    <w:name w:val="heading 1"/>
    <w:basedOn w:val="a"/>
    <w:next w:val="a"/>
    <w:link w:val="1Char"/>
    <w:uiPriority w:val="9"/>
    <w:qFormat/>
    <w:rsid w:val="008C44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C44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C44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8C4442"/>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C4442"/>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8C4442"/>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8C4442"/>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8C4442"/>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8C4442"/>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453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D7453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74536"/>
    <w:rPr>
      <w:rFonts w:ascii="Tahoma" w:hAnsi="Tahoma" w:cs="Tahoma"/>
      <w:sz w:val="16"/>
      <w:szCs w:val="16"/>
    </w:rPr>
  </w:style>
  <w:style w:type="paragraph" w:styleId="a5">
    <w:name w:val="List Paragraph"/>
    <w:basedOn w:val="a"/>
    <w:uiPriority w:val="34"/>
    <w:qFormat/>
    <w:rsid w:val="008C4442"/>
    <w:pPr>
      <w:bidi w:val="0"/>
      <w:ind w:left="720"/>
      <w:contextualSpacing/>
    </w:pPr>
  </w:style>
  <w:style w:type="character" w:customStyle="1" w:styleId="1Char">
    <w:name w:val="عنوان 1 Char"/>
    <w:basedOn w:val="a0"/>
    <w:link w:val="1"/>
    <w:uiPriority w:val="9"/>
    <w:rsid w:val="008C4442"/>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C4442"/>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8C4442"/>
    <w:rPr>
      <w:rFonts w:asciiTheme="majorHAnsi" w:eastAsiaTheme="majorEastAsia" w:hAnsiTheme="majorHAnsi" w:cstheme="majorBidi"/>
      <w:b/>
      <w:bCs/>
      <w:color w:val="4F81BD" w:themeColor="accent1"/>
    </w:rPr>
  </w:style>
  <w:style w:type="paragraph" w:styleId="a6">
    <w:name w:val="No Spacing"/>
    <w:uiPriority w:val="1"/>
    <w:qFormat/>
    <w:rsid w:val="008C4442"/>
    <w:pPr>
      <w:bidi/>
      <w:spacing w:after="0" w:line="240" w:lineRule="auto"/>
    </w:pPr>
  </w:style>
  <w:style w:type="character" w:customStyle="1" w:styleId="4Char">
    <w:name w:val="عنوان 4 Char"/>
    <w:basedOn w:val="a0"/>
    <w:link w:val="4"/>
    <w:uiPriority w:val="9"/>
    <w:semiHidden/>
    <w:rsid w:val="008C4442"/>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8C4442"/>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8C4442"/>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8C4442"/>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8C4442"/>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semiHidden/>
    <w:rsid w:val="008C4442"/>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8C4442"/>
    <w:pPr>
      <w:bidi w:val="0"/>
      <w:spacing w:line="240" w:lineRule="auto"/>
    </w:pPr>
    <w:rPr>
      <w:b/>
      <w:bCs/>
      <w:color w:val="4F81BD" w:themeColor="accent1"/>
      <w:sz w:val="18"/>
      <w:szCs w:val="18"/>
    </w:rPr>
  </w:style>
  <w:style w:type="paragraph" w:styleId="a8">
    <w:name w:val="Title"/>
    <w:basedOn w:val="a"/>
    <w:next w:val="a"/>
    <w:link w:val="Char0"/>
    <w:uiPriority w:val="10"/>
    <w:qFormat/>
    <w:rsid w:val="008C4442"/>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8"/>
    <w:uiPriority w:val="10"/>
    <w:rsid w:val="008C4442"/>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Char1"/>
    <w:uiPriority w:val="11"/>
    <w:qFormat/>
    <w:rsid w:val="008C4442"/>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Char1">
    <w:name w:val="عنوان فرعي Char"/>
    <w:basedOn w:val="a0"/>
    <w:link w:val="a9"/>
    <w:uiPriority w:val="11"/>
    <w:rsid w:val="008C4442"/>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8C4442"/>
    <w:rPr>
      <w:b/>
      <w:bCs/>
    </w:rPr>
  </w:style>
  <w:style w:type="character" w:styleId="ab">
    <w:name w:val="Emphasis"/>
    <w:basedOn w:val="a0"/>
    <w:uiPriority w:val="20"/>
    <w:qFormat/>
    <w:rsid w:val="008C4442"/>
    <w:rPr>
      <w:i/>
      <w:iCs/>
    </w:rPr>
  </w:style>
  <w:style w:type="paragraph" w:styleId="ac">
    <w:name w:val="Quote"/>
    <w:basedOn w:val="a"/>
    <w:next w:val="a"/>
    <w:link w:val="Char2"/>
    <w:uiPriority w:val="29"/>
    <w:qFormat/>
    <w:rsid w:val="008C4442"/>
    <w:pPr>
      <w:bidi w:val="0"/>
    </w:pPr>
    <w:rPr>
      <w:i/>
      <w:iCs/>
      <w:color w:val="000000" w:themeColor="text1"/>
    </w:rPr>
  </w:style>
  <w:style w:type="character" w:customStyle="1" w:styleId="Char2">
    <w:name w:val="اقتباس Char"/>
    <w:basedOn w:val="a0"/>
    <w:link w:val="ac"/>
    <w:uiPriority w:val="29"/>
    <w:rsid w:val="008C4442"/>
    <w:rPr>
      <w:i/>
      <w:iCs/>
      <w:color w:val="000000" w:themeColor="text1"/>
    </w:rPr>
  </w:style>
  <w:style w:type="paragraph" w:styleId="ad">
    <w:name w:val="Intense Quote"/>
    <w:basedOn w:val="a"/>
    <w:next w:val="a"/>
    <w:link w:val="Char3"/>
    <w:uiPriority w:val="30"/>
    <w:qFormat/>
    <w:rsid w:val="008C4442"/>
    <w:pPr>
      <w:pBdr>
        <w:bottom w:val="single" w:sz="4" w:space="4" w:color="4F81BD" w:themeColor="accent1"/>
      </w:pBdr>
      <w:bidi w:val="0"/>
      <w:spacing w:before="200" w:after="280"/>
      <w:ind w:left="936" w:right="936"/>
    </w:pPr>
    <w:rPr>
      <w:b/>
      <w:bCs/>
      <w:i/>
      <w:iCs/>
      <w:color w:val="4F81BD" w:themeColor="accent1"/>
    </w:rPr>
  </w:style>
  <w:style w:type="character" w:customStyle="1" w:styleId="Char3">
    <w:name w:val="اقتباس مكثف Char"/>
    <w:basedOn w:val="a0"/>
    <w:link w:val="ad"/>
    <w:uiPriority w:val="30"/>
    <w:rsid w:val="008C4442"/>
    <w:rPr>
      <w:b/>
      <w:bCs/>
      <w:i/>
      <w:iCs/>
      <w:color w:val="4F81BD" w:themeColor="accent1"/>
    </w:rPr>
  </w:style>
  <w:style w:type="character" w:styleId="ae">
    <w:name w:val="Subtle Emphasis"/>
    <w:basedOn w:val="a0"/>
    <w:uiPriority w:val="19"/>
    <w:qFormat/>
    <w:rsid w:val="008C4442"/>
    <w:rPr>
      <w:i/>
      <w:iCs/>
      <w:color w:val="808080" w:themeColor="text1" w:themeTint="7F"/>
    </w:rPr>
  </w:style>
  <w:style w:type="character" w:styleId="af">
    <w:name w:val="Intense Emphasis"/>
    <w:basedOn w:val="a0"/>
    <w:uiPriority w:val="21"/>
    <w:qFormat/>
    <w:rsid w:val="008C4442"/>
    <w:rPr>
      <w:b/>
      <w:bCs/>
      <w:i/>
      <w:iCs/>
      <w:color w:val="4F81BD" w:themeColor="accent1"/>
    </w:rPr>
  </w:style>
  <w:style w:type="character" w:styleId="af0">
    <w:name w:val="Subtle Reference"/>
    <w:basedOn w:val="a0"/>
    <w:uiPriority w:val="31"/>
    <w:qFormat/>
    <w:rsid w:val="008C4442"/>
    <w:rPr>
      <w:smallCaps/>
      <w:color w:val="C0504D" w:themeColor="accent2"/>
      <w:u w:val="single"/>
    </w:rPr>
  </w:style>
  <w:style w:type="character" w:styleId="af1">
    <w:name w:val="Intense Reference"/>
    <w:basedOn w:val="a0"/>
    <w:uiPriority w:val="32"/>
    <w:qFormat/>
    <w:rsid w:val="008C4442"/>
    <w:rPr>
      <w:b/>
      <w:bCs/>
      <w:smallCaps/>
      <w:color w:val="C0504D" w:themeColor="accent2"/>
      <w:spacing w:val="5"/>
      <w:u w:val="single"/>
    </w:rPr>
  </w:style>
  <w:style w:type="character" w:styleId="af2">
    <w:name w:val="Book Title"/>
    <w:basedOn w:val="a0"/>
    <w:uiPriority w:val="33"/>
    <w:qFormat/>
    <w:rsid w:val="008C4442"/>
    <w:rPr>
      <w:b/>
      <w:bCs/>
      <w:smallCaps/>
      <w:spacing w:val="5"/>
    </w:rPr>
  </w:style>
  <w:style w:type="paragraph" w:styleId="af3">
    <w:name w:val="TOC Heading"/>
    <w:basedOn w:val="1"/>
    <w:next w:val="a"/>
    <w:uiPriority w:val="39"/>
    <w:semiHidden/>
    <w:unhideWhenUsed/>
    <w:qFormat/>
    <w:rsid w:val="008C4442"/>
    <w:pPr>
      <w:bidi w:val="0"/>
      <w:outlineLvl w:val="9"/>
    </w:pPr>
  </w:style>
  <w:style w:type="paragraph" w:styleId="af4">
    <w:name w:val="header"/>
    <w:basedOn w:val="a"/>
    <w:link w:val="Char4"/>
    <w:uiPriority w:val="99"/>
    <w:unhideWhenUsed/>
    <w:rsid w:val="00E65F3E"/>
    <w:pPr>
      <w:tabs>
        <w:tab w:val="center" w:pos="4153"/>
        <w:tab w:val="right" w:pos="8306"/>
      </w:tabs>
      <w:spacing w:after="0" w:line="240" w:lineRule="auto"/>
    </w:pPr>
  </w:style>
  <w:style w:type="character" w:customStyle="1" w:styleId="Char4">
    <w:name w:val="رأس الصفحة Char"/>
    <w:basedOn w:val="a0"/>
    <w:link w:val="af4"/>
    <w:uiPriority w:val="99"/>
    <w:rsid w:val="00E65F3E"/>
  </w:style>
  <w:style w:type="paragraph" w:styleId="af5">
    <w:name w:val="footer"/>
    <w:basedOn w:val="a"/>
    <w:link w:val="Char5"/>
    <w:uiPriority w:val="99"/>
    <w:unhideWhenUsed/>
    <w:rsid w:val="00E65F3E"/>
    <w:pPr>
      <w:tabs>
        <w:tab w:val="center" w:pos="4153"/>
        <w:tab w:val="right" w:pos="8306"/>
      </w:tabs>
      <w:spacing w:after="0" w:line="240" w:lineRule="auto"/>
    </w:pPr>
  </w:style>
  <w:style w:type="character" w:customStyle="1" w:styleId="Char5">
    <w:name w:val="تذييل الصفحة Char"/>
    <w:basedOn w:val="a0"/>
    <w:link w:val="af5"/>
    <w:uiPriority w:val="99"/>
    <w:rsid w:val="00E65F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442"/>
    <w:pPr>
      <w:bidi/>
    </w:pPr>
  </w:style>
  <w:style w:type="paragraph" w:styleId="1">
    <w:name w:val="heading 1"/>
    <w:basedOn w:val="a"/>
    <w:next w:val="a"/>
    <w:link w:val="1Char"/>
    <w:uiPriority w:val="9"/>
    <w:qFormat/>
    <w:rsid w:val="008C44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C44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C44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8C4442"/>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C4442"/>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8C4442"/>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8C4442"/>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8C4442"/>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8C4442"/>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453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D7453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74536"/>
    <w:rPr>
      <w:rFonts w:ascii="Tahoma" w:hAnsi="Tahoma" w:cs="Tahoma"/>
      <w:sz w:val="16"/>
      <w:szCs w:val="16"/>
    </w:rPr>
  </w:style>
  <w:style w:type="paragraph" w:styleId="a5">
    <w:name w:val="List Paragraph"/>
    <w:basedOn w:val="a"/>
    <w:uiPriority w:val="34"/>
    <w:qFormat/>
    <w:rsid w:val="008C4442"/>
    <w:pPr>
      <w:bidi w:val="0"/>
      <w:ind w:left="720"/>
      <w:contextualSpacing/>
    </w:pPr>
  </w:style>
  <w:style w:type="character" w:customStyle="1" w:styleId="1Char">
    <w:name w:val="عنوان 1 Char"/>
    <w:basedOn w:val="a0"/>
    <w:link w:val="1"/>
    <w:uiPriority w:val="9"/>
    <w:rsid w:val="008C4442"/>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C4442"/>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8C4442"/>
    <w:rPr>
      <w:rFonts w:asciiTheme="majorHAnsi" w:eastAsiaTheme="majorEastAsia" w:hAnsiTheme="majorHAnsi" w:cstheme="majorBidi"/>
      <w:b/>
      <w:bCs/>
      <w:color w:val="4F81BD" w:themeColor="accent1"/>
    </w:rPr>
  </w:style>
  <w:style w:type="paragraph" w:styleId="a6">
    <w:name w:val="No Spacing"/>
    <w:uiPriority w:val="1"/>
    <w:qFormat/>
    <w:rsid w:val="008C4442"/>
    <w:pPr>
      <w:bidi/>
      <w:spacing w:after="0" w:line="240" w:lineRule="auto"/>
    </w:pPr>
  </w:style>
  <w:style w:type="character" w:customStyle="1" w:styleId="4Char">
    <w:name w:val="عنوان 4 Char"/>
    <w:basedOn w:val="a0"/>
    <w:link w:val="4"/>
    <w:uiPriority w:val="9"/>
    <w:semiHidden/>
    <w:rsid w:val="008C4442"/>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8C4442"/>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8C4442"/>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8C4442"/>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8C4442"/>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semiHidden/>
    <w:rsid w:val="008C4442"/>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8C4442"/>
    <w:pPr>
      <w:bidi w:val="0"/>
      <w:spacing w:line="240" w:lineRule="auto"/>
    </w:pPr>
    <w:rPr>
      <w:b/>
      <w:bCs/>
      <w:color w:val="4F81BD" w:themeColor="accent1"/>
      <w:sz w:val="18"/>
      <w:szCs w:val="18"/>
    </w:rPr>
  </w:style>
  <w:style w:type="paragraph" w:styleId="a8">
    <w:name w:val="Title"/>
    <w:basedOn w:val="a"/>
    <w:next w:val="a"/>
    <w:link w:val="Char0"/>
    <w:uiPriority w:val="10"/>
    <w:qFormat/>
    <w:rsid w:val="008C4442"/>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8"/>
    <w:uiPriority w:val="10"/>
    <w:rsid w:val="008C4442"/>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Char1"/>
    <w:uiPriority w:val="11"/>
    <w:qFormat/>
    <w:rsid w:val="008C4442"/>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Char1">
    <w:name w:val="عنوان فرعي Char"/>
    <w:basedOn w:val="a0"/>
    <w:link w:val="a9"/>
    <w:uiPriority w:val="11"/>
    <w:rsid w:val="008C4442"/>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8C4442"/>
    <w:rPr>
      <w:b/>
      <w:bCs/>
    </w:rPr>
  </w:style>
  <w:style w:type="character" w:styleId="ab">
    <w:name w:val="Emphasis"/>
    <w:basedOn w:val="a0"/>
    <w:uiPriority w:val="20"/>
    <w:qFormat/>
    <w:rsid w:val="008C4442"/>
    <w:rPr>
      <w:i/>
      <w:iCs/>
    </w:rPr>
  </w:style>
  <w:style w:type="paragraph" w:styleId="ac">
    <w:name w:val="Quote"/>
    <w:basedOn w:val="a"/>
    <w:next w:val="a"/>
    <w:link w:val="Char2"/>
    <w:uiPriority w:val="29"/>
    <w:qFormat/>
    <w:rsid w:val="008C4442"/>
    <w:pPr>
      <w:bidi w:val="0"/>
    </w:pPr>
    <w:rPr>
      <w:i/>
      <w:iCs/>
      <w:color w:val="000000" w:themeColor="text1"/>
    </w:rPr>
  </w:style>
  <w:style w:type="character" w:customStyle="1" w:styleId="Char2">
    <w:name w:val="اقتباس Char"/>
    <w:basedOn w:val="a0"/>
    <w:link w:val="ac"/>
    <w:uiPriority w:val="29"/>
    <w:rsid w:val="008C4442"/>
    <w:rPr>
      <w:i/>
      <w:iCs/>
      <w:color w:val="000000" w:themeColor="text1"/>
    </w:rPr>
  </w:style>
  <w:style w:type="paragraph" w:styleId="ad">
    <w:name w:val="Intense Quote"/>
    <w:basedOn w:val="a"/>
    <w:next w:val="a"/>
    <w:link w:val="Char3"/>
    <w:uiPriority w:val="30"/>
    <w:qFormat/>
    <w:rsid w:val="008C4442"/>
    <w:pPr>
      <w:pBdr>
        <w:bottom w:val="single" w:sz="4" w:space="4" w:color="4F81BD" w:themeColor="accent1"/>
      </w:pBdr>
      <w:bidi w:val="0"/>
      <w:spacing w:before="200" w:after="280"/>
      <w:ind w:left="936" w:right="936"/>
    </w:pPr>
    <w:rPr>
      <w:b/>
      <w:bCs/>
      <w:i/>
      <w:iCs/>
      <w:color w:val="4F81BD" w:themeColor="accent1"/>
    </w:rPr>
  </w:style>
  <w:style w:type="character" w:customStyle="1" w:styleId="Char3">
    <w:name w:val="اقتباس مكثف Char"/>
    <w:basedOn w:val="a0"/>
    <w:link w:val="ad"/>
    <w:uiPriority w:val="30"/>
    <w:rsid w:val="008C4442"/>
    <w:rPr>
      <w:b/>
      <w:bCs/>
      <w:i/>
      <w:iCs/>
      <w:color w:val="4F81BD" w:themeColor="accent1"/>
    </w:rPr>
  </w:style>
  <w:style w:type="character" w:styleId="ae">
    <w:name w:val="Subtle Emphasis"/>
    <w:basedOn w:val="a0"/>
    <w:uiPriority w:val="19"/>
    <w:qFormat/>
    <w:rsid w:val="008C4442"/>
    <w:rPr>
      <w:i/>
      <w:iCs/>
      <w:color w:val="808080" w:themeColor="text1" w:themeTint="7F"/>
    </w:rPr>
  </w:style>
  <w:style w:type="character" w:styleId="af">
    <w:name w:val="Intense Emphasis"/>
    <w:basedOn w:val="a0"/>
    <w:uiPriority w:val="21"/>
    <w:qFormat/>
    <w:rsid w:val="008C4442"/>
    <w:rPr>
      <w:b/>
      <w:bCs/>
      <w:i/>
      <w:iCs/>
      <w:color w:val="4F81BD" w:themeColor="accent1"/>
    </w:rPr>
  </w:style>
  <w:style w:type="character" w:styleId="af0">
    <w:name w:val="Subtle Reference"/>
    <w:basedOn w:val="a0"/>
    <w:uiPriority w:val="31"/>
    <w:qFormat/>
    <w:rsid w:val="008C4442"/>
    <w:rPr>
      <w:smallCaps/>
      <w:color w:val="C0504D" w:themeColor="accent2"/>
      <w:u w:val="single"/>
    </w:rPr>
  </w:style>
  <w:style w:type="character" w:styleId="af1">
    <w:name w:val="Intense Reference"/>
    <w:basedOn w:val="a0"/>
    <w:uiPriority w:val="32"/>
    <w:qFormat/>
    <w:rsid w:val="008C4442"/>
    <w:rPr>
      <w:b/>
      <w:bCs/>
      <w:smallCaps/>
      <w:color w:val="C0504D" w:themeColor="accent2"/>
      <w:spacing w:val="5"/>
      <w:u w:val="single"/>
    </w:rPr>
  </w:style>
  <w:style w:type="character" w:styleId="af2">
    <w:name w:val="Book Title"/>
    <w:basedOn w:val="a0"/>
    <w:uiPriority w:val="33"/>
    <w:qFormat/>
    <w:rsid w:val="008C4442"/>
    <w:rPr>
      <w:b/>
      <w:bCs/>
      <w:smallCaps/>
      <w:spacing w:val="5"/>
    </w:rPr>
  </w:style>
  <w:style w:type="paragraph" w:styleId="af3">
    <w:name w:val="TOC Heading"/>
    <w:basedOn w:val="1"/>
    <w:next w:val="a"/>
    <w:uiPriority w:val="39"/>
    <w:semiHidden/>
    <w:unhideWhenUsed/>
    <w:qFormat/>
    <w:rsid w:val="008C4442"/>
    <w:pPr>
      <w:bidi w:val="0"/>
      <w:outlineLvl w:val="9"/>
    </w:pPr>
  </w:style>
  <w:style w:type="paragraph" w:styleId="af4">
    <w:name w:val="header"/>
    <w:basedOn w:val="a"/>
    <w:link w:val="Char4"/>
    <w:uiPriority w:val="99"/>
    <w:unhideWhenUsed/>
    <w:rsid w:val="00E65F3E"/>
    <w:pPr>
      <w:tabs>
        <w:tab w:val="center" w:pos="4153"/>
        <w:tab w:val="right" w:pos="8306"/>
      </w:tabs>
      <w:spacing w:after="0" w:line="240" w:lineRule="auto"/>
    </w:pPr>
  </w:style>
  <w:style w:type="character" w:customStyle="1" w:styleId="Char4">
    <w:name w:val="رأس الصفحة Char"/>
    <w:basedOn w:val="a0"/>
    <w:link w:val="af4"/>
    <w:uiPriority w:val="99"/>
    <w:rsid w:val="00E65F3E"/>
  </w:style>
  <w:style w:type="paragraph" w:styleId="af5">
    <w:name w:val="footer"/>
    <w:basedOn w:val="a"/>
    <w:link w:val="Char5"/>
    <w:uiPriority w:val="99"/>
    <w:unhideWhenUsed/>
    <w:rsid w:val="00E65F3E"/>
    <w:pPr>
      <w:tabs>
        <w:tab w:val="center" w:pos="4153"/>
        <w:tab w:val="right" w:pos="8306"/>
      </w:tabs>
      <w:spacing w:after="0" w:line="240" w:lineRule="auto"/>
    </w:pPr>
  </w:style>
  <w:style w:type="character" w:customStyle="1" w:styleId="Char5">
    <w:name w:val="تذييل الصفحة Char"/>
    <w:basedOn w:val="a0"/>
    <w:link w:val="af5"/>
    <w:uiPriority w:val="99"/>
    <w:rsid w:val="00E65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9922">
      <w:bodyDiv w:val="1"/>
      <w:marLeft w:val="0"/>
      <w:marRight w:val="0"/>
      <w:marTop w:val="0"/>
      <w:marBottom w:val="0"/>
      <w:divBdr>
        <w:top w:val="none" w:sz="0" w:space="0" w:color="auto"/>
        <w:left w:val="none" w:sz="0" w:space="0" w:color="auto"/>
        <w:bottom w:val="none" w:sz="0" w:space="0" w:color="auto"/>
        <w:right w:val="none" w:sz="0" w:space="0" w:color="auto"/>
      </w:divBdr>
    </w:div>
    <w:div w:id="145172559">
      <w:bodyDiv w:val="1"/>
      <w:marLeft w:val="0"/>
      <w:marRight w:val="0"/>
      <w:marTop w:val="0"/>
      <w:marBottom w:val="0"/>
      <w:divBdr>
        <w:top w:val="none" w:sz="0" w:space="0" w:color="auto"/>
        <w:left w:val="none" w:sz="0" w:space="0" w:color="auto"/>
        <w:bottom w:val="none" w:sz="0" w:space="0" w:color="auto"/>
        <w:right w:val="none" w:sz="0" w:space="0" w:color="auto"/>
      </w:divBdr>
    </w:div>
    <w:div w:id="169102062">
      <w:bodyDiv w:val="1"/>
      <w:marLeft w:val="0"/>
      <w:marRight w:val="0"/>
      <w:marTop w:val="0"/>
      <w:marBottom w:val="0"/>
      <w:divBdr>
        <w:top w:val="none" w:sz="0" w:space="0" w:color="auto"/>
        <w:left w:val="none" w:sz="0" w:space="0" w:color="auto"/>
        <w:bottom w:val="none" w:sz="0" w:space="0" w:color="auto"/>
        <w:right w:val="none" w:sz="0" w:space="0" w:color="auto"/>
      </w:divBdr>
    </w:div>
    <w:div w:id="210385616">
      <w:bodyDiv w:val="1"/>
      <w:marLeft w:val="0"/>
      <w:marRight w:val="0"/>
      <w:marTop w:val="0"/>
      <w:marBottom w:val="0"/>
      <w:divBdr>
        <w:top w:val="none" w:sz="0" w:space="0" w:color="auto"/>
        <w:left w:val="none" w:sz="0" w:space="0" w:color="auto"/>
        <w:bottom w:val="none" w:sz="0" w:space="0" w:color="auto"/>
        <w:right w:val="none" w:sz="0" w:space="0" w:color="auto"/>
      </w:divBdr>
    </w:div>
    <w:div w:id="235209873">
      <w:bodyDiv w:val="1"/>
      <w:marLeft w:val="0"/>
      <w:marRight w:val="0"/>
      <w:marTop w:val="0"/>
      <w:marBottom w:val="0"/>
      <w:divBdr>
        <w:top w:val="none" w:sz="0" w:space="0" w:color="auto"/>
        <w:left w:val="none" w:sz="0" w:space="0" w:color="auto"/>
        <w:bottom w:val="none" w:sz="0" w:space="0" w:color="auto"/>
        <w:right w:val="none" w:sz="0" w:space="0" w:color="auto"/>
      </w:divBdr>
    </w:div>
    <w:div w:id="272711020">
      <w:bodyDiv w:val="1"/>
      <w:marLeft w:val="0"/>
      <w:marRight w:val="0"/>
      <w:marTop w:val="0"/>
      <w:marBottom w:val="0"/>
      <w:divBdr>
        <w:top w:val="none" w:sz="0" w:space="0" w:color="auto"/>
        <w:left w:val="none" w:sz="0" w:space="0" w:color="auto"/>
        <w:bottom w:val="none" w:sz="0" w:space="0" w:color="auto"/>
        <w:right w:val="none" w:sz="0" w:space="0" w:color="auto"/>
      </w:divBdr>
    </w:div>
    <w:div w:id="295766020">
      <w:bodyDiv w:val="1"/>
      <w:marLeft w:val="0"/>
      <w:marRight w:val="0"/>
      <w:marTop w:val="0"/>
      <w:marBottom w:val="0"/>
      <w:divBdr>
        <w:top w:val="none" w:sz="0" w:space="0" w:color="auto"/>
        <w:left w:val="none" w:sz="0" w:space="0" w:color="auto"/>
        <w:bottom w:val="none" w:sz="0" w:space="0" w:color="auto"/>
        <w:right w:val="none" w:sz="0" w:space="0" w:color="auto"/>
      </w:divBdr>
    </w:div>
    <w:div w:id="306976236">
      <w:bodyDiv w:val="1"/>
      <w:marLeft w:val="0"/>
      <w:marRight w:val="0"/>
      <w:marTop w:val="0"/>
      <w:marBottom w:val="0"/>
      <w:divBdr>
        <w:top w:val="none" w:sz="0" w:space="0" w:color="auto"/>
        <w:left w:val="none" w:sz="0" w:space="0" w:color="auto"/>
        <w:bottom w:val="none" w:sz="0" w:space="0" w:color="auto"/>
        <w:right w:val="none" w:sz="0" w:space="0" w:color="auto"/>
      </w:divBdr>
      <w:divsChild>
        <w:div w:id="567810231">
          <w:marLeft w:val="3600"/>
          <w:marRight w:val="0"/>
          <w:marTop w:val="0"/>
          <w:marBottom w:val="0"/>
          <w:divBdr>
            <w:top w:val="none" w:sz="0" w:space="0" w:color="auto"/>
            <w:left w:val="none" w:sz="0" w:space="0" w:color="auto"/>
            <w:bottom w:val="none" w:sz="0" w:space="0" w:color="auto"/>
            <w:right w:val="none" w:sz="0" w:space="0" w:color="auto"/>
          </w:divBdr>
        </w:div>
        <w:div w:id="1738045799">
          <w:marLeft w:val="3600"/>
          <w:marRight w:val="0"/>
          <w:marTop w:val="0"/>
          <w:marBottom w:val="0"/>
          <w:divBdr>
            <w:top w:val="none" w:sz="0" w:space="0" w:color="auto"/>
            <w:left w:val="none" w:sz="0" w:space="0" w:color="auto"/>
            <w:bottom w:val="none" w:sz="0" w:space="0" w:color="auto"/>
            <w:right w:val="none" w:sz="0" w:space="0" w:color="auto"/>
          </w:divBdr>
        </w:div>
      </w:divsChild>
    </w:div>
    <w:div w:id="362828424">
      <w:bodyDiv w:val="1"/>
      <w:marLeft w:val="0"/>
      <w:marRight w:val="0"/>
      <w:marTop w:val="0"/>
      <w:marBottom w:val="0"/>
      <w:divBdr>
        <w:top w:val="none" w:sz="0" w:space="0" w:color="auto"/>
        <w:left w:val="none" w:sz="0" w:space="0" w:color="auto"/>
        <w:bottom w:val="none" w:sz="0" w:space="0" w:color="auto"/>
        <w:right w:val="none" w:sz="0" w:space="0" w:color="auto"/>
      </w:divBdr>
    </w:div>
    <w:div w:id="477765973">
      <w:bodyDiv w:val="1"/>
      <w:marLeft w:val="0"/>
      <w:marRight w:val="0"/>
      <w:marTop w:val="0"/>
      <w:marBottom w:val="0"/>
      <w:divBdr>
        <w:top w:val="none" w:sz="0" w:space="0" w:color="auto"/>
        <w:left w:val="none" w:sz="0" w:space="0" w:color="auto"/>
        <w:bottom w:val="none" w:sz="0" w:space="0" w:color="auto"/>
        <w:right w:val="none" w:sz="0" w:space="0" w:color="auto"/>
      </w:divBdr>
    </w:div>
    <w:div w:id="492574113">
      <w:bodyDiv w:val="1"/>
      <w:marLeft w:val="0"/>
      <w:marRight w:val="0"/>
      <w:marTop w:val="0"/>
      <w:marBottom w:val="0"/>
      <w:divBdr>
        <w:top w:val="none" w:sz="0" w:space="0" w:color="auto"/>
        <w:left w:val="none" w:sz="0" w:space="0" w:color="auto"/>
        <w:bottom w:val="none" w:sz="0" w:space="0" w:color="auto"/>
        <w:right w:val="none" w:sz="0" w:space="0" w:color="auto"/>
      </w:divBdr>
    </w:div>
    <w:div w:id="559167711">
      <w:bodyDiv w:val="1"/>
      <w:marLeft w:val="0"/>
      <w:marRight w:val="0"/>
      <w:marTop w:val="0"/>
      <w:marBottom w:val="0"/>
      <w:divBdr>
        <w:top w:val="none" w:sz="0" w:space="0" w:color="auto"/>
        <w:left w:val="none" w:sz="0" w:space="0" w:color="auto"/>
        <w:bottom w:val="none" w:sz="0" w:space="0" w:color="auto"/>
        <w:right w:val="none" w:sz="0" w:space="0" w:color="auto"/>
      </w:divBdr>
    </w:div>
    <w:div w:id="602080390">
      <w:bodyDiv w:val="1"/>
      <w:marLeft w:val="0"/>
      <w:marRight w:val="0"/>
      <w:marTop w:val="0"/>
      <w:marBottom w:val="0"/>
      <w:divBdr>
        <w:top w:val="none" w:sz="0" w:space="0" w:color="auto"/>
        <w:left w:val="none" w:sz="0" w:space="0" w:color="auto"/>
        <w:bottom w:val="none" w:sz="0" w:space="0" w:color="auto"/>
        <w:right w:val="none" w:sz="0" w:space="0" w:color="auto"/>
      </w:divBdr>
    </w:div>
    <w:div w:id="666136962">
      <w:bodyDiv w:val="1"/>
      <w:marLeft w:val="0"/>
      <w:marRight w:val="0"/>
      <w:marTop w:val="0"/>
      <w:marBottom w:val="0"/>
      <w:divBdr>
        <w:top w:val="none" w:sz="0" w:space="0" w:color="auto"/>
        <w:left w:val="none" w:sz="0" w:space="0" w:color="auto"/>
        <w:bottom w:val="none" w:sz="0" w:space="0" w:color="auto"/>
        <w:right w:val="none" w:sz="0" w:space="0" w:color="auto"/>
      </w:divBdr>
    </w:div>
    <w:div w:id="725228822">
      <w:bodyDiv w:val="1"/>
      <w:marLeft w:val="0"/>
      <w:marRight w:val="0"/>
      <w:marTop w:val="0"/>
      <w:marBottom w:val="0"/>
      <w:divBdr>
        <w:top w:val="none" w:sz="0" w:space="0" w:color="auto"/>
        <w:left w:val="none" w:sz="0" w:space="0" w:color="auto"/>
        <w:bottom w:val="none" w:sz="0" w:space="0" w:color="auto"/>
        <w:right w:val="none" w:sz="0" w:space="0" w:color="auto"/>
      </w:divBdr>
    </w:div>
    <w:div w:id="860321220">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952445542">
      <w:bodyDiv w:val="1"/>
      <w:marLeft w:val="0"/>
      <w:marRight w:val="0"/>
      <w:marTop w:val="0"/>
      <w:marBottom w:val="0"/>
      <w:divBdr>
        <w:top w:val="none" w:sz="0" w:space="0" w:color="auto"/>
        <w:left w:val="none" w:sz="0" w:space="0" w:color="auto"/>
        <w:bottom w:val="none" w:sz="0" w:space="0" w:color="auto"/>
        <w:right w:val="none" w:sz="0" w:space="0" w:color="auto"/>
      </w:divBdr>
    </w:div>
    <w:div w:id="1000036312">
      <w:bodyDiv w:val="1"/>
      <w:marLeft w:val="0"/>
      <w:marRight w:val="0"/>
      <w:marTop w:val="0"/>
      <w:marBottom w:val="0"/>
      <w:divBdr>
        <w:top w:val="none" w:sz="0" w:space="0" w:color="auto"/>
        <w:left w:val="none" w:sz="0" w:space="0" w:color="auto"/>
        <w:bottom w:val="none" w:sz="0" w:space="0" w:color="auto"/>
        <w:right w:val="none" w:sz="0" w:space="0" w:color="auto"/>
      </w:divBdr>
    </w:div>
    <w:div w:id="1039744324">
      <w:bodyDiv w:val="1"/>
      <w:marLeft w:val="0"/>
      <w:marRight w:val="0"/>
      <w:marTop w:val="0"/>
      <w:marBottom w:val="0"/>
      <w:divBdr>
        <w:top w:val="none" w:sz="0" w:space="0" w:color="auto"/>
        <w:left w:val="none" w:sz="0" w:space="0" w:color="auto"/>
        <w:bottom w:val="none" w:sz="0" w:space="0" w:color="auto"/>
        <w:right w:val="none" w:sz="0" w:space="0" w:color="auto"/>
      </w:divBdr>
    </w:div>
    <w:div w:id="1051078919">
      <w:bodyDiv w:val="1"/>
      <w:marLeft w:val="0"/>
      <w:marRight w:val="0"/>
      <w:marTop w:val="0"/>
      <w:marBottom w:val="0"/>
      <w:divBdr>
        <w:top w:val="none" w:sz="0" w:space="0" w:color="auto"/>
        <w:left w:val="none" w:sz="0" w:space="0" w:color="auto"/>
        <w:bottom w:val="none" w:sz="0" w:space="0" w:color="auto"/>
        <w:right w:val="none" w:sz="0" w:space="0" w:color="auto"/>
      </w:divBdr>
    </w:div>
    <w:div w:id="1125345388">
      <w:bodyDiv w:val="1"/>
      <w:marLeft w:val="0"/>
      <w:marRight w:val="0"/>
      <w:marTop w:val="0"/>
      <w:marBottom w:val="0"/>
      <w:divBdr>
        <w:top w:val="none" w:sz="0" w:space="0" w:color="auto"/>
        <w:left w:val="none" w:sz="0" w:space="0" w:color="auto"/>
        <w:bottom w:val="none" w:sz="0" w:space="0" w:color="auto"/>
        <w:right w:val="none" w:sz="0" w:space="0" w:color="auto"/>
      </w:divBdr>
    </w:div>
    <w:div w:id="1190535450">
      <w:bodyDiv w:val="1"/>
      <w:marLeft w:val="0"/>
      <w:marRight w:val="0"/>
      <w:marTop w:val="0"/>
      <w:marBottom w:val="0"/>
      <w:divBdr>
        <w:top w:val="none" w:sz="0" w:space="0" w:color="auto"/>
        <w:left w:val="none" w:sz="0" w:space="0" w:color="auto"/>
        <w:bottom w:val="none" w:sz="0" w:space="0" w:color="auto"/>
        <w:right w:val="none" w:sz="0" w:space="0" w:color="auto"/>
      </w:divBdr>
    </w:div>
    <w:div w:id="1211109764">
      <w:bodyDiv w:val="1"/>
      <w:marLeft w:val="0"/>
      <w:marRight w:val="0"/>
      <w:marTop w:val="0"/>
      <w:marBottom w:val="0"/>
      <w:divBdr>
        <w:top w:val="none" w:sz="0" w:space="0" w:color="auto"/>
        <w:left w:val="none" w:sz="0" w:space="0" w:color="auto"/>
        <w:bottom w:val="none" w:sz="0" w:space="0" w:color="auto"/>
        <w:right w:val="none" w:sz="0" w:space="0" w:color="auto"/>
      </w:divBdr>
    </w:div>
    <w:div w:id="1223977623">
      <w:bodyDiv w:val="1"/>
      <w:marLeft w:val="0"/>
      <w:marRight w:val="0"/>
      <w:marTop w:val="0"/>
      <w:marBottom w:val="0"/>
      <w:divBdr>
        <w:top w:val="none" w:sz="0" w:space="0" w:color="auto"/>
        <w:left w:val="none" w:sz="0" w:space="0" w:color="auto"/>
        <w:bottom w:val="none" w:sz="0" w:space="0" w:color="auto"/>
        <w:right w:val="none" w:sz="0" w:space="0" w:color="auto"/>
      </w:divBdr>
    </w:div>
    <w:div w:id="1301884721">
      <w:bodyDiv w:val="1"/>
      <w:marLeft w:val="0"/>
      <w:marRight w:val="0"/>
      <w:marTop w:val="0"/>
      <w:marBottom w:val="0"/>
      <w:divBdr>
        <w:top w:val="none" w:sz="0" w:space="0" w:color="auto"/>
        <w:left w:val="none" w:sz="0" w:space="0" w:color="auto"/>
        <w:bottom w:val="none" w:sz="0" w:space="0" w:color="auto"/>
        <w:right w:val="none" w:sz="0" w:space="0" w:color="auto"/>
      </w:divBdr>
    </w:div>
    <w:div w:id="1309479413">
      <w:bodyDiv w:val="1"/>
      <w:marLeft w:val="0"/>
      <w:marRight w:val="0"/>
      <w:marTop w:val="0"/>
      <w:marBottom w:val="0"/>
      <w:divBdr>
        <w:top w:val="none" w:sz="0" w:space="0" w:color="auto"/>
        <w:left w:val="none" w:sz="0" w:space="0" w:color="auto"/>
        <w:bottom w:val="none" w:sz="0" w:space="0" w:color="auto"/>
        <w:right w:val="none" w:sz="0" w:space="0" w:color="auto"/>
      </w:divBdr>
    </w:div>
    <w:div w:id="1347827191">
      <w:bodyDiv w:val="1"/>
      <w:marLeft w:val="0"/>
      <w:marRight w:val="0"/>
      <w:marTop w:val="0"/>
      <w:marBottom w:val="0"/>
      <w:divBdr>
        <w:top w:val="none" w:sz="0" w:space="0" w:color="auto"/>
        <w:left w:val="none" w:sz="0" w:space="0" w:color="auto"/>
        <w:bottom w:val="none" w:sz="0" w:space="0" w:color="auto"/>
        <w:right w:val="none" w:sz="0" w:space="0" w:color="auto"/>
      </w:divBdr>
    </w:div>
    <w:div w:id="1393457500">
      <w:bodyDiv w:val="1"/>
      <w:marLeft w:val="0"/>
      <w:marRight w:val="0"/>
      <w:marTop w:val="0"/>
      <w:marBottom w:val="0"/>
      <w:divBdr>
        <w:top w:val="none" w:sz="0" w:space="0" w:color="auto"/>
        <w:left w:val="none" w:sz="0" w:space="0" w:color="auto"/>
        <w:bottom w:val="none" w:sz="0" w:space="0" w:color="auto"/>
        <w:right w:val="none" w:sz="0" w:space="0" w:color="auto"/>
      </w:divBdr>
    </w:div>
    <w:div w:id="1415586202">
      <w:bodyDiv w:val="1"/>
      <w:marLeft w:val="0"/>
      <w:marRight w:val="0"/>
      <w:marTop w:val="0"/>
      <w:marBottom w:val="0"/>
      <w:divBdr>
        <w:top w:val="none" w:sz="0" w:space="0" w:color="auto"/>
        <w:left w:val="none" w:sz="0" w:space="0" w:color="auto"/>
        <w:bottom w:val="none" w:sz="0" w:space="0" w:color="auto"/>
        <w:right w:val="none" w:sz="0" w:space="0" w:color="auto"/>
      </w:divBdr>
    </w:div>
    <w:div w:id="1424960682">
      <w:bodyDiv w:val="1"/>
      <w:marLeft w:val="0"/>
      <w:marRight w:val="0"/>
      <w:marTop w:val="0"/>
      <w:marBottom w:val="0"/>
      <w:divBdr>
        <w:top w:val="none" w:sz="0" w:space="0" w:color="auto"/>
        <w:left w:val="none" w:sz="0" w:space="0" w:color="auto"/>
        <w:bottom w:val="none" w:sz="0" w:space="0" w:color="auto"/>
        <w:right w:val="none" w:sz="0" w:space="0" w:color="auto"/>
      </w:divBdr>
    </w:div>
    <w:div w:id="1467241625">
      <w:bodyDiv w:val="1"/>
      <w:marLeft w:val="0"/>
      <w:marRight w:val="0"/>
      <w:marTop w:val="0"/>
      <w:marBottom w:val="0"/>
      <w:divBdr>
        <w:top w:val="none" w:sz="0" w:space="0" w:color="auto"/>
        <w:left w:val="none" w:sz="0" w:space="0" w:color="auto"/>
        <w:bottom w:val="none" w:sz="0" w:space="0" w:color="auto"/>
        <w:right w:val="none" w:sz="0" w:space="0" w:color="auto"/>
      </w:divBdr>
    </w:div>
    <w:div w:id="1476407020">
      <w:bodyDiv w:val="1"/>
      <w:marLeft w:val="0"/>
      <w:marRight w:val="0"/>
      <w:marTop w:val="0"/>
      <w:marBottom w:val="0"/>
      <w:divBdr>
        <w:top w:val="none" w:sz="0" w:space="0" w:color="auto"/>
        <w:left w:val="none" w:sz="0" w:space="0" w:color="auto"/>
        <w:bottom w:val="none" w:sz="0" w:space="0" w:color="auto"/>
        <w:right w:val="none" w:sz="0" w:space="0" w:color="auto"/>
      </w:divBdr>
    </w:div>
    <w:div w:id="1515223529">
      <w:bodyDiv w:val="1"/>
      <w:marLeft w:val="0"/>
      <w:marRight w:val="0"/>
      <w:marTop w:val="0"/>
      <w:marBottom w:val="0"/>
      <w:divBdr>
        <w:top w:val="none" w:sz="0" w:space="0" w:color="auto"/>
        <w:left w:val="none" w:sz="0" w:space="0" w:color="auto"/>
        <w:bottom w:val="none" w:sz="0" w:space="0" w:color="auto"/>
        <w:right w:val="none" w:sz="0" w:space="0" w:color="auto"/>
      </w:divBdr>
    </w:div>
    <w:div w:id="1534417426">
      <w:bodyDiv w:val="1"/>
      <w:marLeft w:val="0"/>
      <w:marRight w:val="0"/>
      <w:marTop w:val="0"/>
      <w:marBottom w:val="0"/>
      <w:divBdr>
        <w:top w:val="none" w:sz="0" w:space="0" w:color="auto"/>
        <w:left w:val="none" w:sz="0" w:space="0" w:color="auto"/>
        <w:bottom w:val="none" w:sz="0" w:space="0" w:color="auto"/>
        <w:right w:val="none" w:sz="0" w:space="0" w:color="auto"/>
      </w:divBdr>
    </w:div>
    <w:div w:id="1684090991">
      <w:bodyDiv w:val="1"/>
      <w:marLeft w:val="0"/>
      <w:marRight w:val="0"/>
      <w:marTop w:val="0"/>
      <w:marBottom w:val="0"/>
      <w:divBdr>
        <w:top w:val="none" w:sz="0" w:space="0" w:color="auto"/>
        <w:left w:val="none" w:sz="0" w:space="0" w:color="auto"/>
        <w:bottom w:val="none" w:sz="0" w:space="0" w:color="auto"/>
        <w:right w:val="none" w:sz="0" w:space="0" w:color="auto"/>
      </w:divBdr>
    </w:div>
    <w:div w:id="1705717765">
      <w:bodyDiv w:val="1"/>
      <w:marLeft w:val="0"/>
      <w:marRight w:val="0"/>
      <w:marTop w:val="0"/>
      <w:marBottom w:val="0"/>
      <w:divBdr>
        <w:top w:val="none" w:sz="0" w:space="0" w:color="auto"/>
        <w:left w:val="none" w:sz="0" w:space="0" w:color="auto"/>
        <w:bottom w:val="none" w:sz="0" w:space="0" w:color="auto"/>
        <w:right w:val="none" w:sz="0" w:space="0" w:color="auto"/>
      </w:divBdr>
    </w:div>
    <w:div w:id="1809206087">
      <w:bodyDiv w:val="1"/>
      <w:marLeft w:val="0"/>
      <w:marRight w:val="0"/>
      <w:marTop w:val="0"/>
      <w:marBottom w:val="0"/>
      <w:divBdr>
        <w:top w:val="none" w:sz="0" w:space="0" w:color="auto"/>
        <w:left w:val="none" w:sz="0" w:space="0" w:color="auto"/>
        <w:bottom w:val="none" w:sz="0" w:space="0" w:color="auto"/>
        <w:right w:val="none" w:sz="0" w:space="0" w:color="auto"/>
      </w:divBdr>
      <w:divsChild>
        <w:div w:id="440150000">
          <w:marLeft w:val="0"/>
          <w:marRight w:val="0"/>
          <w:marTop w:val="230"/>
          <w:marBottom w:val="0"/>
          <w:divBdr>
            <w:top w:val="none" w:sz="0" w:space="0" w:color="auto"/>
            <w:left w:val="none" w:sz="0" w:space="0" w:color="auto"/>
            <w:bottom w:val="none" w:sz="0" w:space="0" w:color="auto"/>
            <w:right w:val="none" w:sz="0" w:space="0" w:color="auto"/>
          </w:divBdr>
        </w:div>
        <w:div w:id="1787040145">
          <w:marLeft w:val="0"/>
          <w:marRight w:val="0"/>
          <w:marTop w:val="230"/>
          <w:marBottom w:val="0"/>
          <w:divBdr>
            <w:top w:val="none" w:sz="0" w:space="0" w:color="auto"/>
            <w:left w:val="none" w:sz="0" w:space="0" w:color="auto"/>
            <w:bottom w:val="none" w:sz="0" w:space="0" w:color="auto"/>
            <w:right w:val="none" w:sz="0" w:space="0" w:color="auto"/>
          </w:divBdr>
        </w:div>
        <w:div w:id="429088524">
          <w:marLeft w:val="0"/>
          <w:marRight w:val="0"/>
          <w:marTop w:val="230"/>
          <w:marBottom w:val="0"/>
          <w:divBdr>
            <w:top w:val="none" w:sz="0" w:space="0" w:color="auto"/>
            <w:left w:val="none" w:sz="0" w:space="0" w:color="auto"/>
            <w:bottom w:val="none" w:sz="0" w:space="0" w:color="auto"/>
            <w:right w:val="none" w:sz="0" w:space="0" w:color="auto"/>
          </w:divBdr>
        </w:div>
      </w:divsChild>
    </w:div>
    <w:div w:id="1976332964">
      <w:bodyDiv w:val="1"/>
      <w:marLeft w:val="0"/>
      <w:marRight w:val="0"/>
      <w:marTop w:val="0"/>
      <w:marBottom w:val="0"/>
      <w:divBdr>
        <w:top w:val="none" w:sz="0" w:space="0" w:color="auto"/>
        <w:left w:val="none" w:sz="0" w:space="0" w:color="auto"/>
        <w:bottom w:val="none" w:sz="0" w:space="0" w:color="auto"/>
        <w:right w:val="none" w:sz="0" w:space="0" w:color="auto"/>
      </w:divBdr>
    </w:div>
    <w:div w:id="1985309260">
      <w:bodyDiv w:val="1"/>
      <w:marLeft w:val="0"/>
      <w:marRight w:val="0"/>
      <w:marTop w:val="0"/>
      <w:marBottom w:val="0"/>
      <w:divBdr>
        <w:top w:val="none" w:sz="0" w:space="0" w:color="auto"/>
        <w:left w:val="none" w:sz="0" w:space="0" w:color="auto"/>
        <w:bottom w:val="none" w:sz="0" w:space="0" w:color="auto"/>
        <w:right w:val="none" w:sz="0" w:space="0" w:color="auto"/>
      </w:divBdr>
    </w:div>
    <w:div w:id="2015304166">
      <w:bodyDiv w:val="1"/>
      <w:marLeft w:val="0"/>
      <w:marRight w:val="0"/>
      <w:marTop w:val="0"/>
      <w:marBottom w:val="0"/>
      <w:divBdr>
        <w:top w:val="none" w:sz="0" w:space="0" w:color="auto"/>
        <w:left w:val="none" w:sz="0" w:space="0" w:color="auto"/>
        <w:bottom w:val="none" w:sz="0" w:space="0" w:color="auto"/>
        <w:right w:val="none" w:sz="0" w:space="0" w:color="auto"/>
      </w:divBdr>
    </w:div>
    <w:div w:id="2076783380">
      <w:bodyDiv w:val="1"/>
      <w:marLeft w:val="0"/>
      <w:marRight w:val="0"/>
      <w:marTop w:val="0"/>
      <w:marBottom w:val="0"/>
      <w:divBdr>
        <w:top w:val="none" w:sz="0" w:space="0" w:color="auto"/>
        <w:left w:val="none" w:sz="0" w:space="0" w:color="auto"/>
        <w:bottom w:val="none" w:sz="0" w:space="0" w:color="auto"/>
        <w:right w:val="none" w:sz="0" w:space="0" w:color="auto"/>
      </w:divBdr>
    </w:div>
    <w:div w:id="2104449696">
      <w:bodyDiv w:val="1"/>
      <w:marLeft w:val="0"/>
      <w:marRight w:val="0"/>
      <w:marTop w:val="0"/>
      <w:marBottom w:val="0"/>
      <w:divBdr>
        <w:top w:val="none" w:sz="0" w:space="0" w:color="auto"/>
        <w:left w:val="none" w:sz="0" w:space="0" w:color="auto"/>
        <w:bottom w:val="none" w:sz="0" w:space="0" w:color="auto"/>
        <w:right w:val="none" w:sz="0" w:space="0" w:color="auto"/>
      </w:divBdr>
    </w:div>
    <w:div w:id="2138789794">
      <w:bodyDiv w:val="1"/>
      <w:marLeft w:val="0"/>
      <w:marRight w:val="0"/>
      <w:marTop w:val="0"/>
      <w:marBottom w:val="0"/>
      <w:divBdr>
        <w:top w:val="none" w:sz="0" w:space="0" w:color="auto"/>
        <w:left w:val="none" w:sz="0" w:space="0" w:color="auto"/>
        <w:bottom w:val="none" w:sz="0" w:space="0" w:color="auto"/>
        <w:right w:val="none" w:sz="0" w:space="0" w:color="auto"/>
      </w:divBdr>
      <w:divsChild>
        <w:div w:id="333457051">
          <w:marLeft w:val="720"/>
          <w:marRight w:val="0"/>
          <w:marTop w:val="259"/>
          <w:marBottom w:val="0"/>
          <w:divBdr>
            <w:top w:val="none" w:sz="0" w:space="0" w:color="auto"/>
            <w:left w:val="none" w:sz="0" w:space="0" w:color="auto"/>
            <w:bottom w:val="none" w:sz="0" w:space="0" w:color="auto"/>
            <w:right w:val="none" w:sz="0" w:space="0" w:color="auto"/>
          </w:divBdr>
        </w:div>
        <w:div w:id="1591967483">
          <w:marLeft w:val="720"/>
          <w:marRight w:val="0"/>
          <w:marTop w:val="259"/>
          <w:marBottom w:val="0"/>
          <w:divBdr>
            <w:top w:val="none" w:sz="0" w:space="0" w:color="auto"/>
            <w:left w:val="none" w:sz="0" w:space="0" w:color="auto"/>
            <w:bottom w:val="none" w:sz="0" w:space="0" w:color="auto"/>
            <w:right w:val="none" w:sz="0" w:space="0" w:color="auto"/>
          </w:divBdr>
        </w:div>
        <w:div w:id="486631289">
          <w:marLeft w:val="720"/>
          <w:marRight w:val="0"/>
          <w:marTop w:val="259"/>
          <w:marBottom w:val="0"/>
          <w:divBdr>
            <w:top w:val="none" w:sz="0" w:space="0" w:color="auto"/>
            <w:left w:val="none" w:sz="0" w:space="0" w:color="auto"/>
            <w:bottom w:val="none" w:sz="0" w:space="0" w:color="auto"/>
            <w:right w:val="none" w:sz="0" w:space="0" w:color="auto"/>
          </w:divBdr>
        </w:div>
        <w:div w:id="174810619">
          <w:marLeft w:val="720"/>
          <w:marRight w:val="0"/>
          <w:marTop w:val="25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9</Pages>
  <Words>1511</Words>
  <Characters>8614</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المستقبل للحاسبات - سنجار</Company>
  <LinksUpToDate>false</LinksUpToDate>
  <CharactersWithSpaces>10105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 Dabbas Almolaa</dc:creator>
  <cp:lastModifiedBy>Khaled Dabbas Almolaa</cp:lastModifiedBy>
  <cp:revision>10</cp:revision>
  <dcterms:created xsi:type="dcterms:W3CDTF">2017-11-08T18:44:00Z</dcterms:created>
  <dcterms:modified xsi:type="dcterms:W3CDTF">2019-07-08T20:14:00Z</dcterms:modified>
</cp:coreProperties>
</file>