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22" w:rsidRDefault="00D631B4" w:rsidP="00D631B4">
      <w:pPr>
        <w:tabs>
          <w:tab w:val="left" w:pos="283"/>
          <w:tab w:val="left" w:pos="533"/>
        </w:tabs>
        <w:ind w:left="-142" w:firstLine="425"/>
        <w:rPr>
          <w:rFonts w:ascii="AGA Arabesque Desktop" w:hAnsi="AGA Arabesque Desktop" w:cs="Farsi Simple Bold"/>
          <w:b/>
          <w:bCs/>
          <w:i w:val="0"/>
          <w:iCs w:val="0"/>
          <w:sz w:val="40"/>
          <w:szCs w:val="40"/>
          <w:rtl/>
          <w:lang w:bidi="ar-SA"/>
        </w:rPr>
      </w:pPr>
      <w:r>
        <w:rPr>
          <w:rFonts w:ascii="AGA Arabesque Desktop" w:hAnsi="AGA Arabesque Desktop" w:cs="Farsi Simple Bold"/>
          <w:b/>
          <w:bCs/>
          <w:i w:val="0"/>
          <w:iCs w:val="0"/>
          <w:sz w:val="40"/>
          <w:szCs w:val="40"/>
          <w:rtl/>
          <w:lang w:bidi="ar-SA"/>
        </w:rPr>
        <w:tab/>
      </w:r>
    </w:p>
    <w:p w:rsidR="00730A22" w:rsidRPr="00BF366D" w:rsidRDefault="00730A22" w:rsidP="000F30CE">
      <w:pPr>
        <w:jc w:val="center"/>
        <w:rPr>
          <w:rFonts w:ascii="AGA Arabesque Desktop" w:hAnsi="AGA Arabesque Desktop" w:cs="Farsi Simple Bold"/>
          <w:b/>
          <w:bCs/>
          <w:i w:val="0"/>
          <w:iCs w:val="0"/>
          <w:sz w:val="44"/>
          <w:szCs w:val="44"/>
          <w:rtl/>
          <w:lang w:bidi="ar-SA"/>
        </w:rPr>
      </w:pPr>
    </w:p>
    <w:p w:rsidR="00B43937" w:rsidRPr="00BF366D" w:rsidRDefault="00B43937" w:rsidP="000F30CE">
      <w:pPr>
        <w:jc w:val="center"/>
        <w:rPr>
          <w:rFonts w:ascii="AGA Arabesque Desktop" w:hAnsi="AGA Arabesque Desktop" w:cs="Farsi Simple Bold"/>
          <w:b/>
          <w:bCs/>
          <w:i w:val="0"/>
          <w:iCs w:val="0"/>
          <w:sz w:val="36"/>
          <w:szCs w:val="36"/>
        </w:rPr>
      </w:pPr>
      <w:r w:rsidRPr="00BF366D">
        <w:rPr>
          <w:rFonts w:ascii="AGA Arabesque Desktop" w:hAnsi="AGA Arabesque Desktop" w:cs="Farsi Simple Bold"/>
          <w:b/>
          <w:bCs/>
          <w:i w:val="0"/>
          <w:iCs w:val="0"/>
          <w:sz w:val="48"/>
          <w:szCs w:val="48"/>
          <w:rtl/>
          <w:lang w:bidi="ar-SA"/>
        </w:rPr>
        <w:t>بسم الله الرحمن الرحيم</w:t>
      </w:r>
    </w:p>
    <w:p w:rsidR="00B43937" w:rsidRPr="00BF366D" w:rsidRDefault="000F30CE" w:rsidP="000F30CE">
      <w:pPr>
        <w:tabs>
          <w:tab w:val="left" w:pos="3273"/>
          <w:tab w:val="left" w:pos="3740"/>
          <w:tab w:val="left" w:pos="3909"/>
          <w:tab w:val="left" w:pos="4339"/>
          <w:tab w:val="left" w:pos="4414"/>
          <w:tab w:val="left" w:pos="4623"/>
          <w:tab w:val="center" w:pos="5528"/>
        </w:tabs>
        <w:rPr>
          <w:b/>
          <w:bCs/>
          <w:i w:val="0"/>
          <w:iCs w:val="0"/>
          <w:sz w:val="56"/>
          <w:szCs w:val="56"/>
          <w:rtl/>
          <w:lang w:bidi="ar-SA"/>
        </w:rPr>
      </w:pPr>
      <w:r w:rsidRPr="00BF366D">
        <w:rPr>
          <w:b/>
          <w:bCs/>
          <w:i w:val="0"/>
          <w:iCs w:val="0"/>
          <w:sz w:val="56"/>
          <w:szCs w:val="56"/>
          <w:rtl/>
          <w:lang w:bidi="ar-SA"/>
        </w:rPr>
        <w:tab/>
      </w:r>
      <w:r w:rsidRPr="00BF366D">
        <w:rPr>
          <w:b/>
          <w:bCs/>
          <w:i w:val="0"/>
          <w:iCs w:val="0"/>
          <w:sz w:val="56"/>
          <w:szCs w:val="56"/>
          <w:rtl/>
          <w:lang w:bidi="ar-SA"/>
        </w:rPr>
        <w:tab/>
      </w:r>
      <w:proofErr w:type="spellStart"/>
      <w:r w:rsidRPr="00BF366D">
        <w:rPr>
          <w:rFonts w:asciiTheme="minorBidi" w:hAnsiTheme="minorBidi"/>
          <w:b/>
          <w:bCs/>
          <w:i w:val="0"/>
          <w:iCs w:val="0"/>
          <w:sz w:val="56"/>
          <w:szCs w:val="56"/>
          <w:rtl/>
          <w:lang w:bidi="ar-SA"/>
        </w:rPr>
        <w:t>﴿</w:t>
      </w:r>
      <w:proofErr w:type="spellEnd"/>
      <w:r w:rsidRPr="00BF366D">
        <w:rPr>
          <w:b/>
          <w:bCs/>
          <w:i w:val="0"/>
          <w:iCs w:val="0"/>
          <w:sz w:val="56"/>
          <w:szCs w:val="56"/>
          <w:rtl/>
          <w:lang w:bidi="ar-SA"/>
        </w:rPr>
        <w:tab/>
      </w:r>
      <w:r w:rsidR="004A1147" w:rsidRPr="00BF366D">
        <w:rPr>
          <w:rFonts w:hint="cs"/>
          <w:b/>
          <w:bCs/>
          <w:i w:val="0"/>
          <w:iCs w:val="0"/>
          <w:sz w:val="56"/>
          <w:szCs w:val="56"/>
          <w:rtl/>
          <w:lang w:bidi="ar-SA"/>
        </w:rPr>
        <w:t>وقل ربِ ز</w:t>
      </w:r>
      <w:r w:rsidRPr="00BF366D">
        <w:rPr>
          <w:rFonts w:hint="cs"/>
          <w:b/>
          <w:bCs/>
          <w:i w:val="0"/>
          <w:iCs w:val="0"/>
          <w:sz w:val="56"/>
          <w:szCs w:val="56"/>
          <w:rtl/>
          <w:lang w:bidi="ar-SA"/>
        </w:rPr>
        <w:t>دني علما</w:t>
      </w:r>
      <w:r w:rsidRPr="00BF366D">
        <w:rPr>
          <w:rFonts w:asciiTheme="minorBidi" w:hAnsiTheme="minorBidi"/>
          <w:b/>
          <w:bCs/>
          <w:i w:val="0"/>
          <w:iCs w:val="0"/>
          <w:sz w:val="56"/>
          <w:szCs w:val="56"/>
          <w:rtl/>
          <w:lang w:bidi="ar-SA"/>
        </w:rPr>
        <w:t>﴾</w:t>
      </w:r>
      <w:r w:rsidRPr="00BF366D">
        <w:rPr>
          <w:rFonts w:hint="cs"/>
          <w:b/>
          <w:bCs/>
          <w:i w:val="0"/>
          <w:iCs w:val="0"/>
          <w:sz w:val="56"/>
          <w:szCs w:val="56"/>
          <w:rtl/>
          <w:lang w:bidi="ar-SA"/>
        </w:rPr>
        <w:t xml:space="preserve"> </w:t>
      </w:r>
    </w:p>
    <w:p w:rsidR="00B43937" w:rsidRPr="00B43937" w:rsidRDefault="00B43937" w:rsidP="00B43937"/>
    <w:p w:rsidR="00B43937" w:rsidRPr="00730A22" w:rsidRDefault="00B43937" w:rsidP="00B43937">
      <w:pPr>
        <w:tabs>
          <w:tab w:val="left" w:pos="4735"/>
        </w:tabs>
        <w:jc w:val="center"/>
        <w:rPr>
          <w:rFonts w:asciiTheme="majorBidi" w:hAnsiTheme="majorBidi" w:cstheme="majorBidi"/>
          <w:b/>
          <w:bCs/>
        </w:rPr>
      </w:pPr>
      <w:r w:rsidRPr="00730A22">
        <w:rPr>
          <w:rFonts w:asciiTheme="majorBidi" w:hAnsiTheme="majorBidi" w:cstheme="majorBidi"/>
          <w:b/>
          <w:bCs/>
          <w:i w:val="0"/>
          <w:iCs w:val="0"/>
          <w:sz w:val="56"/>
          <w:szCs w:val="56"/>
          <w:lang w:bidi="ar-IQ"/>
        </w:rPr>
        <w:t xml:space="preserve">Etiological factor s that increase the incidence of cesarean section in </w:t>
      </w:r>
      <w:proofErr w:type="spellStart"/>
      <w:r w:rsidRPr="00730A22">
        <w:rPr>
          <w:rFonts w:asciiTheme="majorBidi" w:hAnsiTheme="majorBidi" w:cstheme="majorBidi"/>
          <w:b/>
          <w:bCs/>
          <w:i w:val="0"/>
          <w:iCs w:val="0"/>
          <w:sz w:val="56"/>
          <w:szCs w:val="56"/>
          <w:lang w:bidi="ar-IQ"/>
        </w:rPr>
        <w:t>Bint</w:t>
      </w:r>
      <w:proofErr w:type="spellEnd"/>
      <w:r w:rsidRPr="00730A22">
        <w:rPr>
          <w:rFonts w:asciiTheme="majorBidi" w:hAnsiTheme="majorBidi" w:cstheme="majorBidi"/>
          <w:b/>
          <w:bCs/>
          <w:i w:val="0"/>
          <w:iCs w:val="0"/>
          <w:sz w:val="56"/>
          <w:szCs w:val="56"/>
          <w:lang w:bidi="ar-IQ"/>
        </w:rPr>
        <w:t xml:space="preserve"> AL </w:t>
      </w:r>
      <w:proofErr w:type="spellStart"/>
      <w:r w:rsidRPr="00730A22">
        <w:rPr>
          <w:rFonts w:asciiTheme="majorBidi" w:hAnsiTheme="majorBidi" w:cstheme="majorBidi"/>
          <w:b/>
          <w:bCs/>
          <w:i w:val="0"/>
          <w:iCs w:val="0"/>
          <w:sz w:val="56"/>
          <w:szCs w:val="56"/>
          <w:lang w:bidi="ar-IQ"/>
        </w:rPr>
        <w:t>huda</w:t>
      </w:r>
      <w:proofErr w:type="spellEnd"/>
      <w:r w:rsidRPr="00730A22">
        <w:rPr>
          <w:rFonts w:asciiTheme="majorBidi" w:hAnsiTheme="majorBidi" w:cstheme="majorBidi"/>
          <w:b/>
          <w:bCs/>
          <w:i w:val="0"/>
          <w:iCs w:val="0"/>
          <w:sz w:val="56"/>
          <w:szCs w:val="56"/>
          <w:lang w:bidi="ar-IQ"/>
        </w:rPr>
        <w:t xml:space="preserve"> hospital at 2018-2019</w:t>
      </w:r>
    </w:p>
    <w:p w:rsidR="001A6426" w:rsidRPr="000E5AAA" w:rsidRDefault="001A6426" w:rsidP="001A6426">
      <w:pPr>
        <w:numPr>
          <w:ilvl w:val="0"/>
          <w:numId w:val="1"/>
        </w:numPr>
        <w:tabs>
          <w:tab w:val="left" w:pos="4264"/>
          <w:tab w:val="left" w:pos="7484"/>
        </w:tabs>
        <w:jc w:val="center"/>
        <w:rPr>
          <w:b/>
          <w:bCs/>
          <w:i w:val="0"/>
          <w:iCs w:val="0"/>
          <w:color w:val="000000" w:themeColor="text1"/>
          <w:sz w:val="52"/>
          <w:szCs w:val="52"/>
          <w:lang w:bidi="ar-IQ"/>
        </w:rPr>
      </w:pPr>
      <w:r w:rsidRPr="008B672B">
        <w:rPr>
          <w:b/>
          <w:bCs/>
          <w:i w:val="0"/>
          <w:iCs w:val="0"/>
          <w:sz w:val="72"/>
          <w:szCs w:val="72"/>
          <w:lang w:bidi="ar-IQ"/>
        </w:rPr>
        <w:t>Done by</w:t>
      </w:r>
      <w:r w:rsidRPr="000E5AAA">
        <w:rPr>
          <w:b/>
          <w:bCs/>
          <w:i w:val="0"/>
          <w:iCs w:val="0"/>
          <w:color w:val="000000" w:themeColor="text1"/>
          <w:sz w:val="52"/>
          <w:szCs w:val="52"/>
          <w:lang w:bidi="ar-IQ"/>
        </w:rPr>
        <w:t xml:space="preserve"> </w:t>
      </w:r>
    </w:p>
    <w:p w:rsidR="001A6426" w:rsidRPr="008B672B" w:rsidRDefault="001A6426" w:rsidP="001A6426">
      <w:pPr>
        <w:tabs>
          <w:tab w:val="left" w:pos="6792"/>
        </w:tabs>
        <w:jc w:val="center"/>
        <w:rPr>
          <w:rFonts w:hint="cs"/>
          <w:b/>
          <w:bCs/>
          <w:i w:val="0"/>
          <w:iCs w:val="0"/>
          <w:sz w:val="40"/>
          <w:szCs w:val="40"/>
          <w:rtl/>
          <w:lang w:bidi="ar-IQ"/>
        </w:rPr>
      </w:pPr>
      <w:proofErr w:type="spellStart"/>
      <w:r w:rsidRPr="000E5AAA">
        <w:rPr>
          <w:b/>
          <w:bCs/>
          <w:i w:val="0"/>
          <w:iCs w:val="0"/>
          <w:color w:val="000000" w:themeColor="text1"/>
          <w:sz w:val="52"/>
          <w:szCs w:val="52"/>
          <w:lang w:bidi="ar-IQ"/>
        </w:rPr>
        <w:t>Khyriah</w:t>
      </w:r>
      <w:proofErr w:type="spellEnd"/>
      <w:r w:rsidRPr="000E5AAA">
        <w:rPr>
          <w:b/>
          <w:bCs/>
          <w:i w:val="0"/>
          <w:iCs w:val="0"/>
          <w:color w:val="000000" w:themeColor="text1"/>
          <w:sz w:val="52"/>
          <w:szCs w:val="52"/>
          <w:lang w:bidi="ar-IQ"/>
        </w:rPr>
        <w:t xml:space="preserve"> </w:t>
      </w:r>
      <w:proofErr w:type="spellStart"/>
      <w:r w:rsidRPr="000E5AAA">
        <w:rPr>
          <w:b/>
          <w:bCs/>
          <w:i w:val="0"/>
          <w:iCs w:val="0"/>
          <w:color w:val="000000" w:themeColor="text1"/>
          <w:sz w:val="52"/>
          <w:szCs w:val="52"/>
          <w:lang w:bidi="ar-IQ"/>
        </w:rPr>
        <w:t>Shahad</w:t>
      </w:r>
      <w:proofErr w:type="spellEnd"/>
    </w:p>
    <w:p w:rsidR="001A6426" w:rsidRPr="001A6426" w:rsidRDefault="001A6426" w:rsidP="001A6426">
      <w:pPr>
        <w:pStyle w:val="a9"/>
        <w:numPr>
          <w:ilvl w:val="0"/>
          <w:numId w:val="1"/>
        </w:numPr>
        <w:tabs>
          <w:tab w:val="left" w:pos="4264"/>
          <w:tab w:val="left" w:pos="4320"/>
          <w:tab w:val="left" w:pos="5040"/>
          <w:tab w:val="left" w:pos="5760"/>
        </w:tabs>
        <w:jc w:val="center"/>
        <w:rPr>
          <w:b/>
          <w:bCs/>
          <w:i w:val="0"/>
          <w:iCs w:val="0"/>
          <w:sz w:val="56"/>
          <w:szCs w:val="56"/>
          <w:rtl/>
          <w:lang w:bidi="ar-SA"/>
        </w:rPr>
      </w:pPr>
      <w:proofErr w:type="spellStart"/>
      <w:r w:rsidRPr="001A6426">
        <w:rPr>
          <w:b/>
          <w:bCs/>
          <w:i w:val="0"/>
          <w:iCs w:val="0"/>
          <w:sz w:val="56"/>
          <w:szCs w:val="56"/>
          <w:lang w:bidi="ar-SA"/>
        </w:rPr>
        <w:t>Rania</w:t>
      </w:r>
      <w:proofErr w:type="spellEnd"/>
      <w:r w:rsidRPr="001A6426">
        <w:rPr>
          <w:b/>
          <w:bCs/>
          <w:i w:val="0"/>
          <w:iCs w:val="0"/>
          <w:sz w:val="56"/>
          <w:szCs w:val="56"/>
          <w:lang w:bidi="ar-SA"/>
        </w:rPr>
        <w:t xml:space="preserve"> </w:t>
      </w:r>
      <w:proofErr w:type="spellStart"/>
      <w:r w:rsidRPr="001A6426">
        <w:rPr>
          <w:b/>
          <w:bCs/>
          <w:i w:val="0"/>
          <w:iCs w:val="0"/>
          <w:sz w:val="56"/>
          <w:szCs w:val="56"/>
          <w:lang w:bidi="ar-SA"/>
        </w:rPr>
        <w:t>shawqi</w:t>
      </w:r>
      <w:proofErr w:type="spellEnd"/>
      <w:r w:rsidRPr="001A6426">
        <w:rPr>
          <w:b/>
          <w:bCs/>
          <w:i w:val="0"/>
          <w:iCs w:val="0"/>
          <w:sz w:val="56"/>
          <w:szCs w:val="56"/>
          <w:lang w:bidi="ar-SA"/>
        </w:rPr>
        <w:t xml:space="preserve">        </w:t>
      </w:r>
    </w:p>
    <w:p w:rsidR="00B43937" w:rsidRPr="001A6426" w:rsidRDefault="001A6426" w:rsidP="001A6426">
      <w:pPr>
        <w:ind w:right="-426"/>
        <w:jc w:val="center"/>
        <w:rPr>
          <w:sz w:val="18"/>
          <w:szCs w:val="18"/>
        </w:rPr>
      </w:pPr>
      <w:r w:rsidRPr="008B672B">
        <w:rPr>
          <w:b/>
          <w:bCs/>
          <w:i w:val="0"/>
          <w:iCs w:val="0"/>
          <w:sz w:val="56"/>
          <w:szCs w:val="56"/>
          <w:lang w:bidi="ar-IQ"/>
        </w:rPr>
        <w:t>Supervised by</w:t>
      </w:r>
    </w:p>
    <w:p w:rsidR="001A6426" w:rsidRPr="001A6426" w:rsidRDefault="001A6426" w:rsidP="001A6426">
      <w:pPr>
        <w:tabs>
          <w:tab w:val="left" w:pos="4324"/>
          <w:tab w:val="center" w:pos="5528"/>
        </w:tabs>
        <w:jc w:val="center"/>
        <w:rPr>
          <w:b/>
          <w:bCs/>
          <w:i w:val="0"/>
          <w:iCs w:val="0"/>
          <w:sz w:val="52"/>
          <w:szCs w:val="52"/>
          <w:lang w:bidi="ar-IQ"/>
        </w:rPr>
      </w:pPr>
      <w:proofErr w:type="spellStart"/>
      <w:r w:rsidRPr="001A6426">
        <w:rPr>
          <w:b/>
          <w:bCs/>
          <w:i w:val="0"/>
          <w:iCs w:val="0"/>
          <w:sz w:val="52"/>
          <w:szCs w:val="52"/>
          <w:lang w:bidi="ar-IQ"/>
        </w:rPr>
        <w:t>Wassan</w:t>
      </w:r>
      <w:proofErr w:type="spellEnd"/>
      <w:r w:rsidRPr="001A6426">
        <w:rPr>
          <w:b/>
          <w:bCs/>
          <w:i w:val="0"/>
          <w:iCs w:val="0"/>
          <w:sz w:val="52"/>
          <w:szCs w:val="52"/>
          <w:lang w:bidi="ar-IQ"/>
        </w:rPr>
        <w:t xml:space="preserve"> </w:t>
      </w:r>
      <w:proofErr w:type="spellStart"/>
      <w:r w:rsidRPr="001A6426">
        <w:rPr>
          <w:b/>
          <w:bCs/>
          <w:i w:val="0"/>
          <w:iCs w:val="0"/>
          <w:sz w:val="52"/>
          <w:szCs w:val="52"/>
          <w:lang w:bidi="ar-IQ"/>
        </w:rPr>
        <w:t>Raheem</w:t>
      </w:r>
      <w:proofErr w:type="spellEnd"/>
      <w:r w:rsidRPr="001A6426">
        <w:rPr>
          <w:b/>
          <w:bCs/>
          <w:i w:val="0"/>
          <w:iCs w:val="0"/>
          <w:sz w:val="52"/>
          <w:szCs w:val="52"/>
          <w:lang w:bidi="ar-IQ"/>
        </w:rPr>
        <w:t xml:space="preserve"> </w:t>
      </w:r>
      <w:proofErr w:type="spellStart"/>
      <w:r w:rsidRPr="001A6426">
        <w:rPr>
          <w:b/>
          <w:bCs/>
          <w:i w:val="0"/>
          <w:iCs w:val="0"/>
          <w:sz w:val="52"/>
          <w:szCs w:val="52"/>
          <w:lang w:bidi="ar-IQ"/>
        </w:rPr>
        <w:t>Mubark</w:t>
      </w:r>
      <w:proofErr w:type="spellEnd"/>
      <w:r w:rsidRPr="001A6426">
        <w:rPr>
          <w:rFonts w:hint="cs"/>
          <w:b/>
          <w:bCs/>
          <w:i w:val="0"/>
          <w:iCs w:val="0"/>
          <w:sz w:val="52"/>
          <w:szCs w:val="52"/>
          <w:rtl/>
          <w:lang w:bidi="ar-IQ"/>
        </w:rPr>
        <w:t xml:space="preserve"> </w:t>
      </w:r>
      <w:r w:rsidRPr="001A6426">
        <w:rPr>
          <w:b/>
          <w:bCs/>
          <w:i w:val="0"/>
          <w:iCs w:val="0"/>
          <w:sz w:val="52"/>
          <w:szCs w:val="52"/>
          <w:lang w:bidi="ar-IQ"/>
        </w:rPr>
        <w:t>Dr.</w:t>
      </w:r>
    </w:p>
    <w:p w:rsidR="00B43937" w:rsidRPr="001A6426" w:rsidRDefault="001A6426" w:rsidP="001A6426">
      <w:pPr>
        <w:tabs>
          <w:tab w:val="left" w:pos="8351"/>
        </w:tabs>
        <w:jc w:val="center"/>
        <w:rPr>
          <w:b/>
          <w:bCs/>
          <w:sz w:val="56"/>
          <w:szCs w:val="56"/>
        </w:rPr>
      </w:pPr>
      <w:proofErr w:type="spellStart"/>
      <w:r w:rsidRPr="001A6426">
        <w:rPr>
          <w:b/>
          <w:bCs/>
          <w:sz w:val="56"/>
          <w:szCs w:val="56"/>
          <w:lang w:bidi="ar-IQ"/>
        </w:rPr>
        <w:t>Dr.Muslium</w:t>
      </w:r>
      <w:proofErr w:type="spellEnd"/>
      <w:r w:rsidRPr="001A6426">
        <w:rPr>
          <w:b/>
          <w:bCs/>
          <w:sz w:val="56"/>
          <w:szCs w:val="56"/>
          <w:lang w:bidi="ar-IQ"/>
        </w:rPr>
        <w:t xml:space="preserve"> N. </w:t>
      </w:r>
      <w:proofErr w:type="spellStart"/>
      <w:r w:rsidRPr="001A6426">
        <w:rPr>
          <w:b/>
          <w:bCs/>
          <w:sz w:val="56"/>
          <w:szCs w:val="56"/>
          <w:lang w:bidi="ar-IQ"/>
        </w:rPr>
        <w:t>Saeed</w:t>
      </w:r>
      <w:proofErr w:type="spellEnd"/>
    </w:p>
    <w:p w:rsidR="00B43937" w:rsidRPr="008B672B" w:rsidRDefault="00B43937" w:rsidP="000F30CE">
      <w:pPr>
        <w:jc w:val="center"/>
        <w:rPr>
          <w:rFonts w:hint="cs"/>
          <w:b/>
          <w:bCs/>
          <w:i w:val="0"/>
          <w:iCs w:val="0"/>
          <w:sz w:val="56"/>
          <w:szCs w:val="56"/>
          <w:rtl/>
          <w:lang w:bidi="ar-IQ"/>
        </w:rPr>
      </w:pPr>
    </w:p>
    <w:p w:rsidR="000F30CE" w:rsidRPr="008B672B" w:rsidRDefault="000F30CE" w:rsidP="000F30CE">
      <w:pPr>
        <w:jc w:val="center"/>
        <w:rPr>
          <w:rFonts w:hint="cs"/>
          <w:sz w:val="24"/>
          <w:szCs w:val="24"/>
          <w:lang w:bidi="ar-IQ"/>
        </w:rPr>
      </w:pPr>
    </w:p>
    <w:p w:rsidR="00A07779" w:rsidRDefault="00A07779" w:rsidP="00730A22">
      <w:pPr>
        <w:rPr>
          <w:sz w:val="36"/>
          <w:szCs w:val="36"/>
          <w:rtl/>
          <w:lang w:bidi="ar-IQ"/>
        </w:rPr>
      </w:pPr>
    </w:p>
    <w:p w:rsidR="00A07779" w:rsidRPr="00D04C9D" w:rsidRDefault="00A07779" w:rsidP="00A07779">
      <w:pPr>
        <w:jc w:val="center"/>
        <w:rPr>
          <w:rFonts w:asciiTheme="majorBidi" w:hAnsiTheme="majorBidi" w:cstheme="majorBidi"/>
          <w:b/>
          <w:bCs/>
          <w:i w:val="0"/>
          <w:iCs w:val="0"/>
          <w:color w:val="262626" w:themeColor="text1" w:themeTint="D9"/>
          <w:sz w:val="72"/>
          <w:szCs w:val="72"/>
          <w:rtl/>
          <w:lang w:bidi="ar-IQ"/>
        </w:rPr>
      </w:pPr>
      <w:r w:rsidRPr="00D04C9D">
        <w:rPr>
          <w:rFonts w:asciiTheme="majorBidi" w:hAnsiTheme="majorBidi" w:cstheme="majorBidi"/>
          <w:b/>
          <w:bCs/>
          <w:i w:val="0"/>
          <w:iCs w:val="0"/>
          <w:color w:val="262626" w:themeColor="text1" w:themeTint="D9"/>
          <w:sz w:val="72"/>
          <w:szCs w:val="72"/>
          <w:lang w:bidi="ar-IQ"/>
        </w:rPr>
        <w:t>Abstract</w:t>
      </w:r>
    </w:p>
    <w:p w:rsidR="00A07779" w:rsidRPr="00D04C9D" w:rsidRDefault="00A07779" w:rsidP="00D04C9D">
      <w:pPr>
        <w:jc w:val="right"/>
        <w:rPr>
          <w:rFonts w:asciiTheme="majorBidi" w:hAnsiTheme="majorBidi" w:cstheme="majorBidi"/>
          <w:i w:val="0"/>
          <w:iCs w:val="0"/>
          <w:sz w:val="40"/>
          <w:szCs w:val="40"/>
          <w:rtl/>
          <w:lang w:bidi="ar-IQ"/>
        </w:rPr>
      </w:pPr>
      <w:r w:rsidRP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>Vis</w:t>
      </w:r>
      <w:r w:rsidR="00711933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>i</w:t>
      </w:r>
      <w:r w:rsidRP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 xml:space="preserve">ting to wards of </w:t>
      </w:r>
      <w:proofErr w:type="spellStart"/>
      <w:r w:rsidRP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>Bint</w:t>
      </w:r>
      <w:proofErr w:type="spellEnd"/>
      <w:r w:rsidRP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 xml:space="preserve"> AL </w:t>
      </w:r>
      <w:proofErr w:type="spellStart"/>
      <w:r w:rsidRP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>hu</w:t>
      </w:r>
      <w:r w:rsid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>da</w:t>
      </w:r>
      <w:proofErr w:type="spellEnd"/>
      <w:r w:rsid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 xml:space="preserve"> hospital two time per day to </w:t>
      </w:r>
      <w:r w:rsidRP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>collect the appropriate inform</w:t>
      </w:r>
      <w:r w:rsid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 xml:space="preserve">ation from the patients who are </w:t>
      </w:r>
      <w:r w:rsidRP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 xml:space="preserve">admitted to the wards searching about </w:t>
      </w:r>
      <w:r w:rsid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 xml:space="preserve">the  etiological factors that </w:t>
      </w:r>
      <w:r w:rsidR="00A25F1E" w:rsidRPr="00D04C9D">
        <w:rPr>
          <w:rFonts w:asciiTheme="majorBidi" w:hAnsiTheme="majorBidi" w:cstheme="majorBidi"/>
          <w:i w:val="0"/>
          <w:iCs w:val="0"/>
          <w:sz w:val="40"/>
          <w:szCs w:val="40"/>
          <w:lang w:bidi="ar-IQ"/>
        </w:rPr>
        <w:t xml:space="preserve">increase the incidence of cesarean section </w:t>
      </w:r>
    </w:p>
    <w:p w:rsidR="00A07779" w:rsidRDefault="00A07779" w:rsidP="00A07779">
      <w:pPr>
        <w:jc w:val="center"/>
        <w:rPr>
          <w:sz w:val="36"/>
          <w:szCs w:val="36"/>
          <w:lang w:bidi="ar-IQ"/>
        </w:rPr>
      </w:pPr>
    </w:p>
    <w:p w:rsidR="00A07779" w:rsidRDefault="00A07779" w:rsidP="00A07779">
      <w:pPr>
        <w:jc w:val="center"/>
        <w:rPr>
          <w:sz w:val="36"/>
          <w:szCs w:val="36"/>
          <w:lang w:bidi="ar-IQ"/>
        </w:rPr>
      </w:pPr>
    </w:p>
    <w:p w:rsidR="00A07779" w:rsidRDefault="00A07779" w:rsidP="00A07779">
      <w:pPr>
        <w:jc w:val="center"/>
        <w:rPr>
          <w:sz w:val="36"/>
          <w:szCs w:val="36"/>
          <w:lang w:bidi="ar-IQ"/>
        </w:rPr>
      </w:pPr>
    </w:p>
    <w:p w:rsidR="00D04C9D" w:rsidRPr="00BF366D" w:rsidRDefault="00A25F1E" w:rsidP="00D04C9D">
      <w:pPr>
        <w:jc w:val="center"/>
        <w:rPr>
          <w:b/>
          <w:bCs/>
          <w:i w:val="0"/>
          <w:iCs w:val="0"/>
          <w:sz w:val="72"/>
          <w:szCs w:val="72"/>
          <w:u w:val="single"/>
          <w:rtl/>
          <w:lang w:bidi="ar-IQ"/>
        </w:rPr>
      </w:pPr>
      <w:r w:rsidRPr="00BF366D">
        <w:rPr>
          <w:b/>
          <w:bCs/>
          <w:i w:val="0"/>
          <w:iCs w:val="0"/>
          <w:sz w:val="96"/>
          <w:szCs w:val="96"/>
          <w:lang w:bidi="ar-IQ"/>
        </w:rPr>
        <w:t>Introduction</w:t>
      </w:r>
    </w:p>
    <w:p w:rsidR="00D04C9D" w:rsidRDefault="00D04C9D" w:rsidP="008D0A10">
      <w:pPr>
        <w:bidi w:val="0"/>
        <w:rPr>
          <w:rStyle w:val="fontstyle01"/>
          <w:rFonts w:asciiTheme="majorBidi" w:hAnsiTheme="majorBidi" w:cstheme="majorBidi"/>
          <w:b/>
          <w:bCs/>
          <w:i w:val="0"/>
          <w:iCs w:val="0"/>
          <w:sz w:val="40"/>
          <w:szCs w:val="44"/>
        </w:rPr>
      </w:pPr>
    </w:p>
    <w:p w:rsidR="00D04C9D" w:rsidRDefault="00D04C9D" w:rsidP="00D04C9D">
      <w:pPr>
        <w:bidi w:val="0"/>
        <w:rPr>
          <w:rStyle w:val="fontstyle01"/>
          <w:rFonts w:asciiTheme="majorBidi" w:hAnsiTheme="majorBidi" w:cstheme="majorBidi"/>
          <w:b/>
          <w:bCs/>
          <w:i w:val="0"/>
          <w:iCs w:val="0"/>
          <w:sz w:val="40"/>
          <w:szCs w:val="44"/>
        </w:rPr>
      </w:pPr>
    </w:p>
    <w:p w:rsidR="00D04C9D" w:rsidRDefault="00A25F1E" w:rsidP="00D04C9D">
      <w:pPr>
        <w:bidi w:val="0"/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</w:pPr>
      <w:r w:rsidRPr="00D04C9D">
        <w:rPr>
          <w:rStyle w:val="fontstyle01"/>
          <w:rFonts w:asciiTheme="majorBidi" w:hAnsiTheme="majorBidi" w:cstheme="majorBidi"/>
          <w:b/>
          <w:bCs/>
          <w:i w:val="0"/>
          <w:iCs w:val="0"/>
          <w:sz w:val="40"/>
          <w:szCs w:val="44"/>
        </w:rPr>
        <w:t>Caesarean section</w:t>
      </w:r>
    </w:p>
    <w:p w:rsidR="00A07779" w:rsidRPr="003D21AD" w:rsidRDefault="0091668D" w:rsidP="00D04C9D">
      <w:pPr>
        <w:bidi w:val="0"/>
        <w:rPr>
          <w:rFonts w:asciiTheme="majorBidi" w:hAnsiTheme="majorBidi" w:cstheme="majorBidi"/>
          <w:i w:val="0"/>
          <w:iCs w:val="0"/>
          <w:sz w:val="36"/>
          <w:szCs w:val="36"/>
          <w:rtl/>
          <w:lang w:bidi="ar-IQ"/>
        </w:rPr>
      </w:pPr>
      <w:proofErr w:type="spellStart"/>
      <w:r w:rsidRPr="008D0A10">
        <w:rPr>
          <w:rStyle w:val="fontstyle01"/>
          <w:rFonts w:asciiTheme="majorBidi" w:hAnsiTheme="majorBidi" w:cstheme="majorBidi"/>
          <w:b/>
          <w:bCs/>
          <w:i w:val="0"/>
          <w:iCs w:val="0"/>
          <w:sz w:val="38"/>
          <w:szCs w:val="40"/>
        </w:rPr>
        <w:t>Defi</w:t>
      </w:r>
      <w:proofErr w:type="spellEnd"/>
      <w:r w:rsidR="00A25F1E" w:rsidRPr="008D0A10">
        <w:rPr>
          <w:rStyle w:val="fontstyle01"/>
          <w:rFonts w:asciiTheme="majorBidi" w:hAnsiTheme="majorBidi" w:cstheme="majorBidi"/>
          <w:b/>
          <w:bCs/>
          <w:i w:val="0"/>
          <w:iCs w:val="0"/>
          <w:sz w:val="38"/>
          <w:szCs w:val="40"/>
        </w:rPr>
        <w:t xml:space="preserve"> </w:t>
      </w:r>
      <w:proofErr w:type="spellStart"/>
      <w:r w:rsidR="00A25F1E" w:rsidRPr="008D0A10">
        <w:rPr>
          <w:rStyle w:val="fontstyle01"/>
          <w:rFonts w:asciiTheme="majorBidi" w:hAnsiTheme="majorBidi" w:cstheme="majorBidi"/>
          <w:b/>
          <w:bCs/>
          <w:i w:val="0"/>
          <w:iCs w:val="0"/>
          <w:sz w:val="38"/>
          <w:szCs w:val="40"/>
        </w:rPr>
        <w:t>nition</w:t>
      </w:r>
      <w:proofErr w:type="spellEnd"/>
      <w:r w:rsidR="00A25F1E" w:rsidRPr="008D0A10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br/>
      </w:r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A Caesarean section, also known as C-section or</w:t>
      </w:r>
      <w:r w:rsidR="008D0A10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 </w:t>
      </w:r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Caesar, is a surgical procedure in which incisions are</w:t>
      </w:r>
      <w:r w:rsidR="003D21AD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t xml:space="preserve"> </w:t>
      </w:r>
      <w:r w:rsid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made through a mother’s abdomen </w:t>
      </w:r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(</w:t>
      </w:r>
      <w:proofErr w:type="spellStart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laparotomy</w:t>
      </w:r>
      <w:proofErr w:type="spellEnd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) </w:t>
      </w:r>
      <w:proofErr w:type="spellStart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anduterus</w:t>
      </w:r>
      <w:proofErr w:type="spellEnd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 (</w:t>
      </w:r>
      <w:proofErr w:type="spellStart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hysterotomy</w:t>
      </w:r>
      <w:proofErr w:type="spellEnd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) to deliver one or more babies.</w:t>
      </w:r>
      <w:r w:rsidR="00A25F1E" w:rsidRPr="008D0A10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br/>
      </w:r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lastRenderedPageBreak/>
        <w:t xml:space="preserve">There are three theories about the origin of </w:t>
      </w:r>
      <w:proofErr w:type="spellStart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thename</w:t>
      </w:r>
      <w:proofErr w:type="spellEnd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. The name is said to derive from a Roman </w:t>
      </w:r>
      <w:proofErr w:type="spellStart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legalcode</w:t>
      </w:r>
      <w:proofErr w:type="spellEnd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 called </w:t>
      </w:r>
      <w:proofErr w:type="spellStart"/>
      <w:r w:rsidR="00A25F1E" w:rsidRPr="008D0A10">
        <w:rPr>
          <w:rStyle w:val="fontstyle31"/>
          <w:rFonts w:asciiTheme="majorBidi" w:hAnsiTheme="majorBidi" w:cstheme="majorBidi"/>
          <w:i/>
          <w:iCs/>
          <w:sz w:val="36"/>
          <w:szCs w:val="36"/>
        </w:rPr>
        <w:t>Lex</w:t>
      </w:r>
      <w:proofErr w:type="spellEnd"/>
      <w:r w:rsidR="00A25F1E" w:rsidRPr="008D0A10">
        <w:rPr>
          <w:rStyle w:val="fontstyle31"/>
          <w:rFonts w:asciiTheme="majorBidi" w:hAnsiTheme="majorBidi" w:cstheme="majorBidi"/>
          <w:i/>
          <w:iCs/>
          <w:sz w:val="36"/>
          <w:szCs w:val="36"/>
        </w:rPr>
        <w:t xml:space="preserve"> Caesarea</w:t>
      </w:r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, which allegedly contained </w:t>
      </w:r>
      <w:proofErr w:type="spellStart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alaw</w:t>
      </w:r>
      <w:proofErr w:type="spellEnd"/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 prescribing that the baby be cut out of its mother’s</w:t>
      </w:r>
      <w:r w:rsidR="003D21AD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t xml:space="preserve"> </w:t>
      </w:r>
      <w:r w:rsidR="00A25F1E" w:rsidRPr="008D0A10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womb in the case that she dies before giving birth. The</w:t>
      </w:r>
      <w:r w:rsidR="003D21AD">
        <w:rPr>
          <w:rFonts w:asciiTheme="majorBidi" w:hAnsiTheme="majorBidi" w:cstheme="majorBidi"/>
          <w:color w:val="231F20"/>
          <w:sz w:val="36"/>
          <w:szCs w:val="36"/>
        </w:rPr>
        <w:t xml:space="preserve"> </w:t>
      </w:r>
      <w:r w:rsidR="00A25F1E" w:rsidRPr="008D0A10">
        <w:rPr>
          <w:rStyle w:val="fontstyle21"/>
          <w:rFonts w:asciiTheme="majorBidi" w:hAnsiTheme="majorBidi" w:cstheme="majorBidi"/>
          <w:sz w:val="36"/>
          <w:szCs w:val="36"/>
        </w:rPr>
        <w:t xml:space="preserve">derivation of the name is also </w:t>
      </w:r>
      <w:r w:rsidR="00A25F1E" w:rsidRPr="00730A22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often attributed to </w:t>
      </w:r>
      <w:proofErr w:type="spellStart"/>
      <w:r w:rsidR="00A25F1E" w:rsidRPr="00730A22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anancient</w:t>
      </w:r>
      <w:proofErr w:type="spellEnd"/>
      <w:r w:rsidR="00A25F1E" w:rsidRPr="00730A22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 story, told in the first century AD by Pliny the</w:t>
      </w:r>
      <w:r w:rsidR="008D0A10" w:rsidRPr="00730A22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  </w:t>
      </w:r>
      <w:r w:rsidR="00A25F1E" w:rsidRPr="00730A22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br/>
      </w:r>
      <w:r w:rsidR="00A25F1E" w:rsidRPr="00730A22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Elder, who claimed that an ancestor of Caesar was</w:t>
      </w:r>
      <w:r w:rsidR="008D0A10">
        <w:rPr>
          <w:rFonts w:asciiTheme="majorBidi" w:hAnsiTheme="majorBidi" w:cstheme="majorBidi"/>
          <w:color w:val="231F20"/>
          <w:sz w:val="36"/>
          <w:szCs w:val="36"/>
        </w:rPr>
        <w:t xml:space="preserve">     </w:t>
      </w:r>
      <w:r w:rsidR="00A25F1E" w:rsidRPr="008D0A10">
        <w:rPr>
          <w:rFonts w:asciiTheme="majorBidi" w:hAnsiTheme="majorBidi" w:cstheme="majorBidi"/>
          <w:color w:val="231F20"/>
          <w:sz w:val="36"/>
          <w:szCs w:val="36"/>
        </w:rPr>
        <w:br/>
      </w:r>
      <w:r w:rsidR="00A25F1E" w:rsidRP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delivered in this manner. An alternative etymology</w:t>
      </w:r>
      <w:r w:rsidR="003D21AD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t xml:space="preserve"> </w:t>
      </w:r>
      <w:r w:rsidR="00A25F1E" w:rsidRP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suggests that the procedure’s name derives from the</w:t>
      </w:r>
      <w:r w:rsidR="003D21AD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t xml:space="preserve"> </w:t>
      </w:r>
      <w:r w:rsidR="00A25F1E" w:rsidRP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 xml:space="preserve">Latin verb </w:t>
      </w:r>
      <w:proofErr w:type="spellStart"/>
      <w:r w:rsidR="00A25F1E" w:rsidRPr="003D21AD">
        <w:rPr>
          <w:rStyle w:val="fontstyle31"/>
          <w:rFonts w:asciiTheme="majorBidi" w:hAnsiTheme="majorBidi" w:cstheme="majorBidi"/>
          <w:sz w:val="36"/>
          <w:szCs w:val="36"/>
        </w:rPr>
        <w:t>caedere</w:t>
      </w:r>
      <w:proofErr w:type="spellEnd"/>
      <w:r w:rsidR="00A25F1E" w:rsidRP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, to cut, in which case the term</w:t>
      </w:r>
      <w:r w:rsidR="003D21AD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t xml:space="preserve"> </w:t>
      </w:r>
      <w:r w:rsidR="00A25F1E" w:rsidRP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‘Caesarean section’ is redundant.</w:t>
      </w:r>
      <w:r w:rsidR="003D21AD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t xml:space="preserve"> </w:t>
      </w:r>
      <w:r w:rsidR="00A25F1E" w:rsidRP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Caesar’s mother, Aurelia, lived through childbirth</w:t>
      </w:r>
      <w:r w:rsidR="003D21AD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t xml:space="preserve"> </w:t>
      </w:r>
      <w:r w:rsidR="00A25F1E" w:rsidRP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and successfully gave birth to her son, ruling out the</w:t>
      </w:r>
      <w:r w:rsidR="00A25F1E" w:rsidRPr="003D21AD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br/>
      </w:r>
      <w:r w:rsidR="00A25F1E" w:rsidRP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possibility that the Roman dictator and general was</w:t>
      </w:r>
      <w:r w:rsidR="003D21AD">
        <w:rPr>
          <w:rFonts w:asciiTheme="majorBidi" w:hAnsiTheme="majorBidi" w:cstheme="majorBidi"/>
          <w:i w:val="0"/>
          <w:iCs w:val="0"/>
          <w:color w:val="231F20"/>
          <w:sz w:val="36"/>
          <w:szCs w:val="36"/>
        </w:rPr>
        <w:t xml:space="preserve"> </w:t>
      </w:r>
      <w:r w:rsidR="00A25F1E" w:rsidRPr="003D21AD">
        <w:rPr>
          <w:rStyle w:val="fontstyle21"/>
          <w:rFonts w:asciiTheme="majorBidi" w:hAnsiTheme="majorBidi" w:cstheme="majorBidi"/>
          <w:i w:val="0"/>
          <w:iCs w:val="0"/>
          <w:sz w:val="36"/>
          <w:szCs w:val="36"/>
        </w:rPr>
        <w:t>born by Caesarean section. However, the Catalan</w:t>
      </w:r>
    </w:p>
    <w:p w:rsidR="00730A22" w:rsidRDefault="00266DE6" w:rsidP="00BF366D">
      <w:pPr>
        <w:ind w:left="283" w:hanging="283"/>
        <w:jc w:val="right"/>
        <w:rPr>
          <w:rFonts w:ascii="Minion-Regular" w:hAnsi="Minion-Regular"/>
          <w:i w:val="0"/>
          <w:iCs w:val="0"/>
          <w:color w:val="231F20"/>
          <w:sz w:val="36"/>
          <w:szCs w:val="36"/>
        </w:rPr>
      </w:pP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saint, Raymond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Nonnatus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(1204–40), received his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surname (from the Latin </w:t>
      </w:r>
      <w:r w:rsidRPr="003D21AD">
        <w:rPr>
          <w:rFonts w:ascii="Minion-Italic" w:hAnsi="Minion-Italic"/>
          <w:i w:val="0"/>
          <w:iCs w:val="0"/>
          <w:color w:val="231F20"/>
          <w:sz w:val="36"/>
          <w:szCs w:val="36"/>
        </w:rPr>
        <w:t xml:space="preserve">non </w:t>
      </w:r>
      <w:proofErr w:type="spellStart"/>
      <w:r w:rsidRPr="003D21AD">
        <w:rPr>
          <w:rFonts w:ascii="Minion-Italic" w:hAnsi="Minion-Italic"/>
          <w:i w:val="0"/>
          <w:iCs w:val="0"/>
          <w:color w:val="231F20"/>
          <w:sz w:val="36"/>
          <w:szCs w:val="36"/>
        </w:rPr>
        <w:t>natus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, not born) because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he was born by Caesarean section; his mother died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while giving birth to him. In 1316, the future Robert II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of Scotland was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delivered by Caesarean section and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his mother, Marjorie Bruce, died (this may have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been the inspiration for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Macduff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in Shakespeare’s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play Macbeth). The first recorded incidence of a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woman surviving a Caesarean section was in 1500,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in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Siegershausen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, Switzerland: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Jakob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Nufer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, a pig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proofErr w:type="spellStart"/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gelder</w:t>
      </w:r>
      <w:proofErr w:type="spellEnd"/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, is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supposed to have performed the operation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on his wife after a prolonged 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labour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. For most of the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time since the sixteenth century, the procedure had a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br/>
        <w:t>high mortality. A Caesarean section was considered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an extreme measure, performed only when the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mother was a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lready dead or considered to be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beyond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help. In Great Britain and Ireland, the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lastRenderedPageBreak/>
        <w:t>mortality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rate in 1865 was 85 per cent. Key steps in reducing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mortality were: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br/>
      </w:r>
      <w:r w:rsidRPr="003D21AD">
        <w:rPr>
          <w:rFonts w:ascii="Minion-Regular" w:hAnsi="Minion-Regular"/>
          <w:i w:val="0"/>
          <w:iCs w:val="0"/>
          <w:color w:val="34BBBB"/>
          <w:sz w:val="36"/>
          <w:szCs w:val="36"/>
        </w:rPr>
        <w:t xml:space="preserve">•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adherence to principles of asepsis</w:t>
      </w:r>
      <w:r w:rsidRPr="00266DE6">
        <w:rPr>
          <w:rFonts w:ascii="Minion-Regular" w:hAnsi="Minion-Regular"/>
          <w:color w:val="231F20"/>
          <w:sz w:val="36"/>
          <w:szCs w:val="36"/>
        </w:rPr>
        <w:t>;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br/>
      </w:r>
      <w:r w:rsidRPr="003D21AD">
        <w:rPr>
          <w:rFonts w:ascii="Minion-Regular" w:hAnsi="Minion-Regular"/>
          <w:i w:val="0"/>
          <w:iCs w:val="0"/>
          <w:color w:val="34BBBB"/>
          <w:sz w:val="36"/>
          <w:szCs w:val="36"/>
        </w:rPr>
        <w:t xml:space="preserve">•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the introduction of uterine suturing by M</w:t>
      </w:r>
      <w:r w:rsidRPr="00266DE6">
        <w:rPr>
          <w:rFonts w:ascii="Minion-Regular" w:hAnsi="Minion-Regular"/>
          <w:color w:val="231F20"/>
          <w:sz w:val="36"/>
          <w:szCs w:val="36"/>
        </w:rPr>
        <w:t>ax</w:t>
      </w:r>
      <w:r w:rsidR="00730A22">
        <w:rPr>
          <w:rFonts w:ascii="Minion-Regular" w:hAnsi="Minion-Regular"/>
          <w:color w:val="231F20"/>
          <w:sz w:val="36"/>
          <w:szCs w:val="36"/>
        </w:rPr>
        <w:t xml:space="preserve">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Sänger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in 1882;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br/>
      </w:r>
      <w:r w:rsidRPr="003D21AD">
        <w:rPr>
          <w:rFonts w:ascii="Minion-Regular" w:hAnsi="Minion-Regular"/>
          <w:i w:val="0"/>
          <w:iCs w:val="0"/>
          <w:color w:val="34BBBB"/>
          <w:sz w:val="36"/>
          <w:szCs w:val="36"/>
        </w:rPr>
        <w:t xml:space="preserve">•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extraperitoneal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Caesarean section and then</w:t>
      </w:r>
      <w:r w:rsidR="00730A22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moving to low transverse incision;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br/>
      </w:r>
      <w:r w:rsidRPr="003D21AD">
        <w:rPr>
          <w:rFonts w:ascii="Minion-Regular" w:hAnsi="Minion-Regular"/>
          <w:i w:val="0"/>
          <w:iCs w:val="0"/>
          <w:color w:val="34BBBB"/>
          <w:sz w:val="36"/>
          <w:szCs w:val="36"/>
        </w:rPr>
        <w:t xml:space="preserve">•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anaesthesia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advances;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br/>
      </w:r>
      <w:r w:rsidRPr="003D21AD">
        <w:rPr>
          <w:rFonts w:ascii="Minion-Regular" w:hAnsi="Minion-Regular"/>
          <w:i w:val="0"/>
          <w:iCs w:val="0"/>
          <w:color w:val="34BBBB"/>
          <w:sz w:val="36"/>
          <w:szCs w:val="36"/>
        </w:rPr>
        <w:t xml:space="preserve">•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blood transfusion;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br/>
      </w:r>
      <w:r w:rsidRPr="003D21AD">
        <w:rPr>
          <w:rFonts w:ascii="Minion-Regular" w:hAnsi="Minion-Regular"/>
          <w:i w:val="0"/>
          <w:iCs w:val="0"/>
          <w:color w:val="34BBBB"/>
          <w:sz w:val="36"/>
          <w:szCs w:val="36"/>
        </w:rPr>
        <w:t xml:space="preserve">•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antibiotics</w:t>
      </w:r>
      <w:r w:rsidRPr="00266DE6">
        <w:rPr>
          <w:rFonts w:ascii="Minion-Regular" w:hAnsi="Minion-Regular"/>
          <w:color w:val="231F2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Minion-Regular" w:hAnsi="Minion-Regular"/>
          <w:color w:val="231F20"/>
          <w:sz w:val="36"/>
          <w:szCs w:val="36"/>
        </w:rPr>
        <w:t xml:space="preserve">                                                           </w:t>
      </w:r>
      <w:r w:rsidRPr="00266DE6">
        <w:rPr>
          <w:rFonts w:ascii="Minion-Regular" w:hAnsi="Minion-Regular"/>
          <w:color w:val="231F20"/>
          <w:sz w:val="36"/>
          <w:szCs w:val="36"/>
        </w:rPr>
        <w:t xml:space="preserve"> </w:t>
      </w:r>
    </w:p>
    <w:p w:rsidR="00D04C9D" w:rsidRDefault="00266DE6" w:rsidP="00730A22">
      <w:pPr>
        <w:jc w:val="right"/>
        <w:rPr>
          <w:rFonts w:ascii="Minion-Regular" w:hAnsi="Minion-Regular"/>
          <w:i w:val="0"/>
          <w:iCs w:val="0"/>
          <w:color w:val="231F20"/>
          <w:sz w:val="36"/>
          <w:szCs w:val="36"/>
        </w:rPr>
      </w:pP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On March 5, 2000,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Inés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Ramírez</w:t>
      </w:r>
      <w:proofErr w:type="spellEnd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performed a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Caesarean section on herself and survived, as did her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son. She is believed to be the only woman to have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performed a successful Caesarean section on herself.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Birth by Caesarean section has become a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commonplace intervention on the modern </w:t>
      </w:r>
      <w:proofErr w:type="spellStart"/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labour</w:t>
      </w:r>
      <w:proofErr w:type="spellEnd"/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ward. According to some, the Caesarean section rate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has reached epidemic proportions and requires a</w:t>
      </w:r>
      <w:r w:rsid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3D21AD">
        <w:rPr>
          <w:rFonts w:ascii="Minion-Regular" w:hAnsi="Minion-Regular"/>
          <w:i w:val="0"/>
          <w:iCs w:val="0"/>
          <w:color w:val="231F20"/>
          <w:sz w:val="36"/>
          <w:szCs w:val="36"/>
        </w:rPr>
        <w:t>dramatic rethink of obstetric management</w:t>
      </w:r>
      <w:r w:rsidRPr="00D04C9D">
        <w:rPr>
          <w:rFonts w:ascii="Minion-Regular" w:hAnsi="Minion-Regular"/>
          <w:i w:val="0"/>
          <w:iCs w:val="0"/>
          <w:color w:val="231F20"/>
          <w:sz w:val="36"/>
          <w:szCs w:val="36"/>
        </w:rPr>
        <w:t>.</w:t>
      </w:r>
    </w:p>
    <w:p w:rsidR="00D04C9D" w:rsidRDefault="00266DE6" w:rsidP="00D04C9D">
      <w:pPr>
        <w:jc w:val="right"/>
        <w:rPr>
          <w:rFonts w:ascii="Minion-Regular" w:hAnsi="Minion-Regular"/>
          <w:i w:val="0"/>
          <w:iCs w:val="0"/>
          <w:color w:val="231F20"/>
          <w:sz w:val="36"/>
          <w:szCs w:val="36"/>
        </w:rPr>
      </w:pPr>
      <w:r w:rsidRPr="00266DE6">
        <w:rPr>
          <w:rFonts w:ascii="Minion-Regular" w:hAnsi="Minion-Regular"/>
          <w:color w:val="231F20"/>
          <w:sz w:val="36"/>
          <w:szCs w:val="36"/>
        </w:rPr>
        <w:br/>
      </w:r>
      <w:r w:rsidRPr="00D04C9D">
        <w:rPr>
          <w:rFonts w:ascii="Humanist521BT-Roman" w:hAnsi="Humanist521BT-Roman"/>
          <w:b/>
          <w:bCs/>
          <w:i w:val="0"/>
          <w:iCs w:val="0"/>
          <w:color w:val="231F20"/>
          <w:sz w:val="52"/>
          <w:szCs w:val="144"/>
        </w:rPr>
        <w:t>Prevalence</w:t>
      </w:r>
      <w:r w:rsidRPr="00F25396">
        <w:rPr>
          <w:rFonts w:ascii="Humanist521BT-Roman" w:hAnsi="Humanist521BT-Roman"/>
          <w:b/>
          <w:bCs/>
          <w:i w:val="0"/>
          <w:iCs w:val="0"/>
          <w:color w:val="231F20"/>
          <w:sz w:val="52"/>
          <w:szCs w:val="144"/>
        </w:rPr>
        <w:br/>
      </w:r>
    </w:p>
    <w:p w:rsidR="00B43937" w:rsidRPr="00D04C9D" w:rsidRDefault="00266DE6" w:rsidP="00D04C9D">
      <w:pPr>
        <w:jc w:val="right"/>
        <w:rPr>
          <w:rFonts w:ascii="Humanist521BT-Roman" w:hAnsi="Humanist521BT-Roman"/>
          <w:b/>
          <w:bCs/>
          <w:i w:val="0"/>
          <w:iCs w:val="0"/>
          <w:color w:val="231F20"/>
          <w:sz w:val="52"/>
          <w:szCs w:val="144"/>
        </w:rPr>
      </w:pP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In the UK, more than 21 per cent of all babies are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now delivered by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Caesarean section. The principal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aims must be to ensure that those women and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babies who need delivery by Caesarean section are so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delivered and that those who do not are saved from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unnecessary intervention. In 1985, concern regarding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the increasing frequency of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lastRenderedPageBreak/>
        <w:t>Caesarean section led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the World Health Organization to hold a consensus.</w:t>
      </w:r>
    </w:p>
    <w:p w:rsidR="00B43937" w:rsidRPr="00F25396" w:rsidRDefault="00B43937" w:rsidP="00F25396">
      <w:pPr>
        <w:rPr>
          <w:i w:val="0"/>
          <w:iCs w:val="0"/>
          <w:sz w:val="36"/>
          <w:szCs w:val="36"/>
        </w:rPr>
      </w:pPr>
    </w:p>
    <w:p w:rsidR="00B43937" w:rsidRPr="00F25396" w:rsidRDefault="00266DE6" w:rsidP="00F25396">
      <w:pPr>
        <w:jc w:val="right"/>
        <w:rPr>
          <w:i w:val="0"/>
          <w:iCs w:val="0"/>
        </w:rPr>
      </w:pP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conference. This conference concluded that there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were no health benefits above a Caesarean section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rate of 10–15 per cent. The Scandinavian countries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have managed to hold Caesarean section rates at this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level with outcomes comparable or better than those</w:t>
      </w:r>
      <w:r w:rsid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 xml:space="preserve"> </w:t>
      </w:r>
      <w:r w:rsidRPr="00F25396">
        <w:rPr>
          <w:rFonts w:ascii="Minion-Regular" w:hAnsi="Minion-Regular"/>
          <w:i w:val="0"/>
          <w:iCs w:val="0"/>
          <w:color w:val="231F20"/>
          <w:sz w:val="36"/>
          <w:szCs w:val="36"/>
        </w:rPr>
        <w:t>countries with higher Caesarean section rates</w:t>
      </w:r>
      <w:r w:rsidRPr="00D04C9D">
        <w:rPr>
          <w:rFonts w:ascii="Minion-Regular" w:hAnsi="Minion-Regular"/>
          <w:b/>
          <w:bCs/>
          <w:i w:val="0"/>
          <w:iCs w:val="0"/>
          <w:color w:val="231F20"/>
        </w:rPr>
        <w:t>.</w:t>
      </w:r>
    </w:p>
    <w:p w:rsidR="00D04C9D" w:rsidRDefault="00D56352" w:rsidP="00BF366D">
      <w:pPr>
        <w:ind w:left="424" w:right="113"/>
        <w:jc w:val="right"/>
        <w:rPr>
          <w:rFonts w:ascii="Times New Roman" w:hAnsi="Times New Roman" w:cs="Times New Roman"/>
          <w:b/>
          <w:bCs/>
          <w:i w:val="0"/>
          <w:iCs w:val="0"/>
          <w:color w:val="184933"/>
          <w:sz w:val="52"/>
          <w:szCs w:val="52"/>
        </w:rPr>
      </w:pPr>
      <w:r w:rsidRPr="00D56352">
        <w:rPr>
          <w:color w:val="000000"/>
        </w:rPr>
        <w:br/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There are various factors involved in the rise of rate of</w:t>
      </w:r>
      <w:r w:rsidR="00F25396">
        <w:rPr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cesarean section. There has been an increase in primary</w:t>
      </w:r>
      <w:r w:rsidR="00F25396">
        <w:rPr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cesarean </w:t>
      </w:r>
      <w:r w:rsidR="00E725E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section rate, a decrease in vaginal birth after CS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trial, decrease</w:t>
      </w:r>
      <w:r w:rsidR="00F25396">
        <w:rPr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in operative vaginal deliveries (Forceps/</w:t>
      </w:r>
      <w:proofErr w:type="spellStart"/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Ventouse</w:t>
      </w:r>
      <w:proofErr w:type="spellEnd"/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),</w:t>
      </w:r>
      <w:r w:rsidRPr="00F25396">
        <w:rPr>
          <w:i w:val="0"/>
          <w:iCs w:val="0"/>
          <w:color w:val="000000"/>
          <w:sz w:val="36"/>
          <w:szCs w:val="36"/>
        </w:rPr>
        <w:br/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increase in litigations, increasing facility of electronic</w:t>
      </w:r>
      <w:r w:rsidR="00F25396">
        <w:rPr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monitoring, and decreasing threshold of patients for</w:t>
      </w:r>
      <w:r w:rsidR="00F25396">
        <w:rPr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bearing labor pains </w:t>
      </w:r>
      <w:r w:rsidR="00E725E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.The commonest cause for CS in worldwide is previous scar.</w:t>
      </w:r>
    </w:p>
    <w:p w:rsidR="00D04C9D" w:rsidRDefault="00D04C9D" w:rsidP="00D04C9D">
      <w:pPr>
        <w:jc w:val="right"/>
        <w:rPr>
          <w:rFonts w:ascii="Times New Roman" w:hAnsi="Times New Roman" w:cs="Times New Roman"/>
          <w:b/>
          <w:bCs/>
          <w:i w:val="0"/>
          <w:iCs w:val="0"/>
          <w:color w:val="184933"/>
          <w:sz w:val="52"/>
          <w:szCs w:val="52"/>
        </w:rPr>
      </w:pPr>
    </w:p>
    <w:p w:rsidR="00D04C9D" w:rsidRPr="00BF366D" w:rsidRDefault="003C19BC" w:rsidP="003C19BC">
      <w:pPr>
        <w:tabs>
          <w:tab w:val="right" w:pos="10489"/>
        </w:tabs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184933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184933"/>
          <w:sz w:val="52"/>
          <w:szCs w:val="52"/>
        </w:rPr>
        <w:tab/>
      </w:r>
      <w:r w:rsidRPr="00BF366D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56"/>
          <w:szCs w:val="56"/>
        </w:rPr>
        <w:t>METHODIES</w:t>
      </w:r>
    </w:p>
    <w:p w:rsidR="00B43937" w:rsidRPr="00D04C9D" w:rsidRDefault="00D56352" w:rsidP="00D04C9D">
      <w:pPr>
        <w:jc w:val="right"/>
        <w:rPr>
          <w:rFonts w:ascii="Times New Roman" w:hAnsi="Times New Roman" w:cs="Times New Roman"/>
          <w:b/>
          <w:bCs/>
          <w:i w:val="0"/>
          <w:iCs w:val="0"/>
          <w:color w:val="184933"/>
          <w:sz w:val="52"/>
          <w:szCs w:val="52"/>
        </w:rPr>
      </w:pP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We conducted retrospective analytical study of various</w:t>
      </w:r>
      <w:r w:rsidR="00F25396">
        <w:rPr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indica</w:t>
      </w:r>
      <w:r w:rsidR="00E64B9C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tions of cesarean section in 100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patients who</w:t>
      </w:r>
      <w:r w:rsidR="00F25396">
        <w:rPr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underwent cesarean delivery</w:t>
      </w:r>
      <w:r w:rsidR="0052450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at 2018- 2019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. We took detailed history, including</w:t>
      </w:r>
      <w:r w:rsidR="0052450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name,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</w:t>
      </w:r>
      <w:proofErr w:type="spellStart"/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age,</w:t>
      </w:r>
      <w:r w:rsidR="0052450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parity</w:t>
      </w:r>
      <w:proofErr w:type="spellEnd"/>
      <w:r w:rsidR="0052450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,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obstetric</w:t>
      </w:r>
      <w:r w:rsidRPr="00F25396">
        <w:rPr>
          <w:i w:val="0"/>
          <w:iCs w:val="0"/>
          <w:color w:val="000000"/>
          <w:sz w:val="36"/>
          <w:szCs w:val="36"/>
        </w:rPr>
        <w:br/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history, indications and date of cesarean sections, to those mothers.</w:t>
      </w:r>
      <w:r w:rsidR="00D04C9D">
        <w:rPr>
          <w:i w:val="0"/>
          <w:iCs w:val="0"/>
          <w:color w:val="000000"/>
          <w:sz w:val="36"/>
          <w:szCs w:val="36"/>
        </w:rPr>
        <w:t xml:space="preserve"> </w:t>
      </w:r>
      <w:r w:rsidR="00D04C9D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We </w:t>
      </w:r>
      <w:proofErr w:type="spellStart"/>
      <w:r w:rsidR="00D04C9D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analysed</w:t>
      </w:r>
      <w:proofErr w:type="spellEnd"/>
      <w:r w:rsidR="00D04C9D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the data so as to study the factors</w:t>
      </w:r>
      <w:r w:rsidR="00D04C9D">
        <w:rPr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respon</w:t>
      </w:r>
      <w:r w:rsidR="00D04C9D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sible for high </w:t>
      </w:r>
      <w:r w:rsidR="00D04C9D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lastRenderedPageBreak/>
        <w:t xml:space="preserve">rate of cesarean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section. Data of all</w:t>
      </w:r>
      <w:r w:rsidR="00D04C9D">
        <w:rPr>
          <w:i w:val="0"/>
          <w:iCs w:val="0"/>
          <w:color w:val="000000"/>
          <w:sz w:val="36"/>
          <w:szCs w:val="36"/>
        </w:rPr>
        <w:t xml:space="preserve"> </w:t>
      </w:r>
      <w:r w:rsidR="00E64B9C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the 100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patients were </w:t>
      </w:r>
      <w:proofErr w:type="spellStart"/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analysed</w:t>
      </w:r>
      <w:proofErr w:type="spellEnd"/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</w:t>
      </w:r>
      <w:r w:rsidR="00D04C9D">
        <w:rPr>
          <w:i w:val="0"/>
          <w:iCs w:val="0"/>
          <w:color w:val="000000"/>
          <w:sz w:val="36"/>
          <w:szCs w:val="36"/>
        </w:rPr>
        <w:t xml:space="preserve"> 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by using SPSS version</w:t>
      </w:r>
      <w:r w:rsidR="00D04C9D">
        <w:rPr>
          <w:i w:val="0"/>
          <w:iCs w:val="0"/>
          <w:color w:val="000000"/>
          <w:sz w:val="36"/>
          <w:szCs w:val="36"/>
        </w:rPr>
        <w:t xml:space="preserve"> </w:t>
      </w:r>
      <w:r w:rsidR="0052450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2007</w:t>
      </w:r>
      <w:r w:rsidRPr="00F25396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Software and Microsoft excel</w:t>
      </w:r>
    </w:p>
    <w:p w:rsidR="00D04C9D" w:rsidRDefault="00B43937" w:rsidP="00B43937">
      <w:pPr>
        <w:tabs>
          <w:tab w:val="left" w:pos="5580"/>
        </w:tabs>
        <w:rPr>
          <w:i w:val="0"/>
          <w:iCs w:val="0"/>
        </w:rPr>
      </w:pPr>
      <w:r>
        <w:rPr>
          <w:rtl/>
          <w:lang w:bidi="ar-IQ"/>
        </w:rPr>
        <w:tab/>
      </w:r>
    </w:p>
    <w:p w:rsidR="000E6736" w:rsidRDefault="00D04C9D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tl/>
          <w:lang w:bidi="ar-SA"/>
        </w:rPr>
        <w:tab/>
      </w:r>
    </w:p>
    <w:p w:rsidR="009B0901" w:rsidRDefault="009B0901" w:rsidP="00D04C9D">
      <w:pPr>
        <w:tabs>
          <w:tab w:val="left" w:pos="8042"/>
        </w:tabs>
        <w:rPr>
          <w:rtl/>
          <w:lang w:bidi="ar-SA"/>
        </w:rPr>
      </w:pPr>
    </w:p>
    <w:p w:rsidR="00BF366D" w:rsidRDefault="00BF366D" w:rsidP="00BF366D">
      <w:pPr>
        <w:bidi w:val="0"/>
        <w:rPr>
          <w:rFonts w:ascii="Arial" w:hAnsi="Arial" w:cs="Arial"/>
          <w:b/>
          <w:bCs/>
          <w:sz w:val="26"/>
          <w:szCs w:val="26"/>
          <w:lang w:bidi="ar-SA"/>
        </w:rPr>
      </w:pPr>
      <w:r>
        <w:rPr>
          <w:rFonts w:ascii="Arial" w:hAnsi="Arial" w:cs="Arial"/>
          <w:b/>
          <w:bCs/>
          <w:sz w:val="26"/>
          <w:szCs w:val="26"/>
        </w:rPr>
        <w:t>Frequencies</w:t>
      </w:r>
    </w:p>
    <w:p w:rsidR="000E6736" w:rsidRDefault="00BF366D" w:rsidP="00BF366D">
      <w:pPr>
        <w:tabs>
          <w:tab w:val="left" w:pos="8042"/>
        </w:tabs>
        <w:jc w:val="right"/>
        <w:rPr>
          <w:rtl/>
          <w:lang w:bidi="ar-SA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BF366D" w:rsidRPr="000E6736" w:rsidRDefault="00BF366D" w:rsidP="00BF366D">
      <w:pPr>
        <w:bidi w:val="0"/>
        <w:rPr>
          <w:rFonts w:ascii="Arial" w:hAnsi="Arial" w:cs="Arial"/>
          <w:b/>
          <w:bCs/>
          <w:sz w:val="26"/>
          <w:szCs w:val="26"/>
          <w:lang w:bidi="ar-SA"/>
        </w:rPr>
      </w:pPr>
    </w:p>
    <w:tbl>
      <w:tblPr>
        <w:tblpPr w:leftFromText="180" w:rightFromText="180" w:vertAnchor="text" w:horzAnchor="margin" w:tblpXSpec="center" w:tblpY="227"/>
        <w:tblW w:w="7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428"/>
        <w:gridCol w:w="1167"/>
        <w:gridCol w:w="1014"/>
        <w:gridCol w:w="1398"/>
        <w:gridCol w:w="1474"/>
      </w:tblGrid>
      <w:tr w:rsidR="00BF366D" w:rsidTr="00BF366D">
        <w:trPr>
          <w:cantSplit/>
          <w:trHeight w:val="95"/>
        </w:trPr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</w:tr>
      <w:tr w:rsidR="00BF366D" w:rsidTr="00BF366D">
        <w:trPr>
          <w:cantSplit/>
        </w:trPr>
        <w:tc>
          <w:tcPr>
            <w:tcW w:w="21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F366D" w:rsidRDefault="00BF366D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F366D" w:rsidTr="00BF366D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15-19 years</w:t>
            </w:r>
          </w:p>
        </w:tc>
        <w:tc>
          <w:tcPr>
            <w:tcW w:w="11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BF366D" w:rsidTr="00BF366D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366D" w:rsidRDefault="00BF366D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20-29 years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</w:tr>
      <w:tr w:rsidR="00BF366D" w:rsidTr="00BF366D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366D" w:rsidRDefault="00BF366D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and above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BF366D" w:rsidTr="00BF366D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366D" w:rsidRDefault="00BF366D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tbl>
      <w:tblPr>
        <w:tblpPr w:leftFromText="180" w:rightFromText="180" w:vertAnchor="text" w:horzAnchor="margin" w:tblpXSpec="center" w:tblpYSpec="bottom"/>
        <w:tblW w:w="7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688"/>
        <w:gridCol w:w="1166"/>
        <w:gridCol w:w="1012"/>
        <w:gridCol w:w="1397"/>
        <w:gridCol w:w="1474"/>
      </w:tblGrid>
      <w:tr w:rsidR="00BF366D" w:rsidTr="00BF366D">
        <w:trPr>
          <w:cantSplit/>
        </w:trPr>
        <w:tc>
          <w:tcPr>
            <w:tcW w:w="7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Parity</w:t>
            </w:r>
          </w:p>
        </w:tc>
      </w:tr>
      <w:tr w:rsidR="00BF366D" w:rsidTr="00BF366D">
        <w:trPr>
          <w:cantSplit/>
        </w:trPr>
        <w:tc>
          <w:tcPr>
            <w:tcW w:w="242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F366D" w:rsidRDefault="00BF366D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F366D" w:rsidTr="00BF366D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6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BF366D" w:rsidTr="00BF366D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366D" w:rsidRDefault="00BF366D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2-4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</w:tr>
      <w:tr w:rsidR="00BF366D" w:rsidTr="00BF366D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366D" w:rsidRDefault="00BF366D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 and more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BF366D" w:rsidTr="00BF366D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366D" w:rsidRDefault="00BF366D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2216" w:tblpY="12822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0E6736" w:rsidTr="003C19BC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736" w:rsidTr="003C19B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6736" w:rsidRDefault="000E6736" w:rsidP="003C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6736" w:rsidRDefault="000E6736" w:rsidP="003C19B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6736" w:rsidRDefault="000E6736" w:rsidP="003C19B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6736" w:rsidRDefault="000E6736" w:rsidP="003C19B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6736" w:rsidRDefault="000E6736" w:rsidP="003C19B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6736" w:rsidTr="003C19B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6736" w:rsidRDefault="000E6736" w:rsidP="003C19B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6736" w:rsidRDefault="000E6736" w:rsidP="003C19B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0E6736" w:rsidTr="003C19B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6736" w:rsidRDefault="000E6736" w:rsidP="003C19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6736" w:rsidRDefault="000E6736" w:rsidP="003C19B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E6736" w:rsidTr="003C19B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6736" w:rsidRDefault="000E6736" w:rsidP="003C19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6736" w:rsidRDefault="000E6736" w:rsidP="003C19B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3C19B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3C1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36" w:rsidRDefault="00BF366D" w:rsidP="00F1488D">
      <w:pPr>
        <w:spacing w:line="4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ANC</w:t>
      </w:r>
    </w:p>
    <w:tbl>
      <w:tblPr>
        <w:tblpPr w:leftFromText="180" w:rightFromText="180" w:vertAnchor="page" w:horzAnchor="page" w:tblpX="1885" w:tblpY="4612"/>
        <w:tblW w:w="6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921"/>
        <w:gridCol w:w="1168"/>
        <w:gridCol w:w="1014"/>
        <w:gridCol w:w="1398"/>
        <w:gridCol w:w="1475"/>
      </w:tblGrid>
      <w:tr w:rsidR="000E6736" w:rsidTr="00BF366D">
        <w:trPr>
          <w:cantSplit/>
        </w:trPr>
        <w:tc>
          <w:tcPr>
            <w:tcW w:w="6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previous scar</w:t>
            </w:r>
          </w:p>
        </w:tc>
      </w:tr>
      <w:tr w:rsidR="000E6736" w:rsidTr="00BF366D">
        <w:trPr>
          <w:cantSplit/>
        </w:trPr>
        <w:tc>
          <w:tcPr>
            <w:tcW w:w="18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6736" w:rsidRDefault="000E6736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6736" w:rsidRDefault="000E6736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6736" w:rsidRDefault="000E6736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6736" w:rsidRDefault="000E6736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6736" w:rsidRDefault="000E6736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6736" w:rsidTr="00BF366D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6736" w:rsidRDefault="000E6736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6736" w:rsidRDefault="000E6736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</w:tr>
      <w:tr w:rsidR="000E6736" w:rsidTr="00BF366D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6736" w:rsidRDefault="000E6736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6736" w:rsidRDefault="000E6736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E6736" w:rsidTr="00BF366D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6736" w:rsidRDefault="000E6736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6736" w:rsidRDefault="000E6736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36" w:rsidTr="00BF366D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6736" w:rsidRDefault="000E6736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6736" w:rsidRDefault="000E6736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6736" w:rsidRDefault="000E6736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36" w:rsidTr="00BF366D"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6736" w:rsidRDefault="000E6736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6736" w:rsidRDefault="000E6736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  <w:rPr>
          <w:rtl/>
          <w:lang w:bidi="ar-SA"/>
        </w:rPr>
      </w:pPr>
    </w:p>
    <w:p w:rsidR="000E6736" w:rsidRDefault="000E6736" w:rsidP="00D04C9D">
      <w:pPr>
        <w:tabs>
          <w:tab w:val="left" w:pos="8042"/>
        </w:tabs>
      </w:pPr>
    </w:p>
    <w:p w:rsidR="000E6736" w:rsidRPr="000E6736" w:rsidRDefault="000E6736" w:rsidP="000E6736"/>
    <w:p w:rsidR="000E6736" w:rsidRPr="000E6736" w:rsidRDefault="000E6736" w:rsidP="000E6736"/>
    <w:p w:rsidR="000E6736" w:rsidRPr="000E6736" w:rsidRDefault="000E6736" w:rsidP="000E6736"/>
    <w:p w:rsidR="000E6736" w:rsidRPr="000E6736" w:rsidRDefault="000E6736" w:rsidP="000E6736"/>
    <w:p w:rsidR="000E6736" w:rsidRPr="000E6736" w:rsidRDefault="000E6736" w:rsidP="000E6736"/>
    <w:p w:rsidR="000E6736" w:rsidRPr="000E6736" w:rsidRDefault="000E6736" w:rsidP="000E6736"/>
    <w:p w:rsidR="000E6736" w:rsidRPr="000E6736" w:rsidRDefault="000E6736" w:rsidP="000E6736"/>
    <w:p w:rsidR="000E6736" w:rsidRPr="000E6736" w:rsidRDefault="000E6736" w:rsidP="000E6736"/>
    <w:tbl>
      <w:tblPr>
        <w:tblpPr w:leftFromText="180" w:rightFromText="180" w:vertAnchor="text" w:horzAnchor="margin" w:tblpXSpec="center" w:tblpY="1731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0E53EC" w:rsidTr="00BF366D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HT</w:t>
            </w:r>
          </w:p>
        </w:tc>
      </w:tr>
      <w:tr w:rsidR="000E53EC" w:rsidTr="00BF366D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53EC" w:rsidRDefault="000E53EC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53EC" w:rsidTr="00BF366D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</w:tr>
      <w:tr w:rsidR="000E53EC" w:rsidTr="00BF366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E53EC" w:rsidTr="00BF366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BF3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3EC" w:rsidRDefault="000E53EC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36" w:rsidRDefault="000E6736" w:rsidP="000E6736"/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tbl>
      <w:tblPr>
        <w:tblpPr w:leftFromText="180" w:rightFromText="180" w:vertAnchor="page" w:horzAnchor="page" w:tblpX="2022" w:tblpY="13265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BF366D" w:rsidTr="00BF366D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DM</w:t>
            </w:r>
          </w:p>
        </w:tc>
      </w:tr>
      <w:tr w:rsidR="00BF366D" w:rsidTr="00BF366D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F366D" w:rsidRDefault="00BF366D" w:rsidP="00BF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F366D" w:rsidRDefault="00BF366D" w:rsidP="00BF366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F366D" w:rsidTr="00BF366D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366D" w:rsidRDefault="00BF366D" w:rsidP="00BF366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366D" w:rsidRDefault="00BF366D" w:rsidP="00BF366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tbl>
      <w:tblPr>
        <w:tblpPr w:leftFromText="180" w:rightFromText="180" w:vertAnchor="text" w:horzAnchor="page" w:tblpX="2128" w:tblpY="73"/>
        <w:tblOverlap w:val="never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0E53EC" w:rsidTr="000E53EC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Macrosomia</w:t>
            </w:r>
            <w:proofErr w:type="spellEnd"/>
          </w:p>
        </w:tc>
      </w:tr>
      <w:tr w:rsidR="000E53EC" w:rsidTr="000E53E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53EC" w:rsidTr="000E53EC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tbl>
      <w:tblPr>
        <w:tblpPr w:leftFromText="180" w:rightFromText="180" w:vertAnchor="text" w:horzAnchor="page" w:tblpX="2077" w:tblpY="320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0E53EC" w:rsidTr="000E53EC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SGA</w:t>
            </w:r>
          </w:p>
        </w:tc>
      </w:tr>
      <w:tr w:rsidR="000E53EC" w:rsidTr="000E53E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53EC" w:rsidTr="000E53EC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0E53EC" w:rsidRDefault="000E53EC" w:rsidP="000E53EC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53EC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53EC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53EC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44" w:tblpY="651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0E53EC" w:rsidTr="000E53EC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Congenital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anomilies</w:t>
            </w:r>
            <w:proofErr w:type="spellEnd"/>
          </w:p>
        </w:tc>
      </w:tr>
      <w:tr w:rsidR="000E53EC" w:rsidTr="000E53E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36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tbl>
      <w:tblPr>
        <w:tblpPr w:leftFromText="180" w:rightFromText="180" w:vertAnchor="text" w:horzAnchor="page" w:tblpX="2061" w:tblpY="270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0E53EC" w:rsidTr="000E53EC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Bleeding</w:t>
            </w:r>
          </w:p>
        </w:tc>
      </w:tr>
      <w:tr w:rsidR="000E53EC" w:rsidTr="000E53E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pPr w:leftFromText="180" w:rightFromText="180" w:vertAnchor="text" w:horzAnchor="page" w:tblpX="2078" w:tblpY="240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0E53EC" w:rsidTr="000E53EC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placenta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previa</w:t>
            </w:r>
            <w:proofErr w:type="spellEnd"/>
          </w:p>
        </w:tc>
      </w:tr>
      <w:tr w:rsidR="000E53EC" w:rsidTr="000E53E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tbl>
      <w:tblPr>
        <w:tblpPr w:leftFromText="180" w:rightFromText="180" w:vertAnchor="text" w:horzAnchor="page" w:tblpX="2027" w:tblpY="360"/>
        <w:tblW w:w="6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921"/>
        <w:gridCol w:w="1168"/>
        <w:gridCol w:w="1014"/>
        <w:gridCol w:w="1398"/>
        <w:gridCol w:w="1475"/>
      </w:tblGrid>
      <w:tr w:rsidR="000E53EC" w:rsidTr="000E53EC">
        <w:trPr>
          <w:cantSplit/>
        </w:trPr>
        <w:tc>
          <w:tcPr>
            <w:tcW w:w="6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CPD</w:t>
            </w:r>
          </w:p>
        </w:tc>
      </w:tr>
      <w:tr w:rsidR="000E53EC" w:rsidTr="000E53EC">
        <w:trPr>
          <w:cantSplit/>
        </w:trPr>
        <w:tc>
          <w:tcPr>
            <w:tcW w:w="18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53EC" w:rsidTr="000E53EC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9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</w:tr>
      <w:tr w:rsidR="000E53EC" w:rsidTr="000E53EC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E53EC" w:rsidTr="000E53EC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EC" w:rsidTr="000E53EC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EC" w:rsidTr="000E53EC">
        <w:trPr>
          <w:cantSplit/>
        </w:trPr>
        <w:tc>
          <w:tcPr>
            <w:tcW w:w="18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6736" w:rsidRDefault="000E6736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tbl>
      <w:tblPr>
        <w:tblpPr w:leftFromText="180" w:rightFromText="180" w:vertAnchor="text" w:horzAnchor="page" w:tblpX="2010" w:tblpY="402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0E53EC" w:rsidTr="000E53EC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Oligohydrominous</w:t>
            </w:r>
            <w:proofErr w:type="spellEnd"/>
          </w:p>
        </w:tc>
      </w:tr>
      <w:tr w:rsidR="000E53EC" w:rsidTr="000E53EC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53EC" w:rsidRDefault="000E53EC" w:rsidP="000E53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0E53EC" w:rsidTr="000E53E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E53EC" w:rsidRDefault="000E53EC" w:rsidP="000E53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53EC" w:rsidRDefault="000E53EC" w:rsidP="000E53E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53EC" w:rsidRDefault="000E53EC" w:rsidP="000E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EC" w:rsidRDefault="000E53EC" w:rsidP="000E6736">
      <w:pPr>
        <w:spacing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:rsidR="000E53EC" w:rsidRDefault="000E53EC" w:rsidP="000E6736">
      <w:pPr>
        <w:jc w:val="center"/>
      </w:pPr>
    </w:p>
    <w:p w:rsidR="000E53EC" w:rsidRPr="000E53EC" w:rsidRDefault="000E53EC" w:rsidP="000E53EC"/>
    <w:p w:rsidR="000E53EC" w:rsidRPr="000E53EC" w:rsidRDefault="000E53EC" w:rsidP="000E53EC"/>
    <w:p w:rsidR="000E53EC" w:rsidRPr="000E53EC" w:rsidRDefault="000E53EC" w:rsidP="000E53EC"/>
    <w:p w:rsidR="000E53EC" w:rsidRPr="000E53EC" w:rsidRDefault="000E53EC" w:rsidP="000E53EC"/>
    <w:p w:rsidR="000E53EC" w:rsidRPr="000E53EC" w:rsidRDefault="000E53EC" w:rsidP="000E53EC"/>
    <w:p w:rsidR="000E53EC" w:rsidRPr="000E53EC" w:rsidRDefault="000E53EC" w:rsidP="000E53EC"/>
    <w:p w:rsidR="000E6736" w:rsidRDefault="000E53EC" w:rsidP="000E53EC">
      <w:pPr>
        <w:tabs>
          <w:tab w:val="left" w:pos="1863"/>
        </w:tabs>
        <w:rPr>
          <w:rtl/>
          <w:lang w:bidi="ar-SA"/>
        </w:rPr>
      </w:pPr>
      <w:r>
        <w:rPr>
          <w:rtl/>
          <w:lang w:bidi="ar-SA"/>
        </w:rPr>
        <w:tab/>
      </w:r>
    </w:p>
    <w:p w:rsidR="000E53EC" w:rsidRDefault="000E53EC" w:rsidP="000E53EC">
      <w:pPr>
        <w:bidi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Bar Chart</w:t>
      </w:r>
    </w:p>
    <w:p w:rsidR="000E53EC" w:rsidRDefault="000E53EC" w:rsidP="000E53EC">
      <w:pPr>
        <w:rPr>
          <w:rFonts w:ascii="Arial" w:hAnsi="Arial" w:cs="Arial"/>
          <w:sz w:val="26"/>
          <w:szCs w:val="26"/>
        </w:rPr>
      </w:pPr>
    </w:p>
    <w:p w:rsidR="000E53EC" w:rsidRDefault="000E53EC" w:rsidP="000E53E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30875" cy="4582795"/>
            <wp:effectExtent l="19050" t="0" r="317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89" cy="45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EC" w:rsidRDefault="000E53EC" w:rsidP="000E53EC">
      <w:pPr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30875" cy="4582795"/>
            <wp:effectExtent l="19050" t="0" r="317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EC" w:rsidRDefault="000E53EC" w:rsidP="000E53EC">
      <w:pPr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EC" w:rsidRDefault="000E53EC" w:rsidP="000E53EC">
      <w:pPr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1290261</wp:posOffset>
            </wp:positionH>
            <wp:positionV relativeFrom="paragraph">
              <wp:posOffset>-5460616</wp:posOffset>
            </wp:positionV>
            <wp:extent cx="5729989" cy="4582633"/>
            <wp:effectExtent l="19050" t="0" r="4061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89" cy="45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3EC" w:rsidRDefault="000E53EC" w:rsidP="000E53EC">
      <w:pPr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E53EC" w:rsidRDefault="000E53EC" w:rsidP="000E53EC">
      <w:pPr>
        <w:tabs>
          <w:tab w:val="left" w:pos="1863"/>
        </w:tabs>
        <w:rPr>
          <w:rtl/>
          <w:lang w:bidi="ar-SA"/>
        </w:rPr>
      </w:pPr>
    </w:p>
    <w:p w:rsidR="000E53EC" w:rsidRDefault="000E53EC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D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30875" cy="4582795"/>
            <wp:effectExtent l="19050" t="0" r="3175" b="0"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D" w:rsidRDefault="00DE3F6D" w:rsidP="00D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0E53EC">
      <w:pPr>
        <w:tabs>
          <w:tab w:val="left" w:pos="1863"/>
        </w:tabs>
        <w:rPr>
          <w:rtl/>
          <w:lang w:bidi="ar-SA"/>
        </w:rPr>
      </w:pPr>
    </w:p>
    <w:p w:rsidR="00DE3F6D" w:rsidRDefault="00DE3F6D" w:rsidP="00D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30875" cy="4582795"/>
            <wp:effectExtent l="19050" t="0" r="3175" b="0"/>
            <wp:docPr id="53" name="صورة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D" w:rsidRDefault="00DE3F6D" w:rsidP="000E53EC">
      <w:pPr>
        <w:tabs>
          <w:tab w:val="left" w:pos="1863"/>
        </w:tabs>
      </w:pPr>
    </w:p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Default="00DE3F6D" w:rsidP="00DE3F6D"/>
    <w:p w:rsidR="00DE3F6D" w:rsidRDefault="00DE3F6D" w:rsidP="00DE3F6D">
      <w:pPr>
        <w:tabs>
          <w:tab w:val="left" w:pos="1646"/>
        </w:tabs>
        <w:rPr>
          <w:rtl/>
          <w:lang w:bidi="ar-SA"/>
        </w:rPr>
      </w:pPr>
      <w:r>
        <w:rPr>
          <w:rtl/>
          <w:lang w:bidi="ar-SA"/>
        </w:rPr>
        <w:tab/>
      </w:r>
    </w:p>
    <w:p w:rsidR="00DE3F6D" w:rsidRDefault="00DE3F6D" w:rsidP="00DE3F6D">
      <w:pPr>
        <w:tabs>
          <w:tab w:val="left" w:pos="1646"/>
        </w:tabs>
        <w:rPr>
          <w:rtl/>
          <w:lang w:bidi="ar-SA"/>
        </w:rPr>
      </w:pPr>
    </w:p>
    <w:p w:rsidR="00DE3F6D" w:rsidRDefault="00DE3F6D" w:rsidP="00DE3F6D">
      <w:pPr>
        <w:tabs>
          <w:tab w:val="left" w:pos="1646"/>
        </w:tabs>
        <w:rPr>
          <w:rtl/>
          <w:lang w:bidi="ar-SA"/>
        </w:rPr>
      </w:pPr>
    </w:p>
    <w:p w:rsidR="00DE3F6D" w:rsidRDefault="00DE3F6D" w:rsidP="00D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D" w:rsidRDefault="00DE3F6D" w:rsidP="00DE3F6D">
      <w:pPr>
        <w:tabs>
          <w:tab w:val="left" w:pos="1646"/>
        </w:tabs>
      </w:pPr>
    </w:p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Default="00DE3F6D" w:rsidP="00D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59" name="صورة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D" w:rsidRDefault="00DE3F6D" w:rsidP="00DE3F6D">
      <w:pPr>
        <w:tabs>
          <w:tab w:val="left" w:pos="1060"/>
        </w:tabs>
      </w:pPr>
    </w:p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Default="00DE3F6D" w:rsidP="00DE3F6D"/>
    <w:p w:rsidR="00DE3F6D" w:rsidRDefault="00DE3F6D" w:rsidP="00DE3F6D">
      <w:pPr>
        <w:tabs>
          <w:tab w:val="left" w:pos="4827"/>
        </w:tabs>
        <w:rPr>
          <w:rtl/>
          <w:lang w:bidi="ar-SA"/>
        </w:rPr>
      </w:pPr>
      <w:r>
        <w:rPr>
          <w:rtl/>
          <w:lang w:bidi="ar-SA"/>
        </w:rPr>
        <w:tab/>
      </w:r>
    </w:p>
    <w:p w:rsidR="00DE3F6D" w:rsidRDefault="00DE3F6D" w:rsidP="00DE3F6D">
      <w:pPr>
        <w:tabs>
          <w:tab w:val="left" w:pos="4827"/>
        </w:tabs>
        <w:rPr>
          <w:rtl/>
          <w:lang w:bidi="ar-SA"/>
        </w:rPr>
      </w:pPr>
    </w:p>
    <w:p w:rsidR="00DE3F6D" w:rsidRDefault="00DE3F6D" w:rsidP="00DE3F6D">
      <w:pPr>
        <w:tabs>
          <w:tab w:val="left" w:pos="4827"/>
        </w:tabs>
        <w:rPr>
          <w:rtl/>
          <w:lang w:bidi="ar-SA"/>
        </w:rPr>
      </w:pPr>
    </w:p>
    <w:p w:rsidR="00DE3F6D" w:rsidRDefault="00DE3F6D" w:rsidP="00D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62" name="صور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D" w:rsidRDefault="00DE3F6D" w:rsidP="00DE3F6D">
      <w:pPr>
        <w:tabs>
          <w:tab w:val="left" w:pos="4827"/>
        </w:tabs>
      </w:pPr>
    </w:p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Pr="00DE3F6D" w:rsidRDefault="00DE3F6D" w:rsidP="00DE3F6D"/>
    <w:p w:rsidR="00DE3F6D" w:rsidRDefault="00DE3F6D" w:rsidP="00DE3F6D"/>
    <w:p w:rsidR="00DE3F6D" w:rsidRDefault="00DE3F6D" w:rsidP="00DE3F6D">
      <w:pPr>
        <w:tabs>
          <w:tab w:val="left" w:pos="1244"/>
        </w:tabs>
        <w:rPr>
          <w:rtl/>
          <w:lang w:bidi="ar-SA"/>
        </w:rPr>
      </w:pPr>
      <w:r>
        <w:rPr>
          <w:rtl/>
          <w:lang w:bidi="ar-SA"/>
        </w:rPr>
        <w:tab/>
      </w: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30875" cy="4582795"/>
            <wp:effectExtent l="19050" t="0" r="3175" b="0"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30875" cy="4582795"/>
            <wp:effectExtent l="19050" t="0" r="3175" b="0"/>
            <wp:docPr id="71" name="صورة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Pr="00627FBB" w:rsidRDefault="00DE3F6D" w:rsidP="00DE3F6D">
      <w:pPr>
        <w:bidi w:val="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lastRenderedPageBreak/>
        <w:t>FREQUENCIES VARIABLES=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Oldprimi</w:t>
      </w:r>
      <w:proofErr w:type="spellEnd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postdate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multiplepregnancy</w:t>
      </w:r>
      <w:proofErr w:type="spellEnd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preciousbaby</w:t>
      </w:r>
      <w:proofErr w:type="spellEnd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priortraumaticbirth</w:t>
      </w:r>
      <w:proofErr w:type="spellEnd"/>
    </w:p>
    <w:p w:rsidR="00DE3F6D" w:rsidRPr="00627FBB" w:rsidRDefault="00DE3F6D" w:rsidP="00DE3F6D">
      <w:pPr>
        <w:bidi w:val="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Failuretoprogress</w:t>
      </w:r>
      <w:proofErr w:type="spellEnd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Patientrequest</w:t>
      </w:r>
      <w:proofErr w:type="spellEnd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Doctorrecommendation</w:t>
      </w:r>
      <w:proofErr w:type="spellEnd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badobstetricHX</w:t>
      </w:r>
      <w:proofErr w:type="spellEnd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Abnormalpresentation</w:t>
      </w:r>
      <w:proofErr w:type="spellEnd"/>
    </w:p>
    <w:p w:rsidR="00DE3F6D" w:rsidRPr="00627FBB" w:rsidRDefault="00DE3F6D" w:rsidP="00DE3F6D">
      <w:pPr>
        <w:bidi w:val="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Pretermlabor</w:t>
      </w:r>
      <w:proofErr w:type="spellEnd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>Fetaldistress</w:t>
      </w:r>
      <w:proofErr w:type="spellEnd"/>
    </w:p>
    <w:p w:rsidR="00DE3F6D" w:rsidRPr="00627FBB" w:rsidRDefault="00DE3F6D" w:rsidP="00DE3F6D">
      <w:pPr>
        <w:bidi w:val="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/PIECHART PERCENT</w:t>
      </w:r>
    </w:p>
    <w:p w:rsidR="00DE3F6D" w:rsidRPr="00627FBB" w:rsidRDefault="00DE3F6D" w:rsidP="00627FBB">
      <w:pPr>
        <w:bidi w:val="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27F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/ORDER=ANALYSIS.</w:t>
      </w:r>
    </w:p>
    <w:p w:rsidR="00DE3F6D" w:rsidRDefault="00DE3F6D" w:rsidP="00DE3F6D">
      <w:pPr>
        <w:rPr>
          <w:rFonts w:ascii="Arial" w:hAnsi="Arial" w:cs="Arial"/>
          <w:b/>
          <w:bCs/>
          <w:sz w:val="26"/>
          <w:szCs w:val="26"/>
        </w:rPr>
      </w:pPr>
    </w:p>
    <w:p w:rsidR="00DE3F6D" w:rsidRPr="00627FBB" w:rsidRDefault="00DE3F6D" w:rsidP="00627FBB">
      <w:pPr>
        <w:bidi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Frequencies</w:t>
      </w:r>
    </w:p>
    <w:tbl>
      <w:tblPr>
        <w:tblpPr w:leftFromText="180" w:rightFromText="180" w:vertAnchor="text" w:horzAnchor="page" w:tblpX="1157" w:tblpY="501"/>
        <w:tblW w:w="8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2453"/>
        <w:gridCol w:w="3311"/>
      </w:tblGrid>
      <w:tr w:rsidR="00627FBB" w:rsidTr="00627FBB">
        <w:trPr>
          <w:cantSplit/>
        </w:trPr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627FBB" w:rsidTr="00627FBB">
        <w:trPr>
          <w:cantSplit/>
        </w:trPr>
        <w:tc>
          <w:tcPr>
            <w:tcW w:w="47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3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09-APR-2019 22:17:09</w:t>
            </w:r>
          </w:p>
        </w:tc>
      </w:tr>
      <w:tr w:rsidR="00627FBB" w:rsidTr="00627FBB">
        <w:trPr>
          <w:cantSplit/>
        </w:trPr>
        <w:tc>
          <w:tcPr>
            <w:tcW w:w="47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BB" w:rsidTr="00627FBB">
        <w:trPr>
          <w:cantSplit/>
        </w:trPr>
        <w:tc>
          <w:tcPr>
            <w:tcW w:w="22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DataSet1</w:t>
            </w:r>
          </w:p>
        </w:tc>
      </w:tr>
      <w:tr w:rsidR="00627FBB" w:rsidTr="00627FBB">
        <w:trPr>
          <w:cantSplit/>
        </w:trPr>
        <w:tc>
          <w:tcPr>
            <w:tcW w:w="22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627FBB" w:rsidTr="00627FBB">
        <w:trPr>
          <w:cantSplit/>
        </w:trPr>
        <w:tc>
          <w:tcPr>
            <w:tcW w:w="22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627FBB" w:rsidTr="00627FBB">
        <w:trPr>
          <w:cantSplit/>
        </w:trPr>
        <w:tc>
          <w:tcPr>
            <w:tcW w:w="22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627FBB" w:rsidTr="00627FBB">
        <w:trPr>
          <w:cantSplit/>
        </w:trPr>
        <w:tc>
          <w:tcPr>
            <w:tcW w:w="22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27FBB" w:rsidTr="00627FBB">
        <w:trPr>
          <w:cantSplit/>
        </w:trPr>
        <w:tc>
          <w:tcPr>
            <w:tcW w:w="22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627FBB" w:rsidTr="00627FBB">
        <w:trPr>
          <w:cantSplit/>
        </w:trPr>
        <w:tc>
          <w:tcPr>
            <w:tcW w:w="22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are based on all cases with valid data.</w:t>
            </w:r>
          </w:p>
        </w:tc>
      </w:tr>
      <w:tr w:rsidR="00627FBB" w:rsidTr="00627FBB">
        <w:trPr>
          <w:cantSplit/>
        </w:trPr>
        <w:tc>
          <w:tcPr>
            <w:tcW w:w="47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FREQUENCIES VARIABLES=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Oldprimi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postdate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multiplepregnancy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preciousbaby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priortraumaticbirth</w:t>
            </w:r>
            <w:proofErr w:type="spellEnd"/>
          </w:p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Failuretoprogress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Patientrequest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Doctorrecommendation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badobstetricHX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Abnormalpresentation</w:t>
            </w:r>
            <w:proofErr w:type="spellEnd"/>
          </w:p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Pretermlabor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Fetaldistress</w:t>
            </w:r>
            <w:proofErr w:type="spellEnd"/>
          </w:p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/PIECHART PERCENT</w:t>
            </w:r>
          </w:p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/ORDER=ANALYSIS.</w:t>
            </w:r>
          </w:p>
        </w:tc>
      </w:tr>
      <w:tr w:rsidR="00627FBB" w:rsidTr="00627FBB">
        <w:trPr>
          <w:cantSplit/>
        </w:trPr>
        <w:tc>
          <w:tcPr>
            <w:tcW w:w="228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00:00:02.17</w:t>
            </w:r>
          </w:p>
        </w:tc>
      </w:tr>
      <w:tr w:rsidR="00627FBB" w:rsidTr="00627FBB">
        <w:trPr>
          <w:cantSplit/>
        </w:trPr>
        <w:tc>
          <w:tcPr>
            <w:tcW w:w="22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3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00:00:01.84</w:t>
            </w: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9023" w:type="dxa"/>
        <w:tblInd w:w="1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463"/>
        <w:gridCol w:w="516"/>
        <w:gridCol w:w="524"/>
        <w:gridCol w:w="719"/>
        <w:gridCol w:w="719"/>
        <w:gridCol w:w="719"/>
        <w:gridCol w:w="719"/>
        <w:gridCol w:w="719"/>
        <w:gridCol w:w="719"/>
        <w:gridCol w:w="719"/>
        <w:gridCol w:w="719"/>
        <w:gridCol w:w="705"/>
        <w:gridCol w:w="705"/>
      </w:tblGrid>
      <w:tr w:rsidR="00DE3F6D" w:rsidTr="00627FBB">
        <w:trPr>
          <w:cantSplit/>
        </w:trPr>
        <w:tc>
          <w:tcPr>
            <w:tcW w:w="9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627FBB" w:rsidTr="00627FBB">
        <w:trPr>
          <w:cantSplit/>
        </w:trPr>
        <w:tc>
          <w:tcPr>
            <w:tcW w:w="9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3F6D" w:rsidTr="00627FBB">
        <w:trPr>
          <w:cantSplit/>
        </w:trPr>
        <w:tc>
          <w:tcPr>
            <w:tcW w:w="8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primi</w:t>
            </w:r>
            <w:proofErr w:type="spellEnd"/>
          </w:p>
        </w:tc>
        <w:tc>
          <w:tcPr>
            <w:tcW w:w="5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date</w:t>
            </w:r>
          </w:p>
        </w:tc>
        <w:tc>
          <w:tcPr>
            <w:tcW w:w="7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pregnancy</w:t>
            </w:r>
          </w:p>
        </w:tc>
        <w:tc>
          <w:tcPr>
            <w:tcW w:w="7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precious baby</w:t>
            </w:r>
          </w:p>
        </w:tc>
        <w:tc>
          <w:tcPr>
            <w:tcW w:w="7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 traumatic birth</w:t>
            </w: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F6D" w:rsidTr="00627FBB">
        <w:trPr>
          <w:cantSplit/>
        </w:trPr>
        <w:tc>
          <w:tcPr>
            <w:tcW w:w="3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5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F6D" w:rsidTr="00627FBB">
        <w:trPr>
          <w:cantSplit/>
        </w:trPr>
        <w:tc>
          <w:tcPr>
            <w:tcW w:w="3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5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767"/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720"/>
        <w:gridCol w:w="1114"/>
        <w:gridCol w:w="1113"/>
        <w:gridCol w:w="1113"/>
        <w:gridCol w:w="1113"/>
        <w:gridCol w:w="1113"/>
        <w:gridCol w:w="1090"/>
        <w:gridCol w:w="1090"/>
      </w:tblGrid>
      <w:tr w:rsidR="00627FBB" w:rsidTr="00627FBB">
        <w:trPr>
          <w:cantSplit/>
        </w:trPr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Statistics</w:t>
            </w:r>
          </w:p>
        </w:tc>
      </w:tr>
      <w:tr w:rsidR="00627FBB" w:rsidTr="00627FBB">
        <w:trPr>
          <w:cantSplit/>
        </w:trPr>
        <w:tc>
          <w:tcPr>
            <w:tcW w:w="12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27FBB" w:rsidRDefault="00627FBB" w:rsidP="0062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Failure to progress</w:t>
            </w:r>
          </w:p>
        </w:tc>
        <w:tc>
          <w:tcPr>
            <w:tcW w:w="11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request</w:t>
            </w:r>
          </w:p>
        </w:tc>
        <w:tc>
          <w:tcPr>
            <w:tcW w:w="11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 recommendation</w:t>
            </w:r>
          </w:p>
        </w:tc>
        <w:tc>
          <w:tcPr>
            <w:tcW w:w="11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 obstetric HX</w:t>
            </w:r>
          </w:p>
        </w:tc>
        <w:tc>
          <w:tcPr>
            <w:tcW w:w="11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Abnormal presentation</w:t>
            </w:r>
          </w:p>
        </w:tc>
        <w:tc>
          <w:tcPr>
            <w:tcW w:w="1090" w:type="dxa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BB" w:rsidTr="00627FBB">
        <w:trPr>
          <w:cantSplit/>
        </w:trPr>
        <w:tc>
          <w:tcPr>
            <w:tcW w:w="5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0" w:type="dxa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FBB" w:rsidTr="00627FBB">
        <w:trPr>
          <w:cantSplit/>
        </w:trPr>
        <w:tc>
          <w:tcPr>
            <w:tcW w:w="5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0" w:type="dxa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3F6D" w:rsidRDefault="00DE3F6D" w:rsidP="00DE3F6D">
      <w:pPr>
        <w:rPr>
          <w:rFonts w:ascii="Arial" w:hAnsi="Arial" w:cs="Arial"/>
          <w:sz w:val="18"/>
          <w:szCs w:val="18"/>
        </w:rPr>
      </w:pPr>
    </w:p>
    <w:p w:rsidR="00DE3F6D" w:rsidRDefault="00DE3F6D" w:rsidP="00DE3F6D">
      <w:pPr>
        <w:rPr>
          <w:rFonts w:ascii="Arial" w:hAnsi="Arial" w:cs="Arial"/>
          <w:sz w:val="18"/>
          <w:szCs w:val="18"/>
          <w:rtl/>
          <w:lang w:bidi="ar-SA"/>
        </w:rPr>
      </w:pPr>
    </w:p>
    <w:p w:rsidR="00627FBB" w:rsidRDefault="00627FBB" w:rsidP="00DE3F6D">
      <w:pPr>
        <w:rPr>
          <w:rFonts w:ascii="Arial" w:hAnsi="Arial" w:cs="Arial"/>
          <w:sz w:val="18"/>
          <w:szCs w:val="18"/>
          <w:rtl/>
          <w:lang w:bidi="ar-SA"/>
        </w:rPr>
      </w:pPr>
    </w:p>
    <w:p w:rsidR="00627FBB" w:rsidRDefault="00627FBB" w:rsidP="00DE3F6D">
      <w:pPr>
        <w:rPr>
          <w:rFonts w:ascii="Arial" w:hAnsi="Arial" w:cs="Arial"/>
          <w:sz w:val="18"/>
          <w:szCs w:val="18"/>
          <w:rtl/>
          <w:lang w:bidi="ar-SA"/>
        </w:rPr>
      </w:pPr>
    </w:p>
    <w:p w:rsidR="00627FBB" w:rsidRDefault="00627FBB" w:rsidP="00DE3F6D">
      <w:pPr>
        <w:rPr>
          <w:rFonts w:ascii="Arial" w:hAnsi="Arial" w:cs="Arial"/>
          <w:sz w:val="18"/>
          <w:szCs w:val="18"/>
          <w:rtl/>
          <w:lang w:bidi="ar-SA"/>
        </w:rPr>
      </w:pPr>
    </w:p>
    <w:p w:rsidR="00627FBB" w:rsidRDefault="00627FBB" w:rsidP="00DE3F6D">
      <w:pPr>
        <w:rPr>
          <w:rFonts w:ascii="Arial" w:hAnsi="Arial" w:cs="Arial"/>
          <w:sz w:val="18"/>
          <w:szCs w:val="18"/>
          <w:rtl/>
          <w:lang w:bidi="ar-SA"/>
        </w:rPr>
      </w:pPr>
    </w:p>
    <w:p w:rsidR="00627FBB" w:rsidRDefault="00627FBB" w:rsidP="00DE3F6D">
      <w:pPr>
        <w:rPr>
          <w:rFonts w:ascii="Arial" w:hAnsi="Arial" w:cs="Arial"/>
          <w:sz w:val="18"/>
          <w:szCs w:val="18"/>
          <w:rtl/>
          <w:lang w:bidi="ar-SA"/>
        </w:rPr>
      </w:pPr>
    </w:p>
    <w:p w:rsidR="00627FBB" w:rsidRDefault="00627FBB" w:rsidP="00DE3F6D">
      <w:pPr>
        <w:rPr>
          <w:rFonts w:ascii="Arial" w:hAnsi="Arial" w:cs="Arial"/>
          <w:sz w:val="18"/>
          <w:szCs w:val="18"/>
          <w:rtl/>
          <w:lang w:bidi="ar-SA"/>
        </w:rPr>
      </w:pPr>
    </w:p>
    <w:tbl>
      <w:tblPr>
        <w:tblpPr w:leftFromText="180" w:rightFromText="180" w:vertAnchor="text" w:horzAnchor="margin" w:tblpXSpec="center" w:tblpY="302"/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4"/>
        <w:gridCol w:w="1877"/>
        <w:gridCol w:w="2846"/>
        <w:gridCol w:w="2846"/>
      </w:tblGrid>
      <w:tr w:rsidR="00627FBB" w:rsidTr="00627FBB">
        <w:trPr>
          <w:cantSplit/>
        </w:trPr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627FBB" w:rsidTr="00627FBB">
        <w:trPr>
          <w:cantSplit/>
        </w:trPr>
        <w:tc>
          <w:tcPr>
            <w:tcW w:w="33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27FBB" w:rsidRDefault="00627FBB" w:rsidP="0062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Preterm labor</w:t>
            </w:r>
          </w:p>
        </w:tc>
        <w:tc>
          <w:tcPr>
            <w:tcW w:w="28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Fetal distress</w:t>
            </w:r>
          </w:p>
        </w:tc>
      </w:tr>
      <w:tr w:rsidR="00627FBB" w:rsidTr="00627FBB">
        <w:trPr>
          <w:cantSplit/>
        </w:trPr>
        <w:tc>
          <w:tcPr>
            <w:tcW w:w="14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8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8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27FBB" w:rsidTr="00627FBB">
        <w:trPr>
          <w:cantSplit/>
        </w:trPr>
        <w:tc>
          <w:tcPr>
            <w:tcW w:w="14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28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627FBB" w:rsidRDefault="00627FBB" w:rsidP="00DE3F6D">
      <w:pPr>
        <w:rPr>
          <w:rFonts w:ascii="Arial" w:hAnsi="Arial" w:cs="Arial"/>
          <w:sz w:val="18"/>
          <w:szCs w:val="18"/>
          <w:rtl/>
          <w:lang w:bidi="ar-SA"/>
        </w:rPr>
      </w:pPr>
    </w:p>
    <w:p w:rsidR="00627FBB" w:rsidRDefault="00627FBB" w:rsidP="00DE3F6D">
      <w:pPr>
        <w:rPr>
          <w:rFonts w:ascii="Arial" w:hAnsi="Arial" w:cs="Arial"/>
          <w:sz w:val="18"/>
          <w:szCs w:val="18"/>
          <w:rtl/>
          <w:lang w:bidi="ar-SA"/>
        </w:rPr>
      </w:pPr>
    </w:p>
    <w:p w:rsidR="00627FBB" w:rsidRDefault="00627FBB" w:rsidP="00DE3F6D">
      <w:pPr>
        <w:rPr>
          <w:rFonts w:ascii="Arial" w:hAnsi="Arial" w:cs="Arial"/>
          <w:sz w:val="18"/>
          <w:szCs w:val="18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rPr>
          <w:rFonts w:ascii="Arial" w:hAnsi="Arial" w:cs="Arial"/>
          <w:b/>
          <w:bCs/>
          <w:sz w:val="26"/>
          <w:szCs w:val="26"/>
        </w:rPr>
      </w:pPr>
    </w:p>
    <w:p w:rsidR="00DE3F6D" w:rsidRDefault="00DE3F6D" w:rsidP="00627FBB">
      <w:pPr>
        <w:bidi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DE3F6D" w:rsidRDefault="00DE3F6D" w:rsidP="00DE3F6D">
      <w:pPr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368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627FBB" w:rsidTr="00627FBB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Old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primi</w:t>
            </w:r>
            <w:proofErr w:type="spellEnd"/>
          </w:p>
        </w:tc>
      </w:tr>
      <w:tr w:rsidR="00627FBB" w:rsidTr="00627FB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27FBB" w:rsidRDefault="00627FBB" w:rsidP="0062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627FBB" w:rsidTr="00627FB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</w:tr>
      <w:tr w:rsidR="00627FBB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27FBB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DE3F6D" w:rsidTr="004E4370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date</w:t>
            </w:r>
          </w:p>
        </w:tc>
      </w:tr>
      <w:tr w:rsidR="00DE3F6D" w:rsidTr="004E4370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4E4370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</w:tr>
      <w:tr w:rsidR="00DE3F6D" w:rsidTr="004E4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E3F6D" w:rsidTr="004E437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  <w:rtl/>
          <w:lang w:bidi="ar-SA"/>
        </w:rPr>
      </w:pPr>
    </w:p>
    <w:p w:rsidR="00627FBB" w:rsidRDefault="00627FBB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33" w:type="dxa"/>
        <w:tblInd w:w="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DE3F6D" w:rsidTr="00627FBB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multiple pregnancy</w:t>
            </w:r>
          </w:p>
        </w:tc>
      </w:tr>
      <w:tr w:rsidR="00DE3F6D" w:rsidTr="00627FB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33" w:type="dxa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DE3F6D" w:rsidTr="00627FBB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precious baby</w:t>
            </w:r>
          </w:p>
        </w:tc>
      </w:tr>
      <w:tr w:rsidR="00DE3F6D" w:rsidTr="00627FB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33" w:type="dxa"/>
        <w:tblInd w:w="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DE3F6D" w:rsidTr="00627FBB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prior traumatic birth</w:t>
            </w:r>
          </w:p>
        </w:tc>
      </w:tr>
      <w:tr w:rsidR="00DE3F6D" w:rsidTr="00627FB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627FBB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33" w:type="dxa"/>
        <w:tblInd w:w="1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DE3F6D" w:rsidTr="00627FBB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Failure to progress</w:t>
            </w:r>
          </w:p>
        </w:tc>
      </w:tr>
      <w:tr w:rsidR="00DE3F6D" w:rsidTr="00627FB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33" w:type="dxa"/>
        <w:tblInd w:w="1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DE3F6D" w:rsidTr="00627FBB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Patient request</w:t>
            </w:r>
          </w:p>
        </w:tc>
      </w:tr>
      <w:tr w:rsidR="00DE3F6D" w:rsidTr="00627FB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627FBB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33" w:type="dxa"/>
        <w:tblInd w:w="1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DE3F6D" w:rsidTr="00627FBB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Doctor recommendation</w:t>
            </w:r>
          </w:p>
        </w:tc>
      </w:tr>
      <w:tr w:rsidR="00DE3F6D" w:rsidTr="00627FB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627FBB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34" w:type="dxa"/>
        <w:tblInd w:w="1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2254"/>
        <w:gridCol w:w="1166"/>
        <w:gridCol w:w="1012"/>
        <w:gridCol w:w="1396"/>
        <w:gridCol w:w="1472"/>
      </w:tblGrid>
      <w:tr w:rsidR="00DE3F6D" w:rsidTr="00627FBB">
        <w:trPr>
          <w:cantSplit/>
        </w:trPr>
        <w:tc>
          <w:tcPr>
            <w:tcW w:w="8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bad obstetric HX</w:t>
            </w:r>
          </w:p>
        </w:tc>
      </w:tr>
      <w:tr w:rsidR="00DE3F6D" w:rsidTr="00627FBB">
        <w:trPr>
          <w:cantSplit/>
        </w:trPr>
        <w:tc>
          <w:tcPr>
            <w:tcW w:w="29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627FBB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2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obstetric history</w:t>
            </w:r>
          </w:p>
        </w:tc>
        <w:tc>
          <w:tcPr>
            <w:tcW w:w="11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</w:t>
            </w:r>
          </w:p>
        </w:tc>
      </w:tr>
      <w:tr w:rsidR="00DE3F6D" w:rsidTr="00627FB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 obstetric history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E3F6D" w:rsidTr="00627FBB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89" w:type="dxa"/>
        <w:tblInd w:w="1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2208"/>
        <w:gridCol w:w="1165"/>
        <w:gridCol w:w="1012"/>
        <w:gridCol w:w="1395"/>
        <w:gridCol w:w="1472"/>
      </w:tblGrid>
      <w:tr w:rsidR="00DE3F6D" w:rsidTr="00627FBB">
        <w:trPr>
          <w:cantSplit/>
        </w:trPr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Abnormal presentation</w:t>
            </w:r>
          </w:p>
        </w:tc>
      </w:tr>
      <w:tr w:rsidR="00DE3F6D" w:rsidTr="00627FBB">
        <w:trPr>
          <w:cantSplit/>
        </w:trPr>
        <w:tc>
          <w:tcPr>
            <w:tcW w:w="29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2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presentation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  <w:tc>
          <w:tcPr>
            <w:tcW w:w="13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abnormal presentation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33" w:type="dxa"/>
        <w:tblInd w:w="1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DE3F6D" w:rsidTr="00627FBB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Preterm labor</w:t>
            </w:r>
          </w:p>
        </w:tc>
      </w:tr>
      <w:tr w:rsidR="00DE3F6D" w:rsidTr="00627FB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E3F6D" w:rsidRDefault="00DE3F6D" w:rsidP="004E437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DE3F6D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3F6D" w:rsidRDefault="00DE3F6D" w:rsidP="004E4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3F6D" w:rsidRDefault="00DE3F6D" w:rsidP="004E437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3F6D" w:rsidRDefault="00DE3F6D" w:rsidP="004E4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93" w:tblpY="501"/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15"/>
        <w:gridCol w:w="1399"/>
        <w:gridCol w:w="1476"/>
      </w:tblGrid>
      <w:tr w:rsidR="00627FBB" w:rsidTr="00627FBB">
        <w:trPr>
          <w:cantSplit/>
        </w:trPr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Fetal distress</w:t>
            </w:r>
          </w:p>
        </w:tc>
      </w:tr>
      <w:tr w:rsidR="00627FBB" w:rsidTr="00627FB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27FBB" w:rsidRDefault="00627FBB" w:rsidP="0062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27FBB" w:rsidRDefault="00627FBB" w:rsidP="00627FB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627FBB" w:rsidTr="00627FB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</w:tr>
      <w:tr w:rsidR="00627FBB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627FBB" w:rsidTr="00627FB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27FBB" w:rsidRDefault="00627FBB" w:rsidP="0062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27FBB" w:rsidRDefault="00627FBB" w:rsidP="00627FB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27FBB" w:rsidRDefault="00627FBB" w:rsidP="0062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DE3F6D" w:rsidRDefault="00DE3F6D" w:rsidP="00DE3F6D">
      <w:pPr>
        <w:tabs>
          <w:tab w:val="left" w:pos="1244"/>
        </w:tabs>
        <w:rPr>
          <w:rtl/>
          <w:lang w:bidi="ar-SA"/>
        </w:rPr>
      </w:pPr>
    </w:p>
    <w:p w:rsidR="00627FBB" w:rsidRDefault="00627FBB" w:rsidP="00DE3F6D">
      <w:pPr>
        <w:tabs>
          <w:tab w:val="left" w:pos="1244"/>
        </w:tabs>
        <w:rPr>
          <w:rtl/>
          <w:lang w:bidi="ar-SA"/>
        </w:rPr>
      </w:pPr>
    </w:p>
    <w:p w:rsidR="00627FBB" w:rsidRDefault="00627FBB" w:rsidP="00DE3F6D">
      <w:pPr>
        <w:tabs>
          <w:tab w:val="left" w:pos="1244"/>
        </w:tabs>
        <w:rPr>
          <w:rtl/>
          <w:lang w:bidi="ar-SA"/>
        </w:rPr>
      </w:pPr>
    </w:p>
    <w:p w:rsidR="00627FBB" w:rsidRDefault="00627FBB" w:rsidP="004A1147">
      <w:pPr>
        <w:bidi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Pie Chart</w:t>
      </w:r>
    </w:p>
    <w:p w:rsidR="00627FBB" w:rsidRDefault="00627FBB" w:rsidP="00627FBB">
      <w:pPr>
        <w:rPr>
          <w:rFonts w:ascii="Arial" w:hAnsi="Arial" w:cs="Arial"/>
          <w:sz w:val="26"/>
          <w:szCs w:val="26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730875" cy="4582795"/>
            <wp:effectExtent l="19050" t="0" r="3175" b="0"/>
            <wp:docPr id="74" name="صورة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75" name="صورة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89" cy="458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76" name="صورة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77" name="صورة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78" name="صورة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79" name="صورة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80" name="صورة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81" name="صورة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82" name="صورة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83" name="صورة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84" name="صورة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730875" cy="4582795"/>
            <wp:effectExtent l="19050" t="0" r="3175" b="0"/>
            <wp:docPr id="85" name="صورة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BB" w:rsidRDefault="00627FBB" w:rsidP="00627FBB">
      <w:pPr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627FBB"/>
    <w:p w:rsidR="00627FBB" w:rsidRDefault="00627FBB" w:rsidP="00627FBB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627FBB" w:rsidRDefault="00627FBB" w:rsidP="00DE3F6D">
      <w:pPr>
        <w:tabs>
          <w:tab w:val="left" w:pos="1244"/>
        </w:tabs>
        <w:rPr>
          <w:rtl/>
          <w:lang w:bidi="ar-SA"/>
        </w:rPr>
      </w:pPr>
    </w:p>
    <w:p w:rsidR="00627FBB" w:rsidRDefault="00627FBB" w:rsidP="00DE3F6D">
      <w:pPr>
        <w:tabs>
          <w:tab w:val="left" w:pos="1244"/>
        </w:tabs>
        <w:rPr>
          <w:rtl/>
          <w:lang w:bidi="ar-SA"/>
        </w:rPr>
      </w:pPr>
    </w:p>
    <w:p w:rsidR="00627FBB" w:rsidRDefault="00627FBB" w:rsidP="00DE3F6D">
      <w:pPr>
        <w:tabs>
          <w:tab w:val="left" w:pos="1244"/>
        </w:tabs>
        <w:rPr>
          <w:rtl/>
          <w:lang w:bidi="ar-SA"/>
        </w:rPr>
      </w:pPr>
    </w:p>
    <w:p w:rsidR="00661AA0" w:rsidRDefault="00661AA0" w:rsidP="00DE3F6D">
      <w:pPr>
        <w:tabs>
          <w:tab w:val="left" w:pos="1244"/>
        </w:tabs>
        <w:rPr>
          <w:rtl/>
          <w:lang w:bidi="ar-SA"/>
        </w:rPr>
      </w:pPr>
    </w:p>
    <w:p w:rsidR="00661AA0" w:rsidRDefault="00661AA0" w:rsidP="00DE3F6D">
      <w:pPr>
        <w:tabs>
          <w:tab w:val="left" w:pos="1244"/>
        </w:tabs>
        <w:rPr>
          <w:rtl/>
          <w:lang w:bidi="ar-SA"/>
        </w:rPr>
      </w:pPr>
    </w:p>
    <w:p w:rsidR="00661AA0" w:rsidRDefault="00661AA0" w:rsidP="00DE3F6D">
      <w:pPr>
        <w:tabs>
          <w:tab w:val="left" w:pos="1244"/>
        </w:tabs>
        <w:rPr>
          <w:rtl/>
          <w:lang w:bidi="ar-SA"/>
        </w:rPr>
      </w:pPr>
    </w:p>
    <w:p w:rsidR="00661AA0" w:rsidRDefault="00661AA0" w:rsidP="00DE3F6D">
      <w:pPr>
        <w:tabs>
          <w:tab w:val="left" w:pos="1244"/>
        </w:tabs>
        <w:rPr>
          <w:rtl/>
          <w:lang w:bidi="ar-SA"/>
        </w:rPr>
      </w:pPr>
    </w:p>
    <w:p w:rsidR="00661AA0" w:rsidRDefault="00661AA0" w:rsidP="00DE3F6D">
      <w:pPr>
        <w:tabs>
          <w:tab w:val="left" w:pos="1244"/>
        </w:tabs>
        <w:rPr>
          <w:rtl/>
          <w:lang w:bidi="ar-SA"/>
        </w:rPr>
      </w:pPr>
    </w:p>
    <w:p w:rsidR="00661AA0" w:rsidRDefault="00661AA0" w:rsidP="00DE3F6D">
      <w:pPr>
        <w:tabs>
          <w:tab w:val="left" w:pos="1244"/>
        </w:tabs>
        <w:rPr>
          <w:rtl/>
          <w:lang w:bidi="ar-SA"/>
        </w:rPr>
      </w:pPr>
    </w:p>
    <w:p w:rsidR="00661AA0" w:rsidRDefault="00661AA0" w:rsidP="00DE3F6D">
      <w:pPr>
        <w:tabs>
          <w:tab w:val="left" w:pos="1244"/>
        </w:tabs>
        <w:rPr>
          <w:rtl/>
          <w:lang w:bidi="ar-SA"/>
        </w:rPr>
      </w:pPr>
    </w:p>
    <w:p w:rsidR="004E4370" w:rsidRPr="00EC0A60" w:rsidRDefault="00661AA0" w:rsidP="00ED4ABD">
      <w:pPr>
        <w:tabs>
          <w:tab w:val="left" w:pos="1244"/>
        </w:tabs>
        <w:bidi w:val="0"/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 w:rsidRPr="00F1488D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lastRenderedPageBreak/>
        <w:t>DISCUSSION</w:t>
      </w:r>
      <w:r w:rsidRPr="00661AA0">
        <w:rPr>
          <w:b/>
          <w:bCs/>
          <w:color w:val="184933"/>
        </w:rPr>
        <w:br/>
      </w:r>
      <w:r w:rsidR="002F4C02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We reviewed 100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cases which underwent cesarean</w:t>
      </w:r>
      <w:r w:rsidR="004E4370" w:rsidRPr="00EF36E4">
        <w:rPr>
          <w:i w:val="0"/>
          <w:iCs w:val="0"/>
          <w:color w:val="000000"/>
          <w:sz w:val="36"/>
          <w:szCs w:val="36"/>
        </w:rPr>
        <w:t xml:space="preserve"> 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section for their indications. The most common </w:t>
      </w:r>
      <w:r w:rsidR="004E4370"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indication </w:t>
      </w:r>
      <w:r w:rsidR="00EF36E4" w:rsidRPr="00EF36E4">
        <w:rPr>
          <w:i w:val="0"/>
          <w:iCs w:val="0"/>
          <w:color w:val="000000"/>
          <w:sz w:val="36"/>
          <w:szCs w:val="36"/>
        </w:rPr>
        <w:t xml:space="preserve"> 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was previous c</w:t>
      </w:r>
      <w:r w:rsidR="002F4C02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esarean section, followed by abnormal presentation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,</w:t>
      </w:r>
      <w:r w:rsidR="004E4370" w:rsidRPr="00EF36E4">
        <w:rPr>
          <w:i w:val="0"/>
          <w:iCs w:val="0"/>
          <w:color w:val="000000"/>
          <w:sz w:val="36"/>
          <w:szCs w:val="36"/>
        </w:rPr>
        <w:t xml:space="preserve"> </w:t>
      </w:r>
      <w:r w:rsidR="002F4C02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followed by failure to progress then fetal distress and HT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. . </w:t>
      </w:r>
      <w:r w:rsidR="00EC0A6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There were 40.00%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cases with history of previous 2</w:t>
      </w:r>
      <w:r w:rsidR="00EF36E4" w:rsidRPr="00EF36E4">
        <w:rPr>
          <w:i w:val="0"/>
          <w:iCs w:val="0"/>
          <w:color w:val="000000"/>
          <w:sz w:val="36"/>
          <w:szCs w:val="36"/>
        </w:rPr>
        <w:t xml:space="preserve"> 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cesarean sections. </w:t>
      </w:r>
      <w:r w:rsidR="00EC0A6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There were 10.00% cases 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operated</w:t>
      </w:r>
      <w:r w:rsidR="004E4370" w:rsidRPr="00EF36E4">
        <w:rPr>
          <w:i w:val="0"/>
          <w:iCs w:val="0"/>
          <w:color w:val="000000"/>
          <w:sz w:val="36"/>
          <w:szCs w:val="36"/>
        </w:rPr>
        <w:t xml:space="preserve"> 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for ce</w:t>
      </w:r>
      <w:r w:rsidR="00EC0A60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sarean because of abnormal presentation</w:t>
      </w:r>
      <w:r w:rsidRPr="00EF36E4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</w:t>
      </w:r>
      <w:r w:rsidR="00BC2DDC">
        <w:rPr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,8.00%dut to failure to progress,7.00%dut to fetal distress</w:t>
      </w:r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and same percent </w:t>
      </w:r>
      <w:proofErr w:type="spellStart"/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dut</w:t>
      </w:r>
      <w:proofErr w:type="spellEnd"/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to HT,6.00%dut to CPD,5.00%post date,4.00%dut to bleeding </w:t>
      </w:r>
      <w:proofErr w:type="spellStart"/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rtl/>
          <w:lang w:bidi="ar-SA"/>
        </w:rPr>
        <w:t>﴾</w:t>
      </w:r>
      <w:proofErr w:type="spellEnd"/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about 1.00%dut to placenta </w:t>
      </w:r>
      <w:proofErr w:type="spellStart"/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previa</w:t>
      </w:r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rtl/>
          <w:lang w:bidi="ar-SA"/>
        </w:rPr>
        <w:t>﴿</w:t>
      </w:r>
      <w:proofErr w:type="spellEnd"/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,3.00% </w:t>
      </w:r>
      <w:proofErr w:type="spellStart"/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dut</w:t>
      </w:r>
      <w:proofErr w:type="spellEnd"/>
      <w:r w:rsidR="00BC2DDC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to multiple pregnancy </w:t>
      </w:r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,2.00%dut to precious baby and same percent </w:t>
      </w:r>
      <w:proofErr w:type="spellStart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dut</w:t>
      </w:r>
      <w:proofErr w:type="spellEnd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to </w:t>
      </w:r>
      <w:proofErr w:type="spellStart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congental</w:t>
      </w:r>
      <w:proofErr w:type="spellEnd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anomalies,1.00%for each of old </w:t>
      </w:r>
      <w:proofErr w:type="spellStart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primi</w:t>
      </w:r>
      <w:proofErr w:type="spellEnd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,preterm </w:t>
      </w:r>
      <w:proofErr w:type="spellStart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labour</w:t>
      </w:r>
      <w:proofErr w:type="spellEnd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and oligohydrominous,0.00% </w:t>
      </w:r>
      <w:proofErr w:type="spellStart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dut</w:t>
      </w:r>
      <w:proofErr w:type="spellEnd"/>
      <w:r w:rsidR="002E79D0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to the other indications.</w:t>
      </w:r>
      <w:r w:rsidR="004E4370" w:rsidRPr="00EF36E4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br/>
      </w:r>
    </w:p>
    <w:p w:rsidR="004E4370" w:rsidRDefault="004E4370" w:rsidP="004E4370">
      <w:pPr>
        <w:bidi w:val="0"/>
        <w:ind w:firstLine="720"/>
        <w:rPr>
          <w:rFonts w:ascii="Times New Roman" w:eastAsia="Times New Roman" w:hAnsi="Times New Roman" w:cs="Times New Roman"/>
          <w:b/>
          <w:bCs/>
          <w:i w:val="0"/>
          <w:iCs w:val="0"/>
          <w:color w:val="184933"/>
          <w:lang w:bidi="ar-SA"/>
        </w:rPr>
      </w:pPr>
    </w:p>
    <w:p w:rsidR="004E4370" w:rsidRDefault="004E4370" w:rsidP="004E4370">
      <w:pPr>
        <w:bidi w:val="0"/>
        <w:ind w:firstLine="720"/>
        <w:rPr>
          <w:rFonts w:ascii="Times New Roman" w:eastAsia="Times New Roman" w:hAnsi="Times New Roman" w:cs="Times New Roman"/>
          <w:b/>
          <w:bCs/>
          <w:i w:val="0"/>
          <w:iCs w:val="0"/>
          <w:color w:val="184933"/>
          <w:lang w:bidi="ar-SA"/>
        </w:rPr>
      </w:pPr>
    </w:p>
    <w:p w:rsidR="004E4370" w:rsidRPr="00F1488D" w:rsidRDefault="004E4370" w:rsidP="004E4370">
      <w:pPr>
        <w:bidi w:val="0"/>
        <w:ind w:firstLine="720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40"/>
          <w:szCs w:val="40"/>
          <w:lang w:bidi="ar-SA"/>
        </w:rPr>
      </w:pPr>
      <w:r w:rsidRPr="00F1488D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48"/>
          <w:szCs w:val="48"/>
          <w:lang w:bidi="ar-SA"/>
        </w:rPr>
        <w:t>CONCLUSIONS</w:t>
      </w:r>
    </w:p>
    <w:p w:rsidR="004E4370" w:rsidRPr="00EF36E4" w:rsidRDefault="004E4370" w:rsidP="004E4370">
      <w:pPr>
        <w:bidi w:val="0"/>
        <w:ind w:firstLine="720"/>
        <w:rPr>
          <w:rFonts w:ascii="Times New Roman" w:eastAsia="Times New Roman" w:hAnsi="Times New Roman" w:cs="Times New Roman"/>
          <w:b/>
          <w:bCs/>
          <w:i w:val="0"/>
          <w:iCs w:val="0"/>
          <w:color w:val="184933"/>
          <w:sz w:val="36"/>
          <w:szCs w:val="36"/>
          <w:lang w:bidi="ar-SA"/>
        </w:rPr>
      </w:pPr>
      <w:r w:rsidRPr="00EF36E4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The rate of cesarean section has been increasing worldwide, due to various reasons and indications. There is a possibility of keeping the rate to minimum by reducing number of primary cesarean sections, by proper </w:t>
      </w:r>
      <w:proofErr w:type="spellStart"/>
      <w:r w:rsidRPr="00EF36E4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counselling</w:t>
      </w:r>
      <w:proofErr w:type="spellEnd"/>
      <w:r w:rsidRPr="00EF36E4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of the patients, proper monitoring of maternal and fetal parameters, promoting institutional deliveries, promoting VBAC in previous CS cases with </w:t>
      </w:r>
      <w:proofErr w:type="spellStart"/>
      <w:r w:rsidRPr="00EF36E4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>nonrecurrent</w:t>
      </w:r>
      <w:proofErr w:type="spellEnd"/>
      <w:r w:rsidRPr="00EF36E4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t xml:space="preserve"> indications.</w:t>
      </w:r>
      <w:r w:rsidRPr="00EF36E4">
        <w:rPr>
          <w:rFonts w:ascii="Times New Roman" w:eastAsia="Times New Roman" w:hAnsi="Times New Roman" w:cs="Times New Roman"/>
          <w:i w:val="0"/>
          <w:iCs w:val="0"/>
          <w:color w:val="000000"/>
          <w:sz w:val="36"/>
          <w:szCs w:val="36"/>
          <w:lang w:bidi="ar-SA"/>
        </w:rPr>
        <w:br/>
      </w:r>
    </w:p>
    <w:p w:rsidR="004E4370" w:rsidRPr="00EF36E4" w:rsidRDefault="004E4370" w:rsidP="00F1488D">
      <w:pPr>
        <w:bidi w:val="0"/>
        <w:ind w:firstLine="720"/>
        <w:rPr>
          <w:i w:val="0"/>
          <w:iCs w:val="0"/>
          <w:sz w:val="36"/>
          <w:szCs w:val="36"/>
          <w:lang w:bidi="ar-SA"/>
        </w:rPr>
      </w:pPr>
      <w:r w:rsidRPr="00EF36E4">
        <w:rPr>
          <w:rFonts w:ascii="Times New Roman" w:eastAsia="Times New Roman" w:hAnsi="Times New Roman" w:cs="Times New Roman"/>
          <w:b/>
          <w:bCs/>
          <w:i w:val="0"/>
          <w:iCs w:val="0"/>
          <w:color w:val="184933"/>
          <w:sz w:val="36"/>
          <w:szCs w:val="36"/>
          <w:lang w:bidi="ar-SA"/>
        </w:rPr>
        <w:br/>
      </w:r>
    </w:p>
    <w:p w:rsidR="004E4370" w:rsidRPr="00E64B9C" w:rsidRDefault="00F713EC" w:rsidP="00F713EC">
      <w:pPr>
        <w:jc w:val="right"/>
        <w:rPr>
          <w:sz w:val="44"/>
          <w:szCs w:val="44"/>
          <w:rtl/>
          <w:lang w:bidi="ar-IQ"/>
        </w:rPr>
      </w:pPr>
      <w:r w:rsidRPr="00F1488D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lastRenderedPageBreak/>
        <w:t>REFERENCES</w:t>
      </w:r>
      <w:r w:rsidRPr="00F1488D">
        <w:rPr>
          <w:b/>
          <w:bCs/>
          <w:color w:val="000000" w:themeColor="text1"/>
          <w:sz w:val="48"/>
          <w:szCs w:val="48"/>
        </w:rPr>
        <w:br/>
      </w:r>
      <w:r w:rsidRPr="00E64B9C">
        <w:rPr>
          <w:sz w:val="44"/>
          <w:szCs w:val="44"/>
          <w:lang w:bidi="ar-IQ"/>
        </w:rPr>
        <w:t>1.</w:t>
      </w:r>
      <w:r w:rsidR="00E64B9C" w:rsidRPr="00E64B9C">
        <w:rPr>
          <w:sz w:val="44"/>
          <w:szCs w:val="44"/>
          <w:lang w:bidi="ar-IQ"/>
        </w:rPr>
        <w:t>Ten Teachers,1917</w:t>
      </w:r>
    </w:p>
    <w:p w:rsidR="00661AA0" w:rsidRPr="00EF36E4" w:rsidRDefault="00E64B9C" w:rsidP="00E64B9C">
      <w:pPr>
        <w:tabs>
          <w:tab w:val="left" w:pos="1308"/>
        </w:tabs>
        <w:bidi w:val="0"/>
        <w:rPr>
          <w:sz w:val="36"/>
          <w:szCs w:val="36"/>
          <w:rtl/>
          <w:lang w:bidi="ar-SA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. World Health Organization. Appropriate technology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for birth. Lancet. 1985;2(8452):436-7.</w:t>
      </w:r>
      <w:r w:rsidR="004E4370" w:rsidRPr="00EF36E4">
        <w:rPr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3.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Hamilton BE, Martin JA, Ventura SJ. National Vital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Statistics Reports. 2011;60,1.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                                                        4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Belizan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JM,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Althabe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F, Barros FC, Alexander S.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Rates and implications of Cesarean Sections in Latin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America: ecological study. BMJ. 1999;319:1397-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1402.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                                              5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. Hamilton BE, Ventura SJ, Martin JA,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Sulton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PD.</w:t>
      </w:r>
      <w:r w:rsidR="00EF36E4" w:rsidRPr="00EF36E4">
        <w:rPr>
          <w:color w:val="000000"/>
          <w:sz w:val="36"/>
          <w:szCs w:val="36"/>
        </w:rPr>
        <w:t xml:space="preserve">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Priliminary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births for 2004: infant and maternal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health. Health E-Stats. Released, 2005.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6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. Stanton CK, Holtz SA. Studies in Family Planning,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2006.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7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Kambo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I,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Bedi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N,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Dhillon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BS,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Saxena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AC. A critical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appraisal of Cesarean section rates at teaching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hospitals in India.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Int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J </w:t>
      </w:r>
      <w:proofErr w:type="spellStart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>Gynaecol</w:t>
      </w:r>
      <w:proofErr w:type="spellEnd"/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 Obstet.</w:t>
      </w:r>
      <w:r w:rsidR="00EF36E4" w:rsidRPr="00EF36E4">
        <w:rPr>
          <w:color w:val="000000"/>
          <w:sz w:val="36"/>
          <w:szCs w:val="36"/>
        </w:rPr>
        <w:t xml:space="preserve"> </w:t>
      </w:r>
      <w:r w:rsidR="004E4370" w:rsidRPr="00EF36E4">
        <w:rPr>
          <w:rFonts w:ascii="Times New Roman" w:hAnsi="Times New Roman" w:cs="Times New Roman"/>
          <w:color w:val="000000"/>
          <w:sz w:val="36"/>
          <w:szCs w:val="36"/>
        </w:rPr>
        <w:t xml:space="preserve">2002;79:151-8. </w:t>
      </w:r>
    </w:p>
    <w:sectPr w:rsidR="00661AA0" w:rsidRPr="00EF36E4" w:rsidSect="00BF366D">
      <w:pgSz w:w="11906" w:h="16838"/>
      <w:pgMar w:top="1135" w:right="707" w:bottom="1440" w:left="993" w:header="708" w:footer="708" w:gutter="0"/>
      <w:pgBorders w:offsetFrom="page">
        <w:top w:val="weavingBraid" w:sz="4" w:space="24" w:color="auto"/>
        <w:left w:val="weavingBraid" w:sz="4" w:space="24" w:color="auto"/>
        <w:bottom w:val="weavingBraid" w:sz="4" w:space="24" w:color="auto"/>
        <w:right w:val="weavingBrai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90" w:rsidRDefault="00513390" w:rsidP="00B43937">
      <w:pPr>
        <w:spacing w:after="0" w:line="240" w:lineRule="auto"/>
      </w:pPr>
      <w:r>
        <w:separator/>
      </w:r>
    </w:p>
  </w:endnote>
  <w:endnote w:type="continuationSeparator" w:id="0">
    <w:p w:rsidR="00513390" w:rsidRDefault="00513390" w:rsidP="00B4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ist521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90" w:rsidRDefault="00513390" w:rsidP="00B43937">
      <w:pPr>
        <w:spacing w:after="0" w:line="240" w:lineRule="auto"/>
      </w:pPr>
      <w:r>
        <w:separator/>
      </w:r>
    </w:p>
  </w:footnote>
  <w:footnote w:type="continuationSeparator" w:id="0">
    <w:p w:rsidR="00513390" w:rsidRDefault="00513390" w:rsidP="00B4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978"/>
    <w:multiLevelType w:val="hybridMultilevel"/>
    <w:tmpl w:val="69E6112A"/>
    <w:lvl w:ilvl="0" w:tplc="C87A669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AAE0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EB6D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A5BB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402D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80B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EDE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C580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241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937"/>
    <w:rsid w:val="000351C9"/>
    <w:rsid w:val="000E53EC"/>
    <w:rsid w:val="000E5AAA"/>
    <w:rsid w:val="000E6736"/>
    <w:rsid w:val="000F30CE"/>
    <w:rsid w:val="001A6426"/>
    <w:rsid w:val="00210680"/>
    <w:rsid w:val="00266DE6"/>
    <w:rsid w:val="002B4B2E"/>
    <w:rsid w:val="002E79D0"/>
    <w:rsid w:val="002F4C02"/>
    <w:rsid w:val="003C19BC"/>
    <w:rsid w:val="003D21AD"/>
    <w:rsid w:val="00415F25"/>
    <w:rsid w:val="004A1147"/>
    <w:rsid w:val="004E4370"/>
    <w:rsid w:val="00513390"/>
    <w:rsid w:val="00524500"/>
    <w:rsid w:val="00627FBB"/>
    <w:rsid w:val="00661AA0"/>
    <w:rsid w:val="00711933"/>
    <w:rsid w:val="00722D5B"/>
    <w:rsid w:val="00730A22"/>
    <w:rsid w:val="0075031E"/>
    <w:rsid w:val="008567A1"/>
    <w:rsid w:val="008B3A98"/>
    <w:rsid w:val="008B672B"/>
    <w:rsid w:val="008D0A10"/>
    <w:rsid w:val="0091668D"/>
    <w:rsid w:val="009B0901"/>
    <w:rsid w:val="00A07779"/>
    <w:rsid w:val="00A25F1E"/>
    <w:rsid w:val="00B43937"/>
    <w:rsid w:val="00BA467F"/>
    <w:rsid w:val="00BC2DDC"/>
    <w:rsid w:val="00BF366D"/>
    <w:rsid w:val="00C0555C"/>
    <w:rsid w:val="00D04C9D"/>
    <w:rsid w:val="00D508E9"/>
    <w:rsid w:val="00D56352"/>
    <w:rsid w:val="00D631B4"/>
    <w:rsid w:val="00DE3F6D"/>
    <w:rsid w:val="00E64B9C"/>
    <w:rsid w:val="00E725E0"/>
    <w:rsid w:val="00EC0A60"/>
    <w:rsid w:val="00EC74A1"/>
    <w:rsid w:val="00ED4ABD"/>
    <w:rsid w:val="00EF36E4"/>
    <w:rsid w:val="00F07067"/>
    <w:rsid w:val="00F1488D"/>
    <w:rsid w:val="00F25396"/>
    <w:rsid w:val="00F713EC"/>
    <w:rsid w:val="00F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25"/>
    <w:pPr>
      <w:bidi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5F25"/>
    <w:pPr>
      <w:pBdr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pBdr>
      <w:shd w:val="clear" w:color="auto" w:fill="FCF4C6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605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5F25"/>
    <w:pPr>
      <w:pBdr>
        <w:top w:val="single" w:sz="4" w:space="0" w:color="CCAF0A" w:themeColor="accent2"/>
        <w:left w:val="single" w:sz="48" w:space="2" w:color="CCAF0A" w:themeColor="accent2"/>
        <w:bottom w:val="single" w:sz="4" w:space="0" w:color="CCAF0A" w:themeColor="accent2"/>
        <w:right w:val="single" w:sz="4" w:space="4" w:color="CCAF0A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5F25"/>
    <w:pPr>
      <w:pBdr>
        <w:left w:val="single" w:sz="48" w:space="2" w:color="CCAF0A" w:themeColor="accent2"/>
        <w:bottom w:val="single" w:sz="4" w:space="0" w:color="CCAF0A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5F25"/>
    <w:pPr>
      <w:pBdr>
        <w:left w:val="single" w:sz="4" w:space="2" w:color="CCAF0A" w:themeColor="accent2"/>
        <w:bottom w:val="single" w:sz="4" w:space="2" w:color="CCAF0A" w:themeColor="accent2"/>
      </w:pBdr>
      <w:bidi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15F25"/>
    <w:pPr>
      <w:pBdr>
        <w:left w:val="dotted" w:sz="4" w:space="2" w:color="CCAF0A" w:themeColor="accent2"/>
        <w:bottom w:val="dotted" w:sz="4" w:space="2" w:color="CCAF0A" w:themeColor="accent2"/>
      </w:pBdr>
      <w:bidi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207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5F25"/>
    <w:pPr>
      <w:pBdr>
        <w:bottom w:val="single" w:sz="4" w:space="2" w:color="F9E98D" w:themeColor="accent2" w:themeTint="66"/>
      </w:pBdr>
      <w:bidi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15F25"/>
    <w:pPr>
      <w:pBdr>
        <w:bottom w:val="dotted" w:sz="4" w:space="2" w:color="F6DE55" w:themeColor="accent2" w:themeTint="99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207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15F25"/>
    <w:pPr>
      <w:bidi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AF0A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15F25"/>
    <w:pPr>
      <w:bidi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AF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15F25"/>
    <w:rPr>
      <w:rFonts w:asciiTheme="majorHAnsi" w:eastAsiaTheme="majorEastAsia" w:hAnsiTheme="majorHAnsi" w:cstheme="majorBidi"/>
      <w:b/>
      <w:bCs/>
      <w:i/>
      <w:iCs/>
      <w:color w:val="655605" w:themeColor="accent2" w:themeShade="7F"/>
      <w:shd w:val="clear" w:color="auto" w:fill="FCF4C6" w:themeFill="accent2" w:themeFillTint="33"/>
    </w:rPr>
  </w:style>
  <w:style w:type="character" w:customStyle="1" w:styleId="2Char">
    <w:name w:val="عنوان 2 Char"/>
    <w:basedOn w:val="a0"/>
    <w:link w:val="2"/>
    <w:uiPriority w:val="9"/>
    <w:semiHidden/>
    <w:rsid w:val="00415F25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3Char">
    <w:name w:val="عنوان 3 Char"/>
    <w:basedOn w:val="a0"/>
    <w:link w:val="3"/>
    <w:uiPriority w:val="9"/>
    <w:semiHidden/>
    <w:rsid w:val="00415F25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4Char">
    <w:name w:val="عنوان 4 Char"/>
    <w:basedOn w:val="a0"/>
    <w:link w:val="4"/>
    <w:uiPriority w:val="9"/>
    <w:semiHidden/>
    <w:rsid w:val="00415F25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5Char">
    <w:name w:val="عنوان 5 Char"/>
    <w:basedOn w:val="a0"/>
    <w:link w:val="5"/>
    <w:uiPriority w:val="9"/>
    <w:semiHidden/>
    <w:rsid w:val="00415F25"/>
    <w:rPr>
      <w:rFonts w:asciiTheme="majorHAnsi" w:eastAsiaTheme="majorEastAsia" w:hAnsiTheme="majorHAnsi" w:cstheme="majorBidi"/>
      <w:b/>
      <w:bCs/>
      <w:i/>
      <w:iCs/>
      <w:color w:val="988207" w:themeColor="accent2" w:themeShade="BF"/>
    </w:rPr>
  </w:style>
  <w:style w:type="character" w:customStyle="1" w:styleId="6Char">
    <w:name w:val="عنوان 6 Char"/>
    <w:basedOn w:val="a0"/>
    <w:link w:val="6"/>
    <w:uiPriority w:val="9"/>
    <w:semiHidden/>
    <w:rsid w:val="00415F25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7Char">
    <w:name w:val="عنوان 7 Char"/>
    <w:basedOn w:val="a0"/>
    <w:link w:val="7"/>
    <w:uiPriority w:val="9"/>
    <w:semiHidden/>
    <w:rsid w:val="00415F25"/>
    <w:rPr>
      <w:rFonts w:asciiTheme="majorHAnsi" w:eastAsiaTheme="majorEastAsia" w:hAnsiTheme="majorHAnsi" w:cstheme="majorBidi"/>
      <w:i/>
      <w:iCs/>
      <w:color w:val="988207" w:themeColor="accent2" w:themeShade="BF"/>
    </w:rPr>
  </w:style>
  <w:style w:type="character" w:customStyle="1" w:styleId="8Char">
    <w:name w:val="عنوان 8 Char"/>
    <w:basedOn w:val="a0"/>
    <w:link w:val="8"/>
    <w:uiPriority w:val="9"/>
    <w:semiHidden/>
    <w:rsid w:val="00415F25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customStyle="1" w:styleId="9Char">
    <w:name w:val="عنوان 9 Char"/>
    <w:basedOn w:val="a0"/>
    <w:link w:val="9"/>
    <w:uiPriority w:val="9"/>
    <w:semiHidden/>
    <w:rsid w:val="00415F25"/>
    <w:rPr>
      <w:rFonts w:asciiTheme="majorHAnsi" w:eastAsiaTheme="majorEastAsia" w:hAnsiTheme="majorHAnsi" w:cstheme="majorBidi"/>
      <w:i/>
      <w:iCs/>
      <w:color w:val="CCAF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F25"/>
    <w:pPr>
      <w:bidi w:val="0"/>
    </w:pPr>
    <w:rPr>
      <w:b/>
      <w:bCs/>
      <w:color w:val="988207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15F25"/>
    <w:pPr>
      <w:pBdr>
        <w:top w:val="single" w:sz="48" w:space="0" w:color="CCAF0A" w:themeColor="accent2"/>
        <w:bottom w:val="single" w:sz="48" w:space="0" w:color="CCAF0A" w:themeColor="accent2"/>
      </w:pBdr>
      <w:shd w:val="clear" w:color="auto" w:fill="CCAF0A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العنوان Char"/>
    <w:basedOn w:val="a0"/>
    <w:link w:val="a4"/>
    <w:uiPriority w:val="10"/>
    <w:rsid w:val="00415F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AF0A" w:themeFill="accent2"/>
    </w:rPr>
  </w:style>
  <w:style w:type="paragraph" w:styleId="a5">
    <w:name w:val="Subtitle"/>
    <w:basedOn w:val="a"/>
    <w:next w:val="a"/>
    <w:link w:val="Char0"/>
    <w:uiPriority w:val="11"/>
    <w:qFormat/>
    <w:rsid w:val="00415F25"/>
    <w:pPr>
      <w:pBdr>
        <w:bottom w:val="dotted" w:sz="8" w:space="10" w:color="CCAF0A" w:themeColor="accent2"/>
      </w:pBdr>
      <w:bidi w:val="0"/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605" w:themeColor="accent2" w:themeShade="7F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415F25"/>
    <w:rPr>
      <w:rFonts w:asciiTheme="majorHAnsi" w:eastAsiaTheme="majorEastAsia" w:hAnsiTheme="majorHAnsi" w:cstheme="majorBidi"/>
      <w:i/>
      <w:iCs/>
      <w:color w:val="655605" w:themeColor="accent2" w:themeShade="7F"/>
      <w:sz w:val="24"/>
      <w:szCs w:val="24"/>
    </w:rPr>
  </w:style>
  <w:style w:type="character" w:styleId="a6">
    <w:name w:val="Strong"/>
    <w:uiPriority w:val="22"/>
    <w:qFormat/>
    <w:rsid w:val="00415F25"/>
    <w:rPr>
      <w:b/>
      <w:bCs/>
      <w:spacing w:val="0"/>
    </w:rPr>
  </w:style>
  <w:style w:type="character" w:styleId="a7">
    <w:name w:val="Emphasis"/>
    <w:uiPriority w:val="20"/>
    <w:qFormat/>
    <w:rsid w:val="00415F25"/>
    <w:rPr>
      <w:rFonts w:asciiTheme="majorHAnsi" w:eastAsiaTheme="majorEastAsia" w:hAnsiTheme="majorHAnsi" w:cstheme="majorBidi"/>
      <w:b/>
      <w:bCs/>
      <w:i/>
      <w:iCs/>
      <w:color w:val="CCAF0A" w:themeColor="accent2"/>
      <w:bdr w:val="single" w:sz="18" w:space="0" w:color="FCF4C6" w:themeColor="accent2" w:themeTint="33"/>
      <w:shd w:val="clear" w:color="auto" w:fill="FCF4C6" w:themeFill="accent2" w:themeFillTint="33"/>
    </w:rPr>
  </w:style>
  <w:style w:type="paragraph" w:styleId="a8">
    <w:name w:val="No Spacing"/>
    <w:basedOn w:val="a"/>
    <w:uiPriority w:val="1"/>
    <w:qFormat/>
    <w:rsid w:val="00415F25"/>
    <w:pPr>
      <w:bidi w:val="0"/>
      <w:spacing w:after="0" w:line="240" w:lineRule="auto"/>
    </w:pPr>
  </w:style>
  <w:style w:type="paragraph" w:styleId="a9">
    <w:name w:val="List Paragraph"/>
    <w:basedOn w:val="a"/>
    <w:uiPriority w:val="34"/>
    <w:qFormat/>
    <w:rsid w:val="00415F2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15F25"/>
    <w:pPr>
      <w:bidi w:val="0"/>
    </w:pPr>
    <w:rPr>
      <w:i w:val="0"/>
      <w:iCs w:val="0"/>
      <w:color w:val="988207" w:themeColor="accent2" w:themeShade="BF"/>
    </w:rPr>
  </w:style>
  <w:style w:type="character" w:customStyle="1" w:styleId="Char1">
    <w:name w:val="اقتباس Char"/>
    <w:basedOn w:val="a0"/>
    <w:link w:val="aa"/>
    <w:uiPriority w:val="29"/>
    <w:rsid w:val="00415F25"/>
    <w:rPr>
      <w:color w:val="988207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415F25"/>
    <w:pPr>
      <w:pBdr>
        <w:top w:val="dotted" w:sz="8" w:space="10" w:color="CCAF0A" w:themeColor="accent2"/>
        <w:bottom w:val="dotted" w:sz="8" w:space="10" w:color="CCAF0A" w:themeColor="accent2"/>
      </w:pBdr>
      <w:bidi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AF0A" w:themeColor="accent2"/>
    </w:rPr>
  </w:style>
  <w:style w:type="character" w:customStyle="1" w:styleId="Char2">
    <w:name w:val="اقتباس مكثف Char"/>
    <w:basedOn w:val="a0"/>
    <w:link w:val="ab"/>
    <w:uiPriority w:val="30"/>
    <w:rsid w:val="00415F25"/>
    <w:rPr>
      <w:rFonts w:asciiTheme="majorHAnsi" w:eastAsiaTheme="majorEastAsia" w:hAnsiTheme="majorHAnsi" w:cstheme="majorBidi"/>
      <w:b/>
      <w:bCs/>
      <w:i/>
      <w:iCs/>
      <w:color w:val="CCAF0A" w:themeColor="accent2"/>
      <w:sz w:val="20"/>
      <w:szCs w:val="20"/>
    </w:rPr>
  </w:style>
  <w:style w:type="character" w:styleId="ac">
    <w:name w:val="Subtle Emphasis"/>
    <w:uiPriority w:val="19"/>
    <w:qFormat/>
    <w:rsid w:val="00415F25"/>
    <w:rPr>
      <w:rFonts w:asciiTheme="majorHAnsi" w:eastAsiaTheme="majorEastAsia" w:hAnsiTheme="majorHAnsi" w:cstheme="majorBidi"/>
      <w:i/>
      <w:iCs/>
      <w:color w:val="CCAF0A" w:themeColor="accent2"/>
    </w:rPr>
  </w:style>
  <w:style w:type="character" w:styleId="ad">
    <w:name w:val="Intense Emphasis"/>
    <w:uiPriority w:val="21"/>
    <w:qFormat/>
    <w:rsid w:val="00415F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AF0A" w:themeColor="accent2"/>
      <w:shd w:val="clear" w:color="auto" w:fill="CCAF0A" w:themeFill="accent2"/>
      <w:vertAlign w:val="baseline"/>
    </w:rPr>
  </w:style>
  <w:style w:type="character" w:styleId="ae">
    <w:name w:val="Subtle Reference"/>
    <w:uiPriority w:val="31"/>
    <w:qFormat/>
    <w:rsid w:val="00415F25"/>
    <w:rPr>
      <w:i/>
      <w:iCs/>
      <w:smallCaps/>
      <w:color w:val="CCAF0A" w:themeColor="accent2"/>
      <w:u w:color="CCAF0A" w:themeColor="accent2"/>
    </w:rPr>
  </w:style>
  <w:style w:type="character" w:styleId="af">
    <w:name w:val="Intense Reference"/>
    <w:uiPriority w:val="32"/>
    <w:qFormat/>
    <w:rsid w:val="00415F25"/>
    <w:rPr>
      <w:b/>
      <w:bCs/>
      <w:i/>
      <w:iCs/>
      <w:smallCaps/>
      <w:color w:val="CCAF0A" w:themeColor="accent2"/>
      <w:u w:color="CCAF0A" w:themeColor="accent2"/>
    </w:rPr>
  </w:style>
  <w:style w:type="character" w:styleId="af0">
    <w:name w:val="Book Title"/>
    <w:uiPriority w:val="33"/>
    <w:qFormat/>
    <w:rsid w:val="00415F25"/>
    <w:rPr>
      <w:rFonts w:asciiTheme="majorHAnsi" w:eastAsiaTheme="majorEastAsia" w:hAnsiTheme="majorHAnsi" w:cstheme="majorBidi"/>
      <w:b/>
      <w:bCs/>
      <w:i/>
      <w:iCs/>
      <w:smallCaps/>
      <w:color w:val="988207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15F25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B43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صفحة Char"/>
    <w:basedOn w:val="a0"/>
    <w:link w:val="af2"/>
    <w:uiPriority w:val="99"/>
    <w:semiHidden/>
    <w:rsid w:val="00B43937"/>
    <w:rPr>
      <w:i/>
      <w:iCs/>
      <w:sz w:val="20"/>
      <w:szCs w:val="20"/>
    </w:rPr>
  </w:style>
  <w:style w:type="paragraph" w:styleId="af3">
    <w:name w:val="footer"/>
    <w:basedOn w:val="a"/>
    <w:link w:val="Char4"/>
    <w:uiPriority w:val="99"/>
    <w:semiHidden/>
    <w:unhideWhenUsed/>
    <w:rsid w:val="00B43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صفحة Char"/>
    <w:basedOn w:val="a0"/>
    <w:link w:val="af3"/>
    <w:uiPriority w:val="99"/>
    <w:semiHidden/>
    <w:rsid w:val="00B43937"/>
    <w:rPr>
      <w:i/>
      <w:iCs/>
      <w:sz w:val="20"/>
      <w:szCs w:val="20"/>
    </w:rPr>
  </w:style>
  <w:style w:type="character" w:customStyle="1" w:styleId="fontstyle01">
    <w:name w:val="fontstyle01"/>
    <w:basedOn w:val="a0"/>
    <w:rsid w:val="00A25F1E"/>
    <w:rPr>
      <w:rFonts w:ascii="Humanist521BT-Roman" w:hAnsi="Humanist521BT-Roman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A25F1E"/>
    <w:rPr>
      <w:rFonts w:ascii="Minion-Regular" w:hAnsi="Minio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A25F1E"/>
    <w:rPr>
      <w:rFonts w:ascii="Minion-Italic" w:hAnsi="Minion-Italic" w:hint="default"/>
      <w:b w:val="0"/>
      <w:bCs w:val="0"/>
      <w:i/>
      <w:iCs/>
      <w:color w:val="231F20"/>
      <w:sz w:val="20"/>
      <w:szCs w:val="20"/>
    </w:rPr>
  </w:style>
  <w:style w:type="paragraph" w:styleId="af4">
    <w:name w:val="Balloon Text"/>
    <w:basedOn w:val="a"/>
    <w:link w:val="Char5"/>
    <w:uiPriority w:val="99"/>
    <w:semiHidden/>
    <w:unhideWhenUsed/>
    <w:rsid w:val="000E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4"/>
    <w:uiPriority w:val="99"/>
    <w:semiHidden/>
    <w:rsid w:val="000E53EC"/>
    <w:rPr>
      <w:rFonts w:ascii="Tahoma" w:hAnsi="Tahoma" w:cs="Tahoma"/>
      <w:i/>
      <w:iCs/>
      <w:sz w:val="16"/>
      <w:szCs w:val="16"/>
    </w:rPr>
  </w:style>
  <w:style w:type="character" w:customStyle="1" w:styleId="fontstyle11">
    <w:name w:val="fontstyle11"/>
    <w:basedOn w:val="a0"/>
    <w:rsid w:val="00661A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f5">
    <w:name w:val="Placeholder Text"/>
    <w:basedOn w:val="a0"/>
    <w:uiPriority w:val="99"/>
    <w:semiHidden/>
    <w:rsid w:val="002F4C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818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سمة Office">
  <a:themeElements>
    <a:clrScheme name="تقنية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FE789-50BF-427C-BF15-299729F7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ZAXO7</dc:creator>
  <cp:lastModifiedBy>ZAXO7</cp:lastModifiedBy>
  <cp:revision>9</cp:revision>
  <dcterms:created xsi:type="dcterms:W3CDTF">2019-04-11T15:35:00Z</dcterms:created>
  <dcterms:modified xsi:type="dcterms:W3CDTF">2019-04-14T15:50:00Z</dcterms:modified>
</cp:coreProperties>
</file>