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DA" w:rsidRDefault="00AE4FDA" w:rsidP="00494AAC">
      <w:pPr>
        <w:bidi w:val="0"/>
        <w:contextualSpacing/>
        <w:jc w:val="center"/>
        <w:rPr>
          <w:rFonts w:asciiTheme="minorHAnsi" w:hAnsiTheme="minorHAnsi"/>
          <w:b/>
          <w:bCs/>
          <w:i/>
          <w:iCs/>
          <w:sz w:val="52"/>
          <w:szCs w:val="52"/>
        </w:rPr>
      </w:pPr>
      <w:proofErr w:type="spellStart"/>
      <w:r w:rsidRPr="00F57E69">
        <w:rPr>
          <w:rFonts w:asciiTheme="minorHAnsi" w:hAnsiTheme="minorHAnsi"/>
          <w:b/>
          <w:bCs/>
          <w:i/>
          <w:iCs/>
          <w:sz w:val="52"/>
          <w:szCs w:val="52"/>
        </w:rPr>
        <w:t>M</w:t>
      </w:r>
      <w:r w:rsidR="003019CC" w:rsidRPr="00F57E69">
        <w:rPr>
          <w:rFonts w:asciiTheme="minorHAnsi" w:hAnsiTheme="minorHAnsi"/>
          <w:b/>
          <w:bCs/>
          <w:i/>
          <w:iCs/>
          <w:sz w:val="52"/>
          <w:szCs w:val="52"/>
        </w:rPr>
        <w:t>esothelioma</w:t>
      </w:r>
      <w:proofErr w:type="spellEnd"/>
    </w:p>
    <w:p w:rsidR="00D57E80" w:rsidRPr="00D57E80" w:rsidRDefault="00D57E80" w:rsidP="00D57E80">
      <w:pPr>
        <w:bidi w:val="0"/>
        <w:contextualSpacing/>
        <w:rPr>
          <w:rFonts w:asciiTheme="minorHAnsi" w:hAnsiTheme="minorHAnsi"/>
          <w:i/>
          <w:iCs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To show the definition, etiology and management of</w:t>
      </w:r>
      <w:r>
        <w:rPr>
          <w:rFonts w:cstheme="minorHAnsi"/>
          <w:b/>
          <w:bCs/>
          <w:i/>
          <w:iCs/>
          <w:color w:val="C00000"/>
        </w:rPr>
        <w:t xml:space="preserve"> </w:t>
      </w:r>
      <w:proofErr w:type="spellStart"/>
      <w:r w:rsidRPr="00D57E80">
        <w:rPr>
          <w:rFonts w:asciiTheme="minorHAnsi" w:hAnsiTheme="minorHAnsi"/>
          <w:i/>
          <w:iCs/>
          <w:sz w:val="28"/>
          <w:szCs w:val="28"/>
        </w:rPr>
        <w:t>Mesothelioma</w:t>
      </w:r>
      <w:proofErr w:type="spellEnd"/>
    </w:p>
    <w:p w:rsidR="00F57E69" w:rsidRPr="00F57E69" w:rsidRDefault="00F57E69" w:rsidP="00D57E80">
      <w:pPr>
        <w:bidi w:val="0"/>
        <w:rPr>
          <w:rFonts w:asciiTheme="minorHAnsi" w:hAnsiTheme="minorHAnsi"/>
          <w:i/>
          <w:iCs/>
          <w:sz w:val="16"/>
          <w:szCs w:val="16"/>
        </w:rPr>
      </w:pPr>
    </w:p>
    <w:p w:rsidR="00DD6A5A" w:rsidRDefault="00AE4FDA" w:rsidP="00F57E69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E52327">
        <w:rPr>
          <w:rFonts w:asciiTheme="minorHAnsi" w:hAnsiTheme="minorHAnsi"/>
          <w:i/>
          <w:iCs/>
        </w:rPr>
        <w:t xml:space="preserve">Mesothelioma is an uncommon neoplasm that most frequently arises from the pleural mesothelium but also occurs in the peritoneum, pericardium, tunica </w:t>
      </w:r>
      <w:proofErr w:type="spellStart"/>
      <w:r w:rsidRPr="00E52327">
        <w:rPr>
          <w:rFonts w:asciiTheme="minorHAnsi" w:hAnsiTheme="minorHAnsi"/>
          <w:i/>
          <w:iCs/>
        </w:rPr>
        <w:t>vaginalis</w:t>
      </w:r>
      <w:proofErr w:type="spellEnd"/>
      <w:r w:rsidR="009C2E1A">
        <w:rPr>
          <w:rFonts w:asciiTheme="minorHAnsi" w:hAnsiTheme="minorHAnsi"/>
          <w:i/>
          <w:iCs/>
        </w:rPr>
        <w:t xml:space="preserve"> </w:t>
      </w:r>
      <w:r w:rsidRPr="00E52327">
        <w:rPr>
          <w:rFonts w:asciiTheme="minorHAnsi" w:hAnsiTheme="minorHAnsi"/>
          <w:i/>
          <w:iCs/>
        </w:rPr>
        <w:t>and ovarian epithelium.</w:t>
      </w:r>
    </w:p>
    <w:p w:rsidR="00F57E69" w:rsidRPr="00F74E41" w:rsidRDefault="00F57E69" w:rsidP="00F57E69">
      <w:pPr>
        <w:bidi w:val="0"/>
        <w:contextualSpacing/>
        <w:jc w:val="both"/>
        <w:rPr>
          <w:rFonts w:asciiTheme="minorHAnsi" w:hAnsiTheme="minorHAnsi"/>
          <w:i/>
          <w:iCs/>
        </w:rPr>
      </w:pPr>
    </w:p>
    <w:p w:rsidR="00717F4C" w:rsidRDefault="00DD6A5A" w:rsidP="00717F4C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r w:rsidRPr="00F57E69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E</w:t>
      </w:r>
      <w:r w:rsidR="003019CC" w:rsidRPr="00F57E69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pidemiology</w:t>
      </w:r>
    </w:p>
    <w:p w:rsidR="009C2E1A" w:rsidRDefault="003019CC" w:rsidP="003019CC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There is an</w:t>
      </w:r>
      <w:r w:rsidR="00DD6A5A">
        <w:rPr>
          <w:rFonts w:asciiTheme="minorHAnsi" w:hAnsiTheme="minorHAnsi"/>
          <w:i/>
          <w:iCs/>
        </w:rPr>
        <w:t xml:space="preserve"> association between </w:t>
      </w:r>
      <w:proofErr w:type="spellStart"/>
      <w:r w:rsidR="00DD6A5A">
        <w:rPr>
          <w:rFonts w:asciiTheme="minorHAnsi" w:hAnsiTheme="minorHAnsi"/>
          <w:i/>
          <w:iCs/>
        </w:rPr>
        <w:t>mesothelioma</w:t>
      </w:r>
      <w:proofErr w:type="spellEnd"/>
      <w:r w:rsidR="00DD6A5A">
        <w:rPr>
          <w:rFonts w:asciiTheme="minorHAnsi" w:hAnsiTheme="minorHAnsi"/>
          <w:i/>
          <w:iCs/>
        </w:rPr>
        <w:t xml:space="preserve"> and </w:t>
      </w:r>
      <w:proofErr w:type="spellStart"/>
      <w:r w:rsidR="00DD6A5A">
        <w:rPr>
          <w:rFonts w:asciiTheme="minorHAnsi" w:hAnsiTheme="minorHAnsi"/>
          <w:i/>
          <w:iCs/>
        </w:rPr>
        <w:t>asbestose</w:t>
      </w:r>
      <w:proofErr w:type="spellEnd"/>
      <w:r w:rsidR="00DD6A5A">
        <w:rPr>
          <w:rFonts w:asciiTheme="minorHAnsi" w:hAnsiTheme="minorHAnsi"/>
          <w:i/>
          <w:iCs/>
        </w:rPr>
        <w:t xml:space="preserve"> exposure  </w:t>
      </w:r>
      <w:r w:rsidR="00DD6A5A" w:rsidRPr="00E52327">
        <w:rPr>
          <w:rFonts w:asciiTheme="minorHAnsi" w:hAnsiTheme="minorHAnsi"/>
          <w:i/>
          <w:iCs/>
        </w:rPr>
        <w:t xml:space="preserve"> </w:t>
      </w:r>
    </w:p>
    <w:p w:rsidR="00492005" w:rsidRPr="00492005" w:rsidRDefault="00492005" w:rsidP="004622BC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  <w:r>
        <w:rPr>
          <w:rFonts w:asciiTheme="minorHAnsi" w:hAnsiTheme="minorHAnsi"/>
          <w:i/>
          <w:iCs/>
        </w:rPr>
        <w:t xml:space="preserve">   </w:t>
      </w:r>
    </w:p>
    <w:p w:rsidR="002F061D" w:rsidRPr="00F74E41" w:rsidRDefault="002F061D" w:rsidP="002F061D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  <w:rtl/>
        </w:rPr>
      </w:pPr>
      <w:r w:rsidRPr="00F74E41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P</w:t>
      </w:r>
      <w:r w:rsidR="003019CC" w:rsidRPr="00F74E41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athology</w:t>
      </w:r>
    </w:p>
    <w:p w:rsidR="00965470" w:rsidRDefault="002F061D" w:rsidP="003019CC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E52327">
        <w:rPr>
          <w:rFonts w:asciiTheme="minorHAnsi" w:hAnsiTheme="minorHAnsi"/>
          <w:i/>
          <w:iCs/>
        </w:rPr>
        <w:t xml:space="preserve">The </w:t>
      </w:r>
      <w:r w:rsidR="003019CC">
        <w:rPr>
          <w:rFonts w:asciiTheme="minorHAnsi" w:hAnsiTheme="minorHAnsi"/>
          <w:i/>
          <w:iCs/>
        </w:rPr>
        <w:t>tumor is locally</w:t>
      </w:r>
      <w:r w:rsidRPr="00E52327">
        <w:rPr>
          <w:rFonts w:asciiTheme="minorHAnsi" w:hAnsiTheme="minorHAnsi"/>
          <w:i/>
          <w:iCs/>
        </w:rPr>
        <w:t xml:space="preserve"> </w:t>
      </w:r>
      <w:r w:rsidR="005767C9">
        <w:rPr>
          <w:rFonts w:asciiTheme="minorHAnsi" w:hAnsiTheme="minorHAnsi"/>
          <w:i/>
          <w:iCs/>
        </w:rPr>
        <w:t>aggressive</w:t>
      </w:r>
      <w:r w:rsidR="003019CC">
        <w:rPr>
          <w:rFonts w:asciiTheme="minorHAnsi" w:hAnsiTheme="minorHAnsi"/>
          <w:i/>
          <w:iCs/>
        </w:rPr>
        <w:t xml:space="preserve"> &amp;</w:t>
      </w:r>
      <w:r w:rsidRPr="00E52327">
        <w:rPr>
          <w:rFonts w:asciiTheme="minorHAnsi" w:hAnsiTheme="minorHAnsi"/>
          <w:i/>
          <w:iCs/>
        </w:rPr>
        <w:t xml:space="preserve"> is usually the cause of death.</w:t>
      </w:r>
    </w:p>
    <w:p w:rsidR="00761EE8" w:rsidRPr="00965470" w:rsidRDefault="00761EE8" w:rsidP="00965470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F74E41">
        <w:rPr>
          <w:rFonts w:asciiTheme="minorHAnsi" w:hAnsiTheme="minorHAnsi" w:cs="Arial"/>
          <w:b/>
          <w:bCs/>
          <w:i/>
          <w:iCs/>
          <w:color w:val="003300"/>
        </w:rPr>
        <w:t xml:space="preserve">There are three histologic types of </w:t>
      </w:r>
      <w:r w:rsidR="002F061D" w:rsidRPr="00F74E41">
        <w:rPr>
          <w:rFonts w:asciiTheme="minorHAnsi" w:hAnsiTheme="minorHAnsi" w:cs="Arial"/>
          <w:b/>
          <w:bCs/>
          <w:i/>
          <w:iCs/>
          <w:color w:val="003300"/>
        </w:rPr>
        <w:t>mesothelioma</w:t>
      </w:r>
      <w:r w:rsidRPr="00F74E41">
        <w:rPr>
          <w:rFonts w:asciiTheme="minorHAnsi" w:hAnsiTheme="minorHAnsi" w:cs="Arial"/>
          <w:b/>
          <w:bCs/>
          <w:i/>
          <w:iCs/>
          <w:color w:val="003300"/>
        </w:rPr>
        <w:t>:</w:t>
      </w:r>
      <w:r w:rsidR="005767C9">
        <w:rPr>
          <w:rFonts w:asciiTheme="minorHAnsi" w:hAnsiTheme="minorHAnsi" w:cs="Arial"/>
          <w:b/>
          <w:bCs/>
          <w:i/>
          <w:iCs/>
          <w:color w:val="003300"/>
        </w:rPr>
        <w:t>-</w:t>
      </w:r>
    </w:p>
    <w:p w:rsidR="005767C9" w:rsidRPr="005767C9" w:rsidRDefault="00761EE8" w:rsidP="009C2E1A">
      <w:pPr>
        <w:pStyle w:val="ListParagraph"/>
        <w:numPr>
          <w:ilvl w:val="0"/>
          <w:numId w:val="16"/>
        </w:numPr>
        <w:bidi w:val="0"/>
        <w:ind w:left="315"/>
        <w:jc w:val="both"/>
        <w:rPr>
          <w:rFonts w:asciiTheme="minorHAnsi" w:hAnsiTheme="minorHAnsi" w:cs="Arial"/>
          <w:b/>
          <w:bCs/>
          <w:i/>
          <w:iCs/>
        </w:rPr>
      </w:pPr>
      <w:r w:rsidRPr="005767C9">
        <w:rPr>
          <w:rFonts w:asciiTheme="minorHAnsi" w:hAnsiTheme="minorHAnsi" w:cs="Arial"/>
          <w:b/>
          <w:bCs/>
          <w:i/>
          <w:iCs/>
          <w:color w:val="003300"/>
        </w:rPr>
        <w:t>Epithelial</w:t>
      </w:r>
    </w:p>
    <w:p w:rsidR="005767C9" w:rsidRPr="005767C9" w:rsidRDefault="00F74E41" w:rsidP="005767C9">
      <w:pPr>
        <w:pStyle w:val="ListParagraph"/>
        <w:numPr>
          <w:ilvl w:val="0"/>
          <w:numId w:val="16"/>
        </w:numPr>
        <w:bidi w:val="0"/>
        <w:ind w:left="315"/>
        <w:jc w:val="both"/>
        <w:rPr>
          <w:rFonts w:asciiTheme="minorHAnsi" w:hAnsiTheme="minorHAnsi" w:cs="Arial"/>
          <w:b/>
          <w:bCs/>
          <w:i/>
          <w:iCs/>
        </w:rPr>
      </w:pPr>
      <w:proofErr w:type="spellStart"/>
      <w:r w:rsidRPr="005767C9">
        <w:rPr>
          <w:rFonts w:asciiTheme="minorHAnsi" w:hAnsiTheme="minorHAnsi" w:cs="Arial"/>
          <w:b/>
          <w:bCs/>
          <w:i/>
          <w:iCs/>
          <w:color w:val="003300"/>
        </w:rPr>
        <w:t>Sarcomatous</w:t>
      </w:r>
      <w:proofErr w:type="spellEnd"/>
      <w:r w:rsidRPr="005767C9">
        <w:rPr>
          <w:rFonts w:asciiTheme="minorHAnsi" w:hAnsiTheme="minorHAnsi" w:cs="Arial"/>
          <w:b/>
          <w:bCs/>
          <w:i/>
          <w:iCs/>
          <w:color w:val="003300"/>
        </w:rPr>
        <w:t xml:space="preserve">. </w:t>
      </w:r>
    </w:p>
    <w:p w:rsidR="002F061D" w:rsidRPr="005767C9" w:rsidRDefault="00EF34B6" w:rsidP="005767C9">
      <w:pPr>
        <w:pStyle w:val="ListParagraph"/>
        <w:numPr>
          <w:ilvl w:val="0"/>
          <w:numId w:val="16"/>
        </w:numPr>
        <w:bidi w:val="0"/>
        <w:ind w:left="315"/>
        <w:jc w:val="both"/>
        <w:rPr>
          <w:rFonts w:asciiTheme="minorHAnsi" w:hAnsiTheme="minorHAnsi" w:cs="Arial"/>
          <w:b/>
          <w:bCs/>
          <w:i/>
          <w:iCs/>
        </w:rPr>
      </w:pPr>
      <w:r w:rsidRPr="005767C9">
        <w:rPr>
          <w:rFonts w:asciiTheme="minorHAnsi" w:hAnsiTheme="minorHAnsi" w:cs="Arial"/>
          <w:b/>
          <w:bCs/>
          <w:i/>
          <w:iCs/>
          <w:color w:val="003300"/>
        </w:rPr>
        <w:t>M</w:t>
      </w:r>
      <w:r w:rsidR="002F061D" w:rsidRPr="005767C9">
        <w:rPr>
          <w:rFonts w:asciiTheme="minorHAnsi" w:hAnsiTheme="minorHAnsi" w:cs="Arial"/>
          <w:b/>
          <w:bCs/>
          <w:i/>
          <w:iCs/>
          <w:color w:val="003300"/>
        </w:rPr>
        <w:t>ixed</w:t>
      </w:r>
      <w:r w:rsidR="00F74E41" w:rsidRPr="005767C9">
        <w:rPr>
          <w:rFonts w:asciiTheme="minorHAnsi" w:hAnsiTheme="minorHAnsi" w:cs="Arial"/>
          <w:b/>
          <w:bCs/>
          <w:i/>
          <w:iCs/>
          <w:color w:val="003300"/>
        </w:rPr>
        <w:t>.</w:t>
      </w:r>
      <w:r w:rsidRPr="005767C9">
        <w:rPr>
          <w:rFonts w:asciiTheme="minorHAnsi" w:hAnsiTheme="minorHAnsi" w:cs="Arial"/>
          <w:b/>
          <w:bCs/>
          <w:i/>
          <w:iCs/>
        </w:rPr>
        <w:t xml:space="preserve">  </w:t>
      </w:r>
    </w:p>
    <w:p w:rsidR="00A200C1" w:rsidRPr="00F74E41" w:rsidRDefault="00A200C1" w:rsidP="00A200C1">
      <w:pPr>
        <w:bidi w:val="0"/>
        <w:jc w:val="both"/>
        <w:rPr>
          <w:rFonts w:asciiTheme="minorHAnsi" w:hAnsiTheme="minorHAnsi" w:cs="Arial"/>
          <w:b/>
          <w:bCs/>
          <w:i/>
          <w:iCs/>
          <w:sz w:val="16"/>
          <w:szCs w:val="16"/>
        </w:rPr>
      </w:pPr>
    </w:p>
    <w:p w:rsidR="00086032" w:rsidRPr="003019CC" w:rsidRDefault="00086032" w:rsidP="003019CC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bookmarkStart w:id="0" w:name="4-u1.0-B0-7216-0092-1..50036-3--cesectit"/>
      <w:bookmarkEnd w:id="0"/>
      <w:r w:rsidRPr="00672F13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C</w:t>
      </w:r>
      <w:r w:rsidR="003019CC" w:rsidRPr="00672F13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linical presentation</w:t>
      </w:r>
    </w:p>
    <w:p w:rsidR="00086032" w:rsidRPr="00672F13" w:rsidRDefault="00422442" w:rsidP="00672F13">
      <w:pPr>
        <w:pStyle w:val="ListParagraph"/>
        <w:numPr>
          <w:ilvl w:val="0"/>
          <w:numId w:val="24"/>
        </w:numPr>
        <w:bidi w:val="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C</w:t>
      </w:r>
      <w:r w:rsidR="00086032" w:rsidRPr="00672F13">
        <w:rPr>
          <w:rFonts w:asciiTheme="minorHAnsi" w:hAnsiTheme="minorHAnsi"/>
          <w:i/>
          <w:iCs/>
        </w:rPr>
        <w:t>hest pa</w:t>
      </w:r>
      <w:r>
        <w:rPr>
          <w:rFonts w:asciiTheme="minorHAnsi" w:hAnsiTheme="minorHAnsi"/>
          <w:i/>
          <w:iCs/>
        </w:rPr>
        <w:t>in</w:t>
      </w:r>
    </w:p>
    <w:p w:rsidR="00086032" w:rsidRPr="00672F13" w:rsidRDefault="00672F13" w:rsidP="00672F13">
      <w:pPr>
        <w:pStyle w:val="ListParagraph"/>
        <w:numPr>
          <w:ilvl w:val="0"/>
          <w:numId w:val="24"/>
        </w:numPr>
        <w:bidi w:val="0"/>
        <w:jc w:val="both"/>
        <w:rPr>
          <w:rFonts w:asciiTheme="minorHAnsi" w:hAnsiTheme="minorHAnsi"/>
          <w:i/>
          <w:iCs/>
        </w:rPr>
      </w:pPr>
      <w:r w:rsidRPr="00672F13">
        <w:rPr>
          <w:rFonts w:asciiTheme="minorHAnsi" w:hAnsiTheme="minorHAnsi"/>
          <w:i/>
          <w:iCs/>
        </w:rPr>
        <w:t xml:space="preserve">Dyspnea </w:t>
      </w:r>
    </w:p>
    <w:p w:rsidR="00086032" w:rsidRPr="00672F13" w:rsidRDefault="00086032" w:rsidP="00672F13">
      <w:pPr>
        <w:pStyle w:val="ListParagraph"/>
        <w:numPr>
          <w:ilvl w:val="0"/>
          <w:numId w:val="24"/>
        </w:numPr>
        <w:bidi w:val="0"/>
        <w:jc w:val="both"/>
        <w:rPr>
          <w:rFonts w:asciiTheme="minorHAnsi" w:hAnsiTheme="minorHAnsi"/>
          <w:i/>
          <w:iCs/>
        </w:rPr>
      </w:pPr>
      <w:r w:rsidRPr="00672F13">
        <w:rPr>
          <w:rFonts w:asciiTheme="minorHAnsi" w:hAnsiTheme="minorHAnsi"/>
          <w:i/>
          <w:iCs/>
        </w:rPr>
        <w:t xml:space="preserve">Pleural effusion in over 90% of cases. </w:t>
      </w:r>
    </w:p>
    <w:p w:rsidR="00086032" w:rsidRPr="00672F13" w:rsidRDefault="00086032" w:rsidP="00672F13">
      <w:pPr>
        <w:pStyle w:val="ListParagraph"/>
        <w:numPr>
          <w:ilvl w:val="0"/>
          <w:numId w:val="24"/>
        </w:numPr>
        <w:bidi w:val="0"/>
        <w:jc w:val="both"/>
        <w:rPr>
          <w:rFonts w:asciiTheme="minorHAnsi" w:hAnsiTheme="minorHAnsi"/>
          <w:i/>
          <w:iCs/>
        </w:rPr>
      </w:pPr>
      <w:r w:rsidRPr="00672F13">
        <w:rPr>
          <w:rFonts w:asciiTheme="minorHAnsi" w:hAnsiTheme="minorHAnsi"/>
          <w:i/>
          <w:iCs/>
        </w:rPr>
        <w:t xml:space="preserve">Weight loss, fever, and cough </w:t>
      </w:r>
    </w:p>
    <w:p w:rsidR="00FD653C" w:rsidRPr="00672F13" w:rsidRDefault="00FD653C" w:rsidP="00FD653C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672F13" w:rsidRDefault="005767C9" w:rsidP="00672F13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I</w:t>
      </w:r>
      <w:r w:rsidR="003019CC"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nvestigations</w:t>
      </w:r>
    </w:p>
    <w:p w:rsidR="00773DFF" w:rsidRPr="00FC56F0" w:rsidRDefault="0055351B" w:rsidP="00FC56F0">
      <w:pPr>
        <w:pStyle w:val="ListParagraph"/>
        <w:numPr>
          <w:ilvl w:val="0"/>
          <w:numId w:val="29"/>
        </w:numPr>
        <w:bidi w:val="0"/>
        <w:jc w:val="both"/>
        <w:rPr>
          <w:rFonts w:asciiTheme="minorHAnsi" w:hAnsiTheme="minorHAnsi"/>
          <w:i/>
          <w:iCs/>
          <w:color w:val="007635"/>
          <w:sz w:val="28"/>
          <w:szCs w:val="28"/>
        </w:rPr>
      </w:pPr>
      <w:proofErr w:type="spellStart"/>
      <w:r w:rsidRPr="00FC56F0">
        <w:rPr>
          <w:rFonts w:asciiTheme="minorHAnsi" w:hAnsiTheme="minorHAnsi"/>
          <w:b/>
          <w:bCs/>
          <w:i/>
          <w:iCs/>
          <w:color w:val="007635"/>
          <w:sz w:val="28"/>
          <w:szCs w:val="28"/>
        </w:rPr>
        <w:t>Thoracentesis</w:t>
      </w:r>
      <w:proofErr w:type="spellEnd"/>
    </w:p>
    <w:p w:rsidR="00672F13" w:rsidRDefault="0055351B" w:rsidP="00672F13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The pleural fluid</w:t>
      </w:r>
      <w:r w:rsidR="00FD653C" w:rsidRPr="00E52327">
        <w:rPr>
          <w:rFonts w:asciiTheme="minorHAnsi" w:hAnsiTheme="minorHAnsi"/>
          <w:i/>
          <w:iCs/>
        </w:rPr>
        <w:t xml:space="preserve"> is yellow, owing to the hyaluronic acid content. Alternatively, pleural fluid associated with adenocarcinoma is typically bloody.</w:t>
      </w:r>
    </w:p>
    <w:p w:rsidR="003B7871" w:rsidRPr="003B7871" w:rsidRDefault="003B7871" w:rsidP="007529B3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</w:p>
    <w:p w:rsidR="007B3540" w:rsidRPr="00FC56F0" w:rsidRDefault="00FD653C" w:rsidP="00FC56F0">
      <w:pPr>
        <w:pStyle w:val="ListParagraph"/>
        <w:numPr>
          <w:ilvl w:val="0"/>
          <w:numId w:val="27"/>
        </w:numPr>
        <w:bidi w:val="0"/>
        <w:jc w:val="both"/>
        <w:rPr>
          <w:rFonts w:asciiTheme="minorHAnsi" w:hAnsiTheme="minorHAnsi"/>
          <w:b/>
          <w:bCs/>
          <w:i/>
          <w:iCs/>
          <w:color w:val="007635"/>
          <w:sz w:val="28"/>
          <w:szCs w:val="28"/>
        </w:rPr>
      </w:pPr>
      <w:r w:rsidRPr="00FC56F0">
        <w:rPr>
          <w:rFonts w:asciiTheme="minorHAnsi" w:hAnsiTheme="minorHAnsi"/>
          <w:b/>
          <w:bCs/>
          <w:i/>
          <w:iCs/>
          <w:color w:val="007635"/>
          <w:sz w:val="28"/>
          <w:szCs w:val="28"/>
        </w:rPr>
        <w:t>Laboratory findings</w:t>
      </w:r>
    </w:p>
    <w:p w:rsidR="007B3540" w:rsidRPr="003B7871" w:rsidRDefault="007B3540" w:rsidP="00422442">
      <w:pPr>
        <w:bidi w:val="0"/>
        <w:contextualSpacing/>
        <w:jc w:val="both"/>
        <w:rPr>
          <w:rFonts w:asciiTheme="minorHAnsi" w:hAnsiTheme="minorHAnsi" w:cs="Arial"/>
          <w:i/>
          <w:iCs/>
        </w:rPr>
      </w:pPr>
      <w:r w:rsidRPr="003B7871">
        <w:rPr>
          <w:rFonts w:asciiTheme="minorHAnsi" w:hAnsiTheme="minorHAnsi"/>
          <w:b/>
          <w:bCs/>
          <w:i/>
          <w:iCs/>
        </w:rPr>
        <w:t>Thrombocytosis</w:t>
      </w:r>
      <w:r w:rsidRPr="003B7871">
        <w:rPr>
          <w:rFonts w:asciiTheme="minorHAnsi" w:hAnsiTheme="minorHAnsi"/>
          <w:i/>
          <w:iCs/>
        </w:rPr>
        <w:t xml:space="preserve"> </w:t>
      </w:r>
      <w:r w:rsidR="00FD653C" w:rsidRPr="003B7871">
        <w:rPr>
          <w:rFonts w:asciiTheme="minorHAnsi" w:hAnsiTheme="minorHAnsi"/>
          <w:i/>
          <w:iCs/>
        </w:rPr>
        <w:t>(&gt;400,000/cu. mm</w:t>
      </w:r>
      <w:r w:rsidR="00422442" w:rsidRPr="00422442">
        <w:rPr>
          <w:rFonts w:asciiTheme="minorHAnsi" w:hAnsiTheme="minorHAnsi"/>
          <w:i/>
          <w:iCs/>
          <w:vertAlign w:val="superscript"/>
        </w:rPr>
        <w:t>3</w:t>
      </w:r>
      <w:r w:rsidR="00FD653C" w:rsidRPr="003B7871">
        <w:rPr>
          <w:rFonts w:asciiTheme="minorHAnsi" w:hAnsiTheme="minorHAnsi"/>
          <w:i/>
          <w:iCs/>
        </w:rPr>
        <w:t xml:space="preserve">) is observed in over 60-90% of </w:t>
      </w:r>
      <w:r w:rsidR="003B7871" w:rsidRPr="003B7871">
        <w:rPr>
          <w:rFonts w:asciiTheme="minorHAnsi" w:hAnsiTheme="minorHAnsi"/>
          <w:i/>
          <w:iCs/>
        </w:rPr>
        <w:t>patients and</w:t>
      </w:r>
      <w:r w:rsidR="00FD653C" w:rsidRPr="003B7871">
        <w:rPr>
          <w:rFonts w:asciiTheme="minorHAnsi" w:hAnsiTheme="minorHAnsi" w:cs="Arial"/>
          <w:i/>
          <w:iCs/>
        </w:rPr>
        <w:t xml:space="preserve"> greater than 1,000,000/mm</w:t>
      </w:r>
      <w:r w:rsidR="00FD653C" w:rsidRPr="00422442">
        <w:rPr>
          <w:rFonts w:asciiTheme="minorHAnsi" w:hAnsiTheme="minorHAnsi" w:cs="Arial"/>
          <w:i/>
          <w:iCs/>
          <w:vertAlign w:val="superscript"/>
        </w:rPr>
        <w:t>3</w:t>
      </w:r>
      <w:r w:rsidR="00FD653C" w:rsidRPr="003B7871">
        <w:rPr>
          <w:rFonts w:asciiTheme="minorHAnsi" w:hAnsiTheme="minorHAnsi" w:cs="Arial"/>
          <w:i/>
          <w:iCs/>
        </w:rPr>
        <w:t xml:space="preserve"> in 14 percent</w:t>
      </w:r>
      <w:r w:rsidR="00826138">
        <w:rPr>
          <w:rFonts w:asciiTheme="minorHAnsi" w:hAnsiTheme="minorHAnsi" w:cs="Arial"/>
          <w:i/>
          <w:iCs/>
        </w:rPr>
        <w:t>.</w:t>
      </w:r>
    </w:p>
    <w:p w:rsidR="007B3540" w:rsidRPr="003B7871" w:rsidRDefault="007B3540" w:rsidP="007B3540">
      <w:pPr>
        <w:bidi w:val="0"/>
        <w:contextualSpacing/>
        <w:jc w:val="both"/>
        <w:rPr>
          <w:rFonts w:asciiTheme="minorHAnsi" w:hAnsiTheme="minorHAnsi" w:cs="Arial"/>
          <w:i/>
          <w:iCs/>
          <w:sz w:val="16"/>
          <w:szCs w:val="16"/>
        </w:rPr>
      </w:pPr>
    </w:p>
    <w:p w:rsidR="005D4C54" w:rsidRPr="00FC56F0" w:rsidRDefault="003B7871" w:rsidP="00FC56F0">
      <w:pPr>
        <w:pStyle w:val="ListParagraph"/>
        <w:numPr>
          <w:ilvl w:val="0"/>
          <w:numId w:val="26"/>
        </w:numPr>
        <w:bidi w:val="0"/>
        <w:jc w:val="both"/>
        <w:rPr>
          <w:rFonts w:asciiTheme="minorHAnsi" w:hAnsiTheme="minorHAnsi"/>
          <w:b/>
          <w:bCs/>
          <w:i/>
          <w:iCs/>
          <w:color w:val="006600"/>
          <w:sz w:val="28"/>
          <w:szCs w:val="28"/>
        </w:rPr>
      </w:pPr>
      <w:r w:rsidRPr="00FC56F0">
        <w:rPr>
          <w:rFonts w:asciiTheme="minorHAnsi" w:hAnsiTheme="minorHAnsi"/>
          <w:b/>
          <w:bCs/>
          <w:i/>
          <w:iCs/>
          <w:color w:val="006600"/>
          <w:sz w:val="28"/>
          <w:szCs w:val="28"/>
        </w:rPr>
        <w:t>Chest</w:t>
      </w:r>
      <w:r w:rsidR="005D4C54" w:rsidRPr="00FC56F0">
        <w:rPr>
          <w:rFonts w:asciiTheme="minorHAnsi" w:hAnsiTheme="minorHAnsi"/>
          <w:b/>
          <w:bCs/>
          <w:i/>
          <w:iCs/>
          <w:color w:val="006600"/>
          <w:sz w:val="28"/>
          <w:szCs w:val="28"/>
        </w:rPr>
        <w:t xml:space="preserve"> film</w:t>
      </w:r>
    </w:p>
    <w:p w:rsidR="005D4C54" w:rsidRPr="003019CC" w:rsidRDefault="00EB5FE8" w:rsidP="003019CC">
      <w:pPr>
        <w:pStyle w:val="ListParagraph"/>
        <w:numPr>
          <w:ilvl w:val="0"/>
          <w:numId w:val="19"/>
        </w:numPr>
        <w:bidi w:val="0"/>
        <w:jc w:val="both"/>
        <w:rPr>
          <w:rFonts w:asciiTheme="minorHAnsi" w:hAnsiTheme="minorHAnsi"/>
          <w:i/>
          <w:iCs/>
        </w:rPr>
      </w:pPr>
      <w:r w:rsidRPr="005D4C54">
        <w:rPr>
          <w:rFonts w:asciiTheme="minorHAnsi" w:hAnsiTheme="minorHAnsi"/>
          <w:i/>
          <w:iCs/>
        </w:rPr>
        <w:t>Pleural</w:t>
      </w:r>
      <w:r w:rsidR="00FD653C" w:rsidRPr="005D4C54">
        <w:rPr>
          <w:rFonts w:asciiTheme="minorHAnsi" w:hAnsiTheme="minorHAnsi"/>
          <w:i/>
          <w:iCs/>
        </w:rPr>
        <w:t xml:space="preserve"> effusion </w:t>
      </w:r>
      <w:r w:rsidR="003B7871">
        <w:rPr>
          <w:rFonts w:asciiTheme="minorHAnsi" w:hAnsiTheme="minorHAnsi"/>
          <w:i/>
          <w:iCs/>
        </w:rPr>
        <w:t>or</w:t>
      </w:r>
      <w:r w:rsidR="00FD653C" w:rsidRPr="005D4C54">
        <w:rPr>
          <w:rFonts w:asciiTheme="minorHAnsi" w:hAnsiTheme="minorHAnsi"/>
          <w:i/>
          <w:iCs/>
        </w:rPr>
        <w:t xml:space="preserve"> pleural thickening </w:t>
      </w:r>
      <w:r w:rsidR="003B7871">
        <w:rPr>
          <w:rFonts w:asciiTheme="minorHAnsi" w:hAnsiTheme="minorHAnsi"/>
          <w:i/>
          <w:iCs/>
        </w:rPr>
        <w:t>may</w:t>
      </w:r>
      <w:r w:rsidR="00FD653C" w:rsidRPr="005D4C54">
        <w:rPr>
          <w:rFonts w:asciiTheme="minorHAnsi" w:hAnsiTheme="minorHAnsi"/>
          <w:i/>
          <w:iCs/>
        </w:rPr>
        <w:t xml:space="preserve"> become evident.</w:t>
      </w:r>
      <w:r w:rsidR="003019CC">
        <w:rPr>
          <w:rFonts w:asciiTheme="minorHAnsi" w:hAnsiTheme="minorHAnsi"/>
          <w:i/>
          <w:iCs/>
        </w:rPr>
        <w:t xml:space="preserve"> </w:t>
      </w:r>
    </w:p>
    <w:p w:rsidR="00422442" w:rsidRPr="003B7871" w:rsidRDefault="00422442" w:rsidP="00422442">
      <w:pPr>
        <w:pStyle w:val="ListParagraph"/>
        <w:bidi w:val="0"/>
        <w:ind w:left="360"/>
        <w:jc w:val="both"/>
        <w:rPr>
          <w:rFonts w:asciiTheme="minorHAnsi" w:hAnsiTheme="minorHAnsi"/>
          <w:i/>
          <w:iCs/>
        </w:rPr>
      </w:pPr>
    </w:p>
    <w:p w:rsidR="005D4C54" w:rsidRPr="00FC56F0" w:rsidRDefault="005A5790" w:rsidP="00FC56F0">
      <w:pPr>
        <w:pStyle w:val="ListParagraph"/>
        <w:numPr>
          <w:ilvl w:val="0"/>
          <w:numId w:val="25"/>
        </w:numPr>
        <w:bidi w:val="0"/>
        <w:jc w:val="both"/>
        <w:rPr>
          <w:rFonts w:asciiTheme="minorHAnsi" w:hAnsiTheme="minorHAnsi"/>
          <w:b/>
          <w:bCs/>
          <w:i/>
          <w:iCs/>
          <w:color w:val="008000"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color w:val="008000"/>
          <w:sz w:val="28"/>
          <w:szCs w:val="28"/>
        </w:rPr>
        <w:t>CT - Scan</w:t>
      </w:r>
    </w:p>
    <w:p w:rsidR="003B7871" w:rsidRPr="00FC56F0" w:rsidRDefault="003B7871" w:rsidP="005D4C54">
      <w:pPr>
        <w:bidi w:val="0"/>
        <w:jc w:val="both"/>
        <w:rPr>
          <w:rFonts w:asciiTheme="minorHAnsi" w:hAnsiTheme="minorHAnsi"/>
          <w:i/>
          <w:iCs/>
          <w:color w:val="008000"/>
          <w:sz w:val="18"/>
          <w:szCs w:val="18"/>
        </w:rPr>
      </w:pPr>
    </w:p>
    <w:p w:rsidR="005D4C54" w:rsidRPr="00FC56F0" w:rsidRDefault="005A5790" w:rsidP="00FC56F0">
      <w:pPr>
        <w:pStyle w:val="ListParagraph"/>
        <w:numPr>
          <w:ilvl w:val="0"/>
          <w:numId w:val="25"/>
        </w:numPr>
        <w:bidi w:val="0"/>
        <w:jc w:val="both"/>
        <w:rPr>
          <w:rFonts w:asciiTheme="minorHAnsi" w:hAnsiTheme="minorHAnsi"/>
          <w:b/>
          <w:bCs/>
          <w:i/>
          <w:iCs/>
          <w:color w:val="008000"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color w:val="008000"/>
          <w:sz w:val="28"/>
          <w:szCs w:val="28"/>
        </w:rPr>
        <w:t>MRI</w:t>
      </w:r>
      <w:bookmarkStart w:id="1" w:name="_GoBack"/>
      <w:bookmarkEnd w:id="1"/>
    </w:p>
    <w:p w:rsidR="00717F4C" w:rsidRDefault="00717F4C" w:rsidP="00F63161">
      <w:pPr>
        <w:bidi w:val="0"/>
        <w:jc w:val="both"/>
        <w:rPr>
          <w:rFonts w:asciiTheme="minorHAnsi" w:hAnsiTheme="minorHAnsi"/>
          <w:i/>
          <w:iCs/>
        </w:rPr>
      </w:pPr>
    </w:p>
    <w:p w:rsidR="00AF71A8" w:rsidRDefault="003019CC" w:rsidP="00AF71A8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  <w:t>Teatment</w:t>
      </w:r>
      <w:proofErr w:type="spellEnd"/>
    </w:p>
    <w:p w:rsidR="00C37FBA" w:rsidRPr="00AF71A8" w:rsidRDefault="00BD66A8" w:rsidP="00AF71A8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002060"/>
          <w:sz w:val="28"/>
          <w:szCs w:val="28"/>
        </w:rPr>
      </w:pPr>
      <w:r w:rsidRPr="00E52327">
        <w:rPr>
          <w:rFonts w:asciiTheme="minorHAnsi" w:hAnsiTheme="minorHAnsi"/>
          <w:i/>
          <w:iCs/>
        </w:rPr>
        <w:t>If the disease is not treated patients usually survive less than 12 months.</w:t>
      </w:r>
    </w:p>
    <w:p w:rsidR="007A4C30" w:rsidRPr="007A4C30" w:rsidRDefault="007A4C30" w:rsidP="00A35DCB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  <w:sz w:val="16"/>
          <w:szCs w:val="16"/>
        </w:rPr>
      </w:pPr>
    </w:p>
    <w:p w:rsidR="00BD66A8" w:rsidRPr="00A35DCB" w:rsidRDefault="00BD66A8" w:rsidP="007A4C30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</w:rPr>
      </w:pPr>
      <w:r w:rsidRPr="00A35DCB">
        <w:rPr>
          <w:rFonts w:asciiTheme="minorHAnsi" w:hAnsiTheme="minorHAnsi"/>
          <w:b/>
          <w:bCs/>
          <w:i/>
          <w:iCs/>
          <w:color w:val="C00000"/>
        </w:rPr>
        <w:lastRenderedPageBreak/>
        <w:t>Surgical Management</w:t>
      </w:r>
    </w:p>
    <w:p w:rsidR="00326CE9" w:rsidRDefault="00BD66A8" w:rsidP="00922105">
      <w:pPr>
        <w:bidi w:val="0"/>
        <w:contextualSpacing/>
        <w:jc w:val="both"/>
        <w:rPr>
          <w:rFonts w:asciiTheme="minorHAnsi" w:hAnsiTheme="minorHAnsi"/>
          <w:i/>
          <w:iCs/>
        </w:rPr>
      </w:pPr>
      <w:r w:rsidRPr="00E52327">
        <w:rPr>
          <w:rFonts w:asciiTheme="minorHAnsi" w:hAnsiTheme="minorHAnsi"/>
          <w:i/>
          <w:iCs/>
        </w:rPr>
        <w:t>Surgica</w:t>
      </w:r>
      <w:r w:rsidR="00770B9D">
        <w:rPr>
          <w:rFonts w:asciiTheme="minorHAnsi" w:hAnsiTheme="minorHAnsi"/>
          <w:i/>
          <w:iCs/>
        </w:rPr>
        <w:t>l procedures</w:t>
      </w:r>
      <w:r w:rsidRPr="00E52327">
        <w:rPr>
          <w:rFonts w:asciiTheme="minorHAnsi" w:hAnsiTheme="minorHAnsi"/>
          <w:i/>
          <w:iCs/>
        </w:rPr>
        <w:t xml:space="preserve"> include</w:t>
      </w:r>
      <w:r w:rsidR="00326CE9">
        <w:rPr>
          <w:rFonts w:asciiTheme="minorHAnsi" w:hAnsiTheme="minorHAnsi"/>
          <w:i/>
          <w:iCs/>
        </w:rPr>
        <w:t>:</w:t>
      </w:r>
    </w:p>
    <w:p w:rsidR="00326CE9" w:rsidRDefault="00922105" w:rsidP="00AF71A8">
      <w:pPr>
        <w:pStyle w:val="ListParagraph"/>
        <w:numPr>
          <w:ilvl w:val="0"/>
          <w:numId w:val="22"/>
        </w:numPr>
        <w:bidi w:val="0"/>
        <w:ind w:left="360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Biopsy </w:t>
      </w:r>
      <w:r w:rsidR="00326CE9">
        <w:rPr>
          <w:rFonts w:asciiTheme="minorHAnsi" w:hAnsiTheme="minorHAnsi"/>
          <w:i/>
          <w:iCs/>
        </w:rPr>
        <w:t>for diagnostic purposes</w:t>
      </w:r>
    </w:p>
    <w:p w:rsidR="00326CE9" w:rsidRDefault="00922105" w:rsidP="00AF71A8">
      <w:pPr>
        <w:pStyle w:val="ListParagraph"/>
        <w:numPr>
          <w:ilvl w:val="0"/>
          <w:numId w:val="22"/>
        </w:numPr>
        <w:bidi w:val="0"/>
        <w:ind w:left="360"/>
        <w:jc w:val="both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Pleurodesis</w:t>
      </w:r>
      <w:proofErr w:type="spellEnd"/>
    </w:p>
    <w:p w:rsidR="00326CE9" w:rsidRDefault="00922105" w:rsidP="00770B9D">
      <w:pPr>
        <w:pStyle w:val="ListParagraph"/>
        <w:numPr>
          <w:ilvl w:val="0"/>
          <w:numId w:val="22"/>
        </w:numPr>
        <w:bidi w:val="0"/>
        <w:ind w:left="360"/>
        <w:jc w:val="both"/>
        <w:rPr>
          <w:rFonts w:asciiTheme="minorHAnsi" w:hAnsiTheme="minorHAnsi"/>
          <w:i/>
          <w:iCs/>
        </w:rPr>
      </w:pPr>
      <w:proofErr w:type="spellStart"/>
      <w:r>
        <w:rPr>
          <w:rFonts w:asciiTheme="minorHAnsi" w:hAnsiTheme="minorHAnsi"/>
          <w:i/>
          <w:iCs/>
        </w:rPr>
        <w:t>Pleurectomy</w:t>
      </w:r>
      <w:proofErr w:type="spellEnd"/>
      <w:r>
        <w:rPr>
          <w:rFonts w:asciiTheme="minorHAnsi" w:hAnsiTheme="minorHAnsi"/>
          <w:i/>
          <w:iCs/>
        </w:rPr>
        <w:t xml:space="preserve"> </w:t>
      </w:r>
      <w:r w:rsidR="00770B9D">
        <w:rPr>
          <w:rFonts w:asciiTheme="minorHAnsi" w:hAnsiTheme="minorHAnsi"/>
          <w:i/>
          <w:iCs/>
        </w:rPr>
        <w:t>&amp;</w:t>
      </w:r>
      <w:r w:rsidR="00326CE9">
        <w:rPr>
          <w:rFonts w:asciiTheme="minorHAnsi" w:hAnsiTheme="minorHAnsi"/>
          <w:i/>
          <w:iCs/>
        </w:rPr>
        <w:t xml:space="preserve"> decortications</w:t>
      </w:r>
    </w:p>
    <w:p w:rsidR="00BD66A8" w:rsidRDefault="00922105" w:rsidP="00AF71A8">
      <w:pPr>
        <w:pStyle w:val="ListParagraph"/>
        <w:numPr>
          <w:ilvl w:val="0"/>
          <w:numId w:val="22"/>
        </w:numPr>
        <w:bidi w:val="0"/>
        <w:ind w:left="360"/>
        <w:jc w:val="both"/>
        <w:rPr>
          <w:rFonts w:asciiTheme="minorHAnsi" w:hAnsiTheme="minorHAnsi"/>
          <w:i/>
          <w:iCs/>
        </w:rPr>
      </w:pPr>
      <w:proofErr w:type="spellStart"/>
      <w:r w:rsidRPr="00326CE9">
        <w:rPr>
          <w:rFonts w:asciiTheme="minorHAnsi" w:hAnsiTheme="minorHAnsi"/>
          <w:i/>
          <w:iCs/>
        </w:rPr>
        <w:t>Extrapleural</w:t>
      </w:r>
      <w:proofErr w:type="spellEnd"/>
      <w:r w:rsidRPr="00326CE9">
        <w:rPr>
          <w:rFonts w:asciiTheme="minorHAnsi" w:hAnsiTheme="minorHAnsi"/>
          <w:i/>
          <w:iCs/>
        </w:rPr>
        <w:t xml:space="preserve"> </w:t>
      </w:r>
      <w:proofErr w:type="spellStart"/>
      <w:r w:rsidR="00AF71A8">
        <w:rPr>
          <w:rFonts w:asciiTheme="minorHAnsi" w:hAnsiTheme="minorHAnsi"/>
          <w:i/>
          <w:iCs/>
        </w:rPr>
        <w:t>pneumonectomy</w:t>
      </w:r>
      <w:proofErr w:type="spellEnd"/>
      <w:r w:rsidR="00AF71A8">
        <w:rPr>
          <w:rFonts w:asciiTheme="minorHAnsi" w:hAnsiTheme="minorHAnsi"/>
          <w:i/>
          <w:iCs/>
        </w:rPr>
        <w:t xml:space="preserve"> </w:t>
      </w:r>
    </w:p>
    <w:p w:rsidR="00326CE9" w:rsidRPr="00922105" w:rsidRDefault="00326CE9" w:rsidP="00AF71A8">
      <w:pPr>
        <w:pStyle w:val="ListParagraph"/>
        <w:bidi w:val="0"/>
        <w:ind w:left="0"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863764" w:rsidRPr="00922105" w:rsidRDefault="00863764" w:rsidP="00AF71A8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946231" w:rsidRPr="00922105" w:rsidRDefault="005A5790" w:rsidP="005A5790">
      <w:pPr>
        <w:bidi w:val="0"/>
        <w:contextualSpacing/>
        <w:jc w:val="both"/>
        <w:rPr>
          <w:rFonts w:asciiTheme="minorHAnsi" w:hAnsiTheme="minorHAnsi"/>
          <w:b/>
          <w:bCs/>
          <w:i/>
          <w:iCs/>
          <w:color w:val="C00000"/>
        </w:rPr>
      </w:pPr>
      <w:r>
        <w:rPr>
          <w:rFonts w:asciiTheme="minorHAnsi" w:hAnsiTheme="minorHAnsi"/>
          <w:b/>
          <w:bCs/>
          <w:i/>
          <w:iCs/>
          <w:color w:val="C00000"/>
        </w:rPr>
        <w:t>Chemotherapy &amp; Radiot</w:t>
      </w:r>
      <w:r w:rsidR="00946231" w:rsidRPr="00922105">
        <w:rPr>
          <w:rFonts w:asciiTheme="minorHAnsi" w:hAnsiTheme="minorHAnsi"/>
          <w:b/>
          <w:bCs/>
          <w:i/>
          <w:iCs/>
          <w:color w:val="C00000"/>
        </w:rPr>
        <w:t>herapy</w:t>
      </w:r>
    </w:p>
    <w:p w:rsidR="00946231" w:rsidRDefault="005A5790" w:rsidP="007C5BC2">
      <w:pPr>
        <w:bidi w:val="0"/>
        <w:contextualSpacing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They are</w:t>
      </w:r>
      <w:r w:rsidR="00946231" w:rsidRPr="00E52327">
        <w:rPr>
          <w:rFonts w:asciiTheme="minorHAnsi" w:hAnsiTheme="minorHAnsi"/>
          <w:i/>
          <w:iCs/>
        </w:rPr>
        <w:t xml:space="preserve"> minimally effective</w:t>
      </w:r>
      <w:r w:rsidR="007C5BC2">
        <w:rPr>
          <w:rFonts w:asciiTheme="minorHAnsi" w:hAnsiTheme="minorHAnsi"/>
          <w:i/>
          <w:iCs/>
        </w:rPr>
        <w:t>.</w:t>
      </w:r>
    </w:p>
    <w:p w:rsidR="000122AF" w:rsidRPr="00922105" w:rsidRDefault="000122AF" w:rsidP="000122AF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:rsidR="000122AF" w:rsidRPr="00635C93" w:rsidRDefault="000122AF" w:rsidP="000122AF">
      <w:pPr>
        <w:bidi w:val="0"/>
        <w:contextualSpacing/>
        <w:jc w:val="both"/>
        <w:rPr>
          <w:rFonts w:asciiTheme="minorHAnsi" w:hAnsiTheme="minorHAnsi"/>
          <w:i/>
          <w:iCs/>
          <w:sz w:val="16"/>
          <w:szCs w:val="16"/>
          <w:rtl/>
        </w:rPr>
      </w:pPr>
    </w:p>
    <w:p w:rsidR="003907B7" w:rsidRPr="00E52327" w:rsidRDefault="003907B7" w:rsidP="003907B7">
      <w:pPr>
        <w:bidi w:val="0"/>
        <w:contextualSpacing/>
        <w:jc w:val="both"/>
        <w:rPr>
          <w:rFonts w:asciiTheme="minorHAnsi" w:hAnsiTheme="minorHAnsi" w:cs="Arial"/>
          <w:i/>
          <w:iCs/>
        </w:rPr>
      </w:pPr>
    </w:p>
    <w:p w:rsidR="007C337B" w:rsidRDefault="007C337B" w:rsidP="003907B7">
      <w:pPr>
        <w:bidi w:val="0"/>
        <w:ind w:firstLine="170"/>
        <w:contextualSpacing/>
        <w:jc w:val="both"/>
        <w:rPr>
          <w:rFonts w:asciiTheme="minorHAnsi" w:hAnsiTheme="minorHAnsi"/>
          <w:i/>
          <w:iCs/>
        </w:rPr>
      </w:pPr>
    </w:p>
    <w:p w:rsidR="007C337B" w:rsidRDefault="007C337B" w:rsidP="007C337B">
      <w:pPr>
        <w:bidi w:val="0"/>
        <w:contextualSpacing/>
        <w:jc w:val="both"/>
        <w:rPr>
          <w:rFonts w:asciiTheme="minorHAnsi" w:hAnsiTheme="minorHAnsi" w:cs="Arial"/>
          <w:i/>
          <w:iCs/>
        </w:rPr>
      </w:pPr>
    </w:p>
    <w:sectPr w:rsidR="007C337B" w:rsidSect="00226F1E">
      <w:headerReference w:type="default" r:id="rId7"/>
      <w:footerReference w:type="default" r:id="rId8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F2" w:rsidRDefault="00C531F2" w:rsidP="00B36741">
      <w:r>
        <w:separator/>
      </w:r>
    </w:p>
  </w:endnote>
  <w:endnote w:type="continuationSeparator" w:id="0">
    <w:p w:rsidR="00C531F2" w:rsidRDefault="00C531F2" w:rsidP="00B3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669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94AAC" w:rsidRDefault="00B95770" w:rsidP="007A4C3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B95770">
          <w:fldChar w:fldCharType="begin"/>
        </w:r>
        <w:r w:rsidR="00494AAC">
          <w:instrText xml:space="preserve"> PAGE   \* MERGEFORMAT </w:instrText>
        </w:r>
        <w:r w:rsidRPr="00B95770">
          <w:fldChar w:fldCharType="separate"/>
        </w:r>
        <w:r w:rsidR="00D57E80" w:rsidRPr="00D57E80">
          <w:rPr>
            <w:b/>
            <w:noProof/>
            <w:rtl/>
          </w:rPr>
          <w:t>1</w:t>
        </w:r>
        <w:r>
          <w:rPr>
            <w:b/>
            <w:noProof/>
          </w:rPr>
          <w:fldChar w:fldCharType="end"/>
        </w:r>
        <w:r w:rsidR="00494AAC">
          <w:rPr>
            <w:b/>
          </w:rPr>
          <w:t xml:space="preserve"> </w:t>
        </w:r>
      </w:p>
    </w:sdtContent>
  </w:sdt>
  <w:p w:rsidR="00494AAC" w:rsidRDefault="00494A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F2" w:rsidRDefault="00C531F2" w:rsidP="00B36741">
      <w:r>
        <w:separator/>
      </w:r>
    </w:p>
  </w:footnote>
  <w:footnote w:type="continuationSeparator" w:id="0">
    <w:p w:rsidR="00C531F2" w:rsidRDefault="00C531F2" w:rsidP="00B36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AC" w:rsidRPr="007A4C30" w:rsidRDefault="00EC4031" w:rsidP="00EC4031">
    <w:pPr>
      <w:pStyle w:val="Header"/>
      <w:ind w:left="-1283"/>
      <w:rPr>
        <w:rtl/>
      </w:rPr>
    </w:pPr>
    <w:r>
      <w:rPr>
        <w:rtl/>
      </w:rPr>
      <w:t>أ.م.د. احمد عبدالامير دفار ( اختصاصي جراحة الصدر و القلب و الاوعية الدموية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F0"/>
      </v:shape>
    </w:pict>
  </w:numPicBullet>
  <w:abstractNum w:abstractNumId="0">
    <w:nsid w:val="00667D6A"/>
    <w:multiLevelType w:val="hybridMultilevel"/>
    <w:tmpl w:val="5274BA68"/>
    <w:lvl w:ilvl="0" w:tplc="EEDC176E">
      <w:numFmt w:val="bullet"/>
      <w:lvlText w:val="-"/>
      <w:lvlJc w:val="left"/>
      <w:pPr>
        <w:ind w:left="575" w:hanging="360"/>
      </w:pPr>
      <w:rPr>
        <w:rFonts w:ascii="Calibri" w:eastAsia="SimSu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">
    <w:nsid w:val="06550F6A"/>
    <w:multiLevelType w:val="hybridMultilevel"/>
    <w:tmpl w:val="0E0C5C64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>
    <w:nsid w:val="11CF68E3"/>
    <w:multiLevelType w:val="hybridMultilevel"/>
    <w:tmpl w:val="130E45FC"/>
    <w:lvl w:ilvl="0" w:tplc="62EE9F64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07A1"/>
    <w:multiLevelType w:val="hybridMultilevel"/>
    <w:tmpl w:val="9C90E0D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5C520A"/>
    <w:multiLevelType w:val="hybridMultilevel"/>
    <w:tmpl w:val="902EC734"/>
    <w:lvl w:ilvl="0" w:tplc="9D343E32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1F0B1DB4"/>
    <w:multiLevelType w:val="hybridMultilevel"/>
    <w:tmpl w:val="2D3CB186"/>
    <w:lvl w:ilvl="0" w:tplc="DBD882BE">
      <w:numFmt w:val="bullet"/>
      <w:lvlText w:val="-"/>
      <w:lvlJc w:val="left"/>
      <w:pPr>
        <w:ind w:left="53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>
    <w:nsid w:val="20D36F74"/>
    <w:multiLevelType w:val="hybridMultilevel"/>
    <w:tmpl w:val="1766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84EFF"/>
    <w:multiLevelType w:val="hybridMultilevel"/>
    <w:tmpl w:val="B14A0C30"/>
    <w:lvl w:ilvl="0" w:tplc="9D343E32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63D8A"/>
    <w:multiLevelType w:val="hybridMultilevel"/>
    <w:tmpl w:val="09F0B58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C74051"/>
    <w:multiLevelType w:val="hybridMultilevel"/>
    <w:tmpl w:val="4BC888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9C0D5E"/>
    <w:multiLevelType w:val="hybridMultilevel"/>
    <w:tmpl w:val="0A4C6BA6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2A8C06F1"/>
    <w:multiLevelType w:val="hybridMultilevel"/>
    <w:tmpl w:val="1C82EE3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894ABA"/>
    <w:multiLevelType w:val="hybridMultilevel"/>
    <w:tmpl w:val="E47C29D0"/>
    <w:lvl w:ilvl="0" w:tplc="81565E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071EFD"/>
    <w:multiLevelType w:val="hybridMultilevel"/>
    <w:tmpl w:val="E81E5D54"/>
    <w:lvl w:ilvl="0" w:tplc="B6ECFC0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34665"/>
    <w:multiLevelType w:val="hybridMultilevel"/>
    <w:tmpl w:val="84543248"/>
    <w:lvl w:ilvl="0" w:tplc="0409000F">
      <w:start w:val="1"/>
      <w:numFmt w:val="decimal"/>
      <w:lvlText w:val="%1."/>
      <w:lvlJc w:val="left"/>
      <w:pPr>
        <w:ind w:left="1610" w:hanging="360"/>
      </w:p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5">
    <w:nsid w:val="460747A6"/>
    <w:multiLevelType w:val="hybridMultilevel"/>
    <w:tmpl w:val="897CCAC0"/>
    <w:lvl w:ilvl="0" w:tplc="2A26757E">
      <w:numFmt w:val="bullet"/>
      <w:lvlText w:val="-"/>
      <w:lvlJc w:val="left"/>
      <w:pPr>
        <w:ind w:left="70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4A8A5689"/>
    <w:multiLevelType w:val="hybridMultilevel"/>
    <w:tmpl w:val="3F760638"/>
    <w:lvl w:ilvl="0" w:tplc="2A26757E">
      <w:numFmt w:val="bullet"/>
      <w:lvlText w:val="-"/>
      <w:lvlJc w:val="left"/>
      <w:pPr>
        <w:ind w:left="36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>
    <w:nsid w:val="4F244ED5"/>
    <w:multiLevelType w:val="hybridMultilevel"/>
    <w:tmpl w:val="054CB198"/>
    <w:lvl w:ilvl="0" w:tplc="83B42F52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5E5B30"/>
    <w:multiLevelType w:val="hybridMultilevel"/>
    <w:tmpl w:val="268C4FF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>
    <w:nsid w:val="52664D84"/>
    <w:multiLevelType w:val="hybridMultilevel"/>
    <w:tmpl w:val="18EEEB58"/>
    <w:lvl w:ilvl="0" w:tplc="2A26757E">
      <w:numFmt w:val="bullet"/>
      <w:lvlText w:val="-"/>
      <w:lvlJc w:val="left"/>
      <w:pPr>
        <w:ind w:left="106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0">
    <w:nsid w:val="5DEE3637"/>
    <w:multiLevelType w:val="hybridMultilevel"/>
    <w:tmpl w:val="5E1CAF00"/>
    <w:lvl w:ilvl="0" w:tplc="2A26757E">
      <w:numFmt w:val="bullet"/>
      <w:lvlText w:val="-"/>
      <w:lvlJc w:val="left"/>
      <w:pPr>
        <w:ind w:left="53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>
    <w:nsid w:val="63190EB6"/>
    <w:multiLevelType w:val="hybridMultilevel"/>
    <w:tmpl w:val="EB3E299E"/>
    <w:lvl w:ilvl="0" w:tplc="F98E47A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60A1F"/>
    <w:multiLevelType w:val="hybridMultilevel"/>
    <w:tmpl w:val="CAFA987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0666E4"/>
    <w:multiLevelType w:val="hybridMultilevel"/>
    <w:tmpl w:val="0D40C63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>
    <w:nsid w:val="70D03D48"/>
    <w:multiLevelType w:val="hybridMultilevel"/>
    <w:tmpl w:val="453A5548"/>
    <w:lvl w:ilvl="0" w:tplc="2A26757E">
      <w:numFmt w:val="bullet"/>
      <w:lvlText w:val="-"/>
      <w:lvlJc w:val="left"/>
      <w:pPr>
        <w:ind w:left="70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>
    <w:nsid w:val="739D3074"/>
    <w:multiLevelType w:val="hybridMultilevel"/>
    <w:tmpl w:val="71A42496"/>
    <w:lvl w:ilvl="0" w:tplc="405469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D290A"/>
    <w:multiLevelType w:val="hybridMultilevel"/>
    <w:tmpl w:val="42DA1F44"/>
    <w:lvl w:ilvl="0" w:tplc="2A26757E">
      <w:numFmt w:val="bullet"/>
      <w:lvlText w:val="-"/>
      <w:lvlJc w:val="left"/>
      <w:pPr>
        <w:ind w:left="70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>
    <w:nsid w:val="7A026325"/>
    <w:multiLevelType w:val="hybridMultilevel"/>
    <w:tmpl w:val="239A40AA"/>
    <w:lvl w:ilvl="0" w:tplc="EBF497B2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F7CBF"/>
    <w:multiLevelType w:val="hybridMultilevel"/>
    <w:tmpl w:val="ECD418C8"/>
    <w:lvl w:ilvl="0" w:tplc="2A26757E">
      <w:numFmt w:val="bullet"/>
      <w:lvlText w:val="-"/>
      <w:lvlJc w:val="left"/>
      <w:pPr>
        <w:ind w:left="700" w:hanging="360"/>
      </w:pPr>
      <w:rPr>
        <w:rFonts w:ascii="Calibri" w:eastAsia="SimSun" w:hAnsi="Calibri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1"/>
  </w:num>
  <w:num w:numId="5">
    <w:abstractNumId w:val="14"/>
  </w:num>
  <w:num w:numId="6">
    <w:abstractNumId w:val="21"/>
  </w:num>
  <w:num w:numId="7">
    <w:abstractNumId w:val="17"/>
  </w:num>
  <w:num w:numId="8">
    <w:abstractNumId w:val="27"/>
  </w:num>
  <w:num w:numId="9">
    <w:abstractNumId w:val="13"/>
  </w:num>
  <w:num w:numId="10">
    <w:abstractNumId w:val="18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7"/>
  </w:num>
  <w:num w:numId="16">
    <w:abstractNumId w:val="20"/>
  </w:num>
  <w:num w:numId="17">
    <w:abstractNumId w:val="0"/>
  </w:num>
  <w:num w:numId="18">
    <w:abstractNumId w:val="28"/>
  </w:num>
  <w:num w:numId="19">
    <w:abstractNumId w:val="16"/>
  </w:num>
  <w:num w:numId="20">
    <w:abstractNumId w:val="24"/>
  </w:num>
  <w:num w:numId="21">
    <w:abstractNumId w:val="26"/>
  </w:num>
  <w:num w:numId="22">
    <w:abstractNumId w:val="19"/>
  </w:num>
  <w:num w:numId="23">
    <w:abstractNumId w:val="15"/>
  </w:num>
  <w:num w:numId="24">
    <w:abstractNumId w:val="2"/>
  </w:num>
  <w:num w:numId="25">
    <w:abstractNumId w:val="22"/>
  </w:num>
  <w:num w:numId="26">
    <w:abstractNumId w:val="11"/>
  </w:num>
  <w:num w:numId="27">
    <w:abstractNumId w:val="8"/>
  </w:num>
  <w:num w:numId="28">
    <w:abstractNumId w:val="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36741"/>
    <w:rsid w:val="00011368"/>
    <w:rsid w:val="000122AF"/>
    <w:rsid w:val="000206A7"/>
    <w:rsid w:val="00025650"/>
    <w:rsid w:val="00031723"/>
    <w:rsid w:val="00033339"/>
    <w:rsid w:val="000413E0"/>
    <w:rsid w:val="000455BA"/>
    <w:rsid w:val="00056813"/>
    <w:rsid w:val="00070817"/>
    <w:rsid w:val="00074EC4"/>
    <w:rsid w:val="00077B96"/>
    <w:rsid w:val="00086032"/>
    <w:rsid w:val="000B5B35"/>
    <w:rsid w:val="000C5C05"/>
    <w:rsid w:val="000D0BC2"/>
    <w:rsid w:val="000D57B7"/>
    <w:rsid w:val="00146978"/>
    <w:rsid w:val="00164C59"/>
    <w:rsid w:val="0016736D"/>
    <w:rsid w:val="001809E9"/>
    <w:rsid w:val="00190CBD"/>
    <w:rsid w:val="001956F3"/>
    <w:rsid w:val="00196BB6"/>
    <w:rsid w:val="001B35EC"/>
    <w:rsid w:val="001C0F75"/>
    <w:rsid w:val="001E4116"/>
    <w:rsid w:val="001E6DF1"/>
    <w:rsid w:val="0020024F"/>
    <w:rsid w:val="00216969"/>
    <w:rsid w:val="00226F1E"/>
    <w:rsid w:val="00233DDD"/>
    <w:rsid w:val="0025562C"/>
    <w:rsid w:val="002557CA"/>
    <w:rsid w:val="0025761B"/>
    <w:rsid w:val="00272B3B"/>
    <w:rsid w:val="00273DCB"/>
    <w:rsid w:val="00280FDA"/>
    <w:rsid w:val="002821BA"/>
    <w:rsid w:val="00287771"/>
    <w:rsid w:val="00293CB4"/>
    <w:rsid w:val="002B4629"/>
    <w:rsid w:val="002E28E4"/>
    <w:rsid w:val="002F061D"/>
    <w:rsid w:val="002F1FE5"/>
    <w:rsid w:val="003019CC"/>
    <w:rsid w:val="00303C1B"/>
    <w:rsid w:val="00305F04"/>
    <w:rsid w:val="003078AB"/>
    <w:rsid w:val="00326CE9"/>
    <w:rsid w:val="00333AFD"/>
    <w:rsid w:val="00340FAD"/>
    <w:rsid w:val="003573E9"/>
    <w:rsid w:val="00370691"/>
    <w:rsid w:val="003907B7"/>
    <w:rsid w:val="003A36D9"/>
    <w:rsid w:val="003B0356"/>
    <w:rsid w:val="003B7871"/>
    <w:rsid w:val="003D2EAF"/>
    <w:rsid w:val="003E2006"/>
    <w:rsid w:val="003E2548"/>
    <w:rsid w:val="003E479A"/>
    <w:rsid w:val="003E52D4"/>
    <w:rsid w:val="003F0D14"/>
    <w:rsid w:val="003F3734"/>
    <w:rsid w:val="0041742F"/>
    <w:rsid w:val="00422442"/>
    <w:rsid w:val="00422B4C"/>
    <w:rsid w:val="00425515"/>
    <w:rsid w:val="00426205"/>
    <w:rsid w:val="0044243A"/>
    <w:rsid w:val="00454DFD"/>
    <w:rsid w:val="00457B4E"/>
    <w:rsid w:val="004606D6"/>
    <w:rsid w:val="004622BC"/>
    <w:rsid w:val="0048681D"/>
    <w:rsid w:val="00491878"/>
    <w:rsid w:val="00492005"/>
    <w:rsid w:val="00494AAC"/>
    <w:rsid w:val="00496972"/>
    <w:rsid w:val="004D2D05"/>
    <w:rsid w:val="004E6C10"/>
    <w:rsid w:val="00530F23"/>
    <w:rsid w:val="0055351B"/>
    <w:rsid w:val="00556597"/>
    <w:rsid w:val="00560A8C"/>
    <w:rsid w:val="005648D6"/>
    <w:rsid w:val="005767C9"/>
    <w:rsid w:val="00582B42"/>
    <w:rsid w:val="00592E30"/>
    <w:rsid w:val="005A5790"/>
    <w:rsid w:val="005B0B50"/>
    <w:rsid w:val="005C337A"/>
    <w:rsid w:val="005D4C54"/>
    <w:rsid w:val="005E0A4C"/>
    <w:rsid w:val="005F1028"/>
    <w:rsid w:val="005F75E2"/>
    <w:rsid w:val="0061622D"/>
    <w:rsid w:val="0062699F"/>
    <w:rsid w:val="00635C93"/>
    <w:rsid w:val="00660E3F"/>
    <w:rsid w:val="0066577C"/>
    <w:rsid w:val="00672F13"/>
    <w:rsid w:val="006815A1"/>
    <w:rsid w:val="00692E41"/>
    <w:rsid w:val="006B047C"/>
    <w:rsid w:val="006C60B2"/>
    <w:rsid w:val="006F385A"/>
    <w:rsid w:val="006F6295"/>
    <w:rsid w:val="00700061"/>
    <w:rsid w:val="007016EE"/>
    <w:rsid w:val="007105BF"/>
    <w:rsid w:val="00717F4C"/>
    <w:rsid w:val="00734E7A"/>
    <w:rsid w:val="007529B3"/>
    <w:rsid w:val="00761EE8"/>
    <w:rsid w:val="00770B9D"/>
    <w:rsid w:val="00773DFF"/>
    <w:rsid w:val="00781A19"/>
    <w:rsid w:val="00785F39"/>
    <w:rsid w:val="007864B2"/>
    <w:rsid w:val="007918A5"/>
    <w:rsid w:val="007A20DE"/>
    <w:rsid w:val="007A407E"/>
    <w:rsid w:val="007A4C30"/>
    <w:rsid w:val="007B3540"/>
    <w:rsid w:val="007C337B"/>
    <w:rsid w:val="007C5BC2"/>
    <w:rsid w:val="007E1789"/>
    <w:rsid w:val="007E4580"/>
    <w:rsid w:val="007F1342"/>
    <w:rsid w:val="007F2ABB"/>
    <w:rsid w:val="007F79E6"/>
    <w:rsid w:val="00811712"/>
    <w:rsid w:val="00820B42"/>
    <w:rsid w:val="00821CAB"/>
    <w:rsid w:val="00826138"/>
    <w:rsid w:val="008276D4"/>
    <w:rsid w:val="008553EB"/>
    <w:rsid w:val="0085790C"/>
    <w:rsid w:val="00862673"/>
    <w:rsid w:val="00863764"/>
    <w:rsid w:val="0086411D"/>
    <w:rsid w:val="0086445B"/>
    <w:rsid w:val="00872BD4"/>
    <w:rsid w:val="00885664"/>
    <w:rsid w:val="008A133E"/>
    <w:rsid w:val="008A63E3"/>
    <w:rsid w:val="008B7216"/>
    <w:rsid w:val="008E1424"/>
    <w:rsid w:val="008E1840"/>
    <w:rsid w:val="008F5A17"/>
    <w:rsid w:val="00900F18"/>
    <w:rsid w:val="00902B9A"/>
    <w:rsid w:val="00912306"/>
    <w:rsid w:val="00922105"/>
    <w:rsid w:val="00925FF9"/>
    <w:rsid w:val="00946231"/>
    <w:rsid w:val="00947270"/>
    <w:rsid w:val="00965470"/>
    <w:rsid w:val="00975202"/>
    <w:rsid w:val="00976EF8"/>
    <w:rsid w:val="00994D35"/>
    <w:rsid w:val="009C2E1A"/>
    <w:rsid w:val="009D09CD"/>
    <w:rsid w:val="009D4203"/>
    <w:rsid w:val="00A200C1"/>
    <w:rsid w:val="00A35DCB"/>
    <w:rsid w:val="00A405CA"/>
    <w:rsid w:val="00A509B3"/>
    <w:rsid w:val="00A77F98"/>
    <w:rsid w:val="00AA3117"/>
    <w:rsid w:val="00AB759F"/>
    <w:rsid w:val="00AC3E22"/>
    <w:rsid w:val="00AE18C5"/>
    <w:rsid w:val="00AE4FDA"/>
    <w:rsid w:val="00AF71A8"/>
    <w:rsid w:val="00B25E54"/>
    <w:rsid w:val="00B27602"/>
    <w:rsid w:val="00B36741"/>
    <w:rsid w:val="00B461CC"/>
    <w:rsid w:val="00B53FCB"/>
    <w:rsid w:val="00B544D2"/>
    <w:rsid w:val="00B71B55"/>
    <w:rsid w:val="00B820D1"/>
    <w:rsid w:val="00B829C7"/>
    <w:rsid w:val="00B930C4"/>
    <w:rsid w:val="00B95770"/>
    <w:rsid w:val="00BB2889"/>
    <w:rsid w:val="00BD1146"/>
    <w:rsid w:val="00BD66A8"/>
    <w:rsid w:val="00BE50F3"/>
    <w:rsid w:val="00C0088D"/>
    <w:rsid w:val="00C17265"/>
    <w:rsid w:val="00C323F6"/>
    <w:rsid w:val="00C3562B"/>
    <w:rsid w:val="00C37FBA"/>
    <w:rsid w:val="00C531F2"/>
    <w:rsid w:val="00C53322"/>
    <w:rsid w:val="00CA0CCB"/>
    <w:rsid w:val="00CF2AC2"/>
    <w:rsid w:val="00CF4477"/>
    <w:rsid w:val="00D05920"/>
    <w:rsid w:val="00D22FAD"/>
    <w:rsid w:val="00D24708"/>
    <w:rsid w:val="00D45C14"/>
    <w:rsid w:val="00D57E80"/>
    <w:rsid w:val="00D62738"/>
    <w:rsid w:val="00D86AC4"/>
    <w:rsid w:val="00D86ADA"/>
    <w:rsid w:val="00D93DFB"/>
    <w:rsid w:val="00DA5C2E"/>
    <w:rsid w:val="00DC1D94"/>
    <w:rsid w:val="00DD6A5A"/>
    <w:rsid w:val="00DE5BC1"/>
    <w:rsid w:val="00DF5F77"/>
    <w:rsid w:val="00DF74A0"/>
    <w:rsid w:val="00E046FE"/>
    <w:rsid w:val="00E17703"/>
    <w:rsid w:val="00E52327"/>
    <w:rsid w:val="00E637C5"/>
    <w:rsid w:val="00E7141D"/>
    <w:rsid w:val="00E95EE6"/>
    <w:rsid w:val="00EB5FE8"/>
    <w:rsid w:val="00EB79C6"/>
    <w:rsid w:val="00EC4031"/>
    <w:rsid w:val="00EE6168"/>
    <w:rsid w:val="00EF0488"/>
    <w:rsid w:val="00EF34B6"/>
    <w:rsid w:val="00EF5525"/>
    <w:rsid w:val="00F02611"/>
    <w:rsid w:val="00F116F2"/>
    <w:rsid w:val="00F15C6F"/>
    <w:rsid w:val="00F2270D"/>
    <w:rsid w:val="00F27F0F"/>
    <w:rsid w:val="00F32E94"/>
    <w:rsid w:val="00F40267"/>
    <w:rsid w:val="00F43008"/>
    <w:rsid w:val="00F573D8"/>
    <w:rsid w:val="00F57E69"/>
    <w:rsid w:val="00F63161"/>
    <w:rsid w:val="00F74E41"/>
    <w:rsid w:val="00F91C0F"/>
    <w:rsid w:val="00FA401B"/>
    <w:rsid w:val="00FB2570"/>
    <w:rsid w:val="00FC56F0"/>
    <w:rsid w:val="00FD653C"/>
    <w:rsid w:val="00FD7DB4"/>
    <w:rsid w:val="00FE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4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67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36741"/>
    <w:rPr>
      <w:rFonts w:ascii="Times New Roman" w:eastAsia="SimSun" w:hAnsi="Times New Roman" w:cs="Times New Roman"/>
      <w:sz w:val="24"/>
      <w:szCs w:val="24"/>
      <w:lang w:eastAsia="zh-CN" w:bidi="ar-IQ"/>
    </w:rPr>
  </w:style>
  <w:style w:type="paragraph" w:styleId="Footer">
    <w:name w:val="footer"/>
    <w:basedOn w:val="Normal"/>
    <w:link w:val="FooterChar"/>
    <w:uiPriority w:val="99"/>
    <w:rsid w:val="00B367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41"/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styleId="PageNumber">
    <w:name w:val="page number"/>
    <w:basedOn w:val="DefaultParagraphFont"/>
    <w:rsid w:val="00B36741"/>
  </w:style>
  <w:style w:type="paragraph" w:styleId="BalloonText">
    <w:name w:val="Balloon Text"/>
    <w:basedOn w:val="Normal"/>
    <w:link w:val="BalloonTextChar"/>
    <w:uiPriority w:val="99"/>
    <w:semiHidden/>
    <w:unhideWhenUsed/>
    <w:rsid w:val="00B3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41"/>
    <w:rPr>
      <w:rFonts w:ascii="Tahoma" w:eastAsia="SimSun" w:hAnsi="Tahoma" w:cs="Tahoma"/>
      <w:sz w:val="16"/>
      <w:szCs w:val="16"/>
      <w:lang w:eastAsia="zh-CN" w:bidi="ar-IQ"/>
    </w:rPr>
  </w:style>
  <w:style w:type="paragraph" w:styleId="ListParagraph">
    <w:name w:val="List Paragraph"/>
    <w:basedOn w:val="Normal"/>
    <w:uiPriority w:val="34"/>
    <w:qFormat/>
    <w:rsid w:val="00AE18C5"/>
    <w:pPr>
      <w:ind w:left="720"/>
      <w:contextualSpacing/>
    </w:pPr>
  </w:style>
  <w:style w:type="character" w:customStyle="1" w:styleId="text1">
    <w:name w:val="text1"/>
    <w:basedOn w:val="DefaultParagraphFont"/>
    <w:rsid w:val="00692E41"/>
    <w:rPr>
      <w:rFonts w:ascii="Arial" w:hAnsi="Arial" w:cs="Arial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85664"/>
    <w:pPr>
      <w:bidi w:val="0"/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  <w:lang w:eastAsia="en-US" w:bidi="ar-SA"/>
    </w:rPr>
  </w:style>
  <w:style w:type="character" w:customStyle="1" w:styleId="section-title-31">
    <w:name w:val="section-title-31"/>
    <w:basedOn w:val="DefaultParagraphFont"/>
    <w:rsid w:val="00885664"/>
    <w:rPr>
      <w:rFonts w:ascii="Arial" w:hAnsi="Arial" w:cs="Arial" w:hint="default"/>
      <w:b w:val="0"/>
      <w:bCs w:val="0"/>
      <w:color w:val="0066CC"/>
      <w:sz w:val="24"/>
      <w:szCs w:val="24"/>
    </w:rPr>
  </w:style>
  <w:style w:type="character" w:customStyle="1" w:styleId="footnote1">
    <w:name w:val="footnote1"/>
    <w:basedOn w:val="DefaultParagraphFont"/>
    <w:rsid w:val="008A63E3"/>
    <w:rPr>
      <w:rFonts w:ascii="Arial" w:hAnsi="Arial" w:cs="Arial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DR.Ahmed Saker 2O11</cp:lastModifiedBy>
  <cp:revision>126</cp:revision>
  <cp:lastPrinted>2010-10-21T22:09:00Z</cp:lastPrinted>
  <dcterms:created xsi:type="dcterms:W3CDTF">2008-08-17T00:20:00Z</dcterms:created>
  <dcterms:modified xsi:type="dcterms:W3CDTF">2017-11-17T00:20:00Z</dcterms:modified>
</cp:coreProperties>
</file>