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A0" w:rsidRDefault="00E57EA0" w:rsidP="00393041">
      <w:pPr>
        <w:tabs>
          <w:tab w:val="right" w:pos="8647"/>
        </w:tabs>
        <w:bidi w:val="0"/>
        <w:contextualSpacing/>
        <w:jc w:val="center"/>
        <w:rPr>
          <w:rFonts w:ascii="Calibri" w:hAnsi="Calibri"/>
          <w:b/>
          <w:i/>
          <w:iCs/>
          <w:sz w:val="56"/>
          <w:szCs w:val="56"/>
        </w:rPr>
      </w:pPr>
      <w:r w:rsidRPr="00BA3164">
        <w:rPr>
          <w:rFonts w:ascii="Calibri" w:hAnsi="Calibri"/>
          <w:b/>
          <w:i/>
          <w:iCs/>
          <w:sz w:val="56"/>
          <w:szCs w:val="56"/>
        </w:rPr>
        <w:t>Superior vena caval obstruction</w:t>
      </w:r>
    </w:p>
    <w:p w:rsidR="00F341F0" w:rsidRPr="00F341F0" w:rsidRDefault="00F341F0" w:rsidP="00F341F0">
      <w:pPr>
        <w:bidi w:val="0"/>
        <w:contextualSpacing/>
        <w:rPr>
          <w:rFonts w:ascii="Calibri" w:hAnsi="Calibri"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pacing w:val="2"/>
          <w:sz w:val="28"/>
          <w:szCs w:val="28"/>
        </w:rPr>
        <w:t xml:space="preserve">Objective </w:t>
      </w:r>
      <w:r>
        <w:rPr>
          <w:rFonts w:ascii="Calibri" w:hAnsi="Calibri" w:cs="Calibri"/>
          <w:i/>
          <w:iCs/>
          <w:spacing w:val="2"/>
          <w:sz w:val="28"/>
          <w:szCs w:val="28"/>
        </w:rPr>
        <w:t>: To show the definition, etiology and management of</w:t>
      </w:r>
      <w:r>
        <w:rPr>
          <w:rFonts w:cstheme="minorHAnsi"/>
          <w:b/>
          <w:bCs/>
          <w:i/>
          <w:iCs/>
          <w:color w:val="C00000"/>
        </w:rPr>
        <w:t xml:space="preserve"> </w:t>
      </w:r>
      <w:r w:rsidRPr="00F341F0">
        <w:rPr>
          <w:rFonts w:ascii="Calibri" w:hAnsi="Calibri"/>
          <w:bCs/>
          <w:i/>
          <w:iCs/>
          <w:sz w:val="28"/>
          <w:szCs w:val="28"/>
        </w:rPr>
        <w:t>Superior vena caval obstruction</w:t>
      </w:r>
    </w:p>
    <w:p w:rsidR="00E57EA0" w:rsidRPr="00EF1860" w:rsidRDefault="00E57EA0" w:rsidP="00F341F0">
      <w:pPr>
        <w:bidi w:val="0"/>
        <w:spacing w:before="240" w:after="240"/>
        <w:contextualSpacing/>
        <w:rPr>
          <w:rFonts w:ascii="Calibri" w:hAnsi="Calibri"/>
          <w:b/>
          <w:i/>
          <w:iCs/>
          <w:color w:val="002060"/>
          <w:sz w:val="28"/>
          <w:szCs w:val="28"/>
        </w:rPr>
      </w:pPr>
      <w:r w:rsidRPr="00EF1860">
        <w:rPr>
          <w:rFonts w:ascii="Calibri" w:hAnsi="Calibri"/>
          <w:b/>
          <w:i/>
          <w:iCs/>
          <w:color w:val="002060"/>
          <w:sz w:val="28"/>
          <w:szCs w:val="28"/>
        </w:rPr>
        <w:t>Etiology</w:t>
      </w:r>
    </w:p>
    <w:p w:rsidR="00E57EA0" w:rsidRDefault="00E57EA0" w:rsidP="00E57EA0">
      <w:pPr>
        <w:bidi w:val="0"/>
        <w:spacing w:after="240"/>
        <w:contextualSpacing/>
        <w:rPr>
          <w:rFonts w:ascii="Calibri" w:hAnsi="Calibri"/>
        </w:rPr>
      </w:pPr>
      <w:r>
        <w:rPr>
          <w:rFonts w:ascii="Calibri" w:hAnsi="Calibri"/>
          <w:i/>
        </w:rPr>
        <w:t xml:space="preserve">    </w:t>
      </w:r>
      <w:r w:rsidRPr="009153EE">
        <w:rPr>
          <w:rFonts w:ascii="Calibri" w:hAnsi="Calibri"/>
          <w:i/>
        </w:rPr>
        <w:t>May arise from compression, invasion, or thrombosis</w:t>
      </w:r>
      <w:r w:rsidRPr="00DA132E">
        <w:rPr>
          <w:rFonts w:ascii="Calibri" w:hAnsi="Calibri"/>
        </w:rPr>
        <w:t>.</w:t>
      </w:r>
    </w:p>
    <w:p w:rsidR="00E57EA0" w:rsidRDefault="00E57EA0" w:rsidP="00E57EA0">
      <w:pPr>
        <w:numPr>
          <w:ilvl w:val="0"/>
          <w:numId w:val="2"/>
        </w:numPr>
        <w:bidi w:val="0"/>
        <w:contextualSpacing/>
        <w:jc w:val="both"/>
        <w:rPr>
          <w:rFonts w:ascii="Calibri" w:hAnsi="Calibri"/>
          <w:i/>
          <w:iCs/>
        </w:rPr>
      </w:pPr>
      <w:r w:rsidRPr="00500523">
        <w:rPr>
          <w:rFonts w:ascii="Calibri" w:hAnsi="Calibri"/>
          <w:b/>
          <w:bCs/>
          <w:i/>
          <w:iCs/>
        </w:rPr>
        <w:t>Malignant primary tumor or mass or  due to paratracheal lymph node metastases.</w:t>
      </w:r>
      <w:r w:rsidRPr="00500523">
        <w:rPr>
          <w:rFonts w:ascii="Calibri" w:hAnsi="Calibri"/>
          <w:i/>
          <w:iCs/>
        </w:rPr>
        <w:t xml:space="preserve"> </w:t>
      </w:r>
      <w:r w:rsidRPr="00500523">
        <w:rPr>
          <w:rFonts w:ascii="Calibri" w:hAnsi="Calibri"/>
          <w:bCs/>
          <w:i/>
          <w:iCs/>
        </w:rPr>
        <w:t>In adults the most frequent cause is a bronchogenic carcinoma</w:t>
      </w:r>
      <w:r w:rsidRPr="00500523">
        <w:rPr>
          <w:rFonts w:ascii="Calibri" w:hAnsi="Calibri"/>
          <w:i/>
          <w:iCs/>
        </w:rPr>
        <w:t xml:space="preserve">. </w:t>
      </w:r>
      <w:r w:rsidRPr="00500523">
        <w:rPr>
          <w:rFonts w:ascii="Calibri" w:hAnsi="Calibri"/>
          <w:bCs/>
          <w:i/>
          <w:iCs/>
        </w:rPr>
        <w:t xml:space="preserve">Other common </w:t>
      </w:r>
      <w:r w:rsidR="00C36A4A">
        <w:rPr>
          <w:rFonts w:ascii="Calibri" w:hAnsi="Calibri"/>
          <w:bCs/>
          <w:i/>
          <w:iCs/>
        </w:rPr>
        <w:t>malignant are</w:t>
      </w:r>
      <w:r w:rsidRPr="00500523">
        <w:rPr>
          <w:rFonts w:ascii="Calibri" w:hAnsi="Calibri"/>
          <w:i/>
          <w:iCs/>
        </w:rPr>
        <w:t xml:space="preserve"> primary mediastinal carcinomas as well as metastatic lesions.</w:t>
      </w:r>
    </w:p>
    <w:p w:rsidR="00C36A4A" w:rsidRDefault="00E57EA0" w:rsidP="00E57EA0">
      <w:pPr>
        <w:numPr>
          <w:ilvl w:val="0"/>
          <w:numId w:val="2"/>
        </w:numPr>
        <w:bidi w:val="0"/>
        <w:contextualSpacing/>
        <w:jc w:val="both"/>
        <w:rPr>
          <w:rFonts w:ascii="Calibri" w:hAnsi="Calibri"/>
          <w:i/>
          <w:iCs/>
        </w:rPr>
      </w:pPr>
      <w:r w:rsidRPr="00C36A4A">
        <w:rPr>
          <w:rFonts w:ascii="Calibri" w:hAnsi="Calibri"/>
          <w:b/>
          <w:bCs/>
          <w:i/>
          <w:iCs/>
        </w:rPr>
        <w:t xml:space="preserve">Benign processes </w:t>
      </w:r>
      <w:r w:rsidRPr="00C36A4A">
        <w:rPr>
          <w:rFonts w:ascii="Calibri" w:hAnsi="Calibri"/>
          <w:bCs/>
          <w:i/>
          <w:iCs/>
        </w:rPr>
        <w:t>including</w:t>
      </w:r>
      <w:r w:rsidRPr="00C36A4A">
        <w:rPr>
          <w:rFonts w:ascii="Calibri" w:hAnsi="Calibri"/>
          <w:i/>
          <w:iCs/>
        </w:rPr>
        <w:t xml:space="preserve"> mediastinal granulomatous diseases </w:t>
      </w:r>
      <w:r w:rsidR="00C36A4A" w:rsidRPr="00C36A4A">
        <w:rPr>
          <w:rFonts w:ascii="Calibri" w:hAnsi="Calibri"/>
          <w:i/>
          <w:iCs/>
        </w:rPr>
        <w:t xml:space="preserve">( eg. </w:t>
      </w:r>
      <w:r w:rsidRPr="00C36A4A">
        <w:rPr>
          <w:rFonts w:ascii="Calibri" w:hAnsi="Calibri"/>
          <w:i/>
          <w:iCs/>
        </w:rPr>
        <w:t xml:space="preserve"> tuberculosis), idiopathic mediastinal fibrosis, mediastinal goi</w:t>
      </w:r>
      <w:r w:rsidR="00C36A4A" w:rsidRPr="00C36A4A">
        <w:rPr>
          <w:rFonts w:ascii="Calibri" w:hAnsi="Calibri"/>
          <w:i/>
          <w:iCs/>
        </w:rPr>
        <w:t>ter, bronchogenic cyst</w:t>
      </w:r>
      <w:r w:rsidRPr="00C36A4A">
        <w:rPr>
          <w:rFonts w:ascii="Calibri" w:hAnsi="Calibri"/>
          <w:i/>
          <w:iCs/>
        </w:rPr>
        <w:t xml:space="preserve">, pleural calcification, and thoracic aortic aneurysm. </w:t>
      </w:r>
    </w:p>
    <w:p w:rsidR="00E57EA0" w:rsidRPr="00C36A4A" w:rsidRDefault="00E57EA0" w:rsidP="00C36A4A">
      <w:pPr>
        <w:numPr>
          <w:ilvl w:val="0"/>
          <w:numId w:val="2"/>
        </w:numPr>
        <w:bidi w:val="0"/>
        <w:contextualSpacing/>
        <w:jc w:val="both"/>
        <w:rPr>
          <w:rFonts w:ascii="Calibri" w:hAnsi="Calibri"/>
          <w:i/>
          <w:iCs/>
        </w:rPr>
      </w:pPr>
      <w:r w:rsidRPr="00C36A4A">
        <w:rPr>
          <w:rFonts w:ascii="Calibri" w:hAnsi="Calibri"/>
          <w:b/>
          <w:bCs/>
          <w:i/>
          <w:iCs/>
        </w:rPr>
        <w:t>Iatrogenic causes, particularly atrial level repairs for transposition of the great vessels</w:t>
      </w:r>
      <w:r w:rsidRPr="00C36A4A">
        <w:rPr>
          <w:rFonts w:ascii="Calibri" w:hAnsi="Calibri"/>
          <w:i/>
          <w:iCs/>
        </w:rPr>
        <w:t>.</w:t>
      </w:r>
    </w:p>
    <w:p w:rsidR="00E57EA0" w:rsidRPr="00500523" w:rsidRDefault="00E57EA0" w:rsidP="00E57EA0">
      <w:pPr>
        <w:numPr>
          <w:ilvl w:val="0"/>
          <w:numId w:val="2"/>
        </w:numPr>
        <w:bidi w:val="0"/>
        <w:contextualSpacing/>
        <w:jc w:val="both"/>
        <w:rPr>
          <w:rFonts w:ascii="Calibri" w:hAnsi="Calibri"/>
          <w:i/>
          <w:iCs/>
          <w:rtl/>
        </w:rPr>
      </w:pPr>
      <w:r w:rsidRPr="00500523">
        <w:rPr>
          <w:rFonts w:ascii="Calibri" w:hAnsi="Calibri"/>
          <w:b/>
          <w:bCs/>
          <w:i/>
          <w:iCs/>
        </w:rPr>
        <w:t>Secondary to indwelling catheters or trauma to the vessel when placing the catheter</w:t>
      </w:r>
      <w:r>
        <w:rPr>
          <w:rFonts w:ascii="Calibri" w:hAnsi="Calibri"/>
          <w:i/>
          <w:iCs/>
        </w:rPr>
        <w:t>.</w:t>
      </w:r>
      <w:r w:rsidRPr="00500523">
        <w:rPr>
          <w:rFonts w:ascii="Calibri" w:hAnsi="Calibri"/>
          <w:i/>
          <w:iCs/>
        </w:rPr>
        <w:t xml:space="preserve"> </w:t>
      </w:r>
    </w:p>
    <w:p w:rsidR="00E57EA0" w:rsidRPr="009153EE" w:rsidRDefault="00E57EA0" w:rsidP="00E57EA0">
      <w:pPr>
        <w:bidi w:val="0"/>
        <w:ind w:left="170"/>
        <w:contextualSpacing/>
        <w:rPr>
          <w:rFonts w:ascii="Calibri" w:hAnsi="Calibri"/>
        </w:rPr>
      </w:pPr>
    </w:p>
    <w:p w:rsidR="00C36A4A" w:rsidRDefault="00C36A4A" w:rsidP="00E57EA0">
      <w:pPr>
        <w:bidi w:val="0"/>
        <w:contextualSpacing/>
        <w:jc w:val="both"/>
        <w:rPr>
          <w:rFonts w:ascii="Calibri" w:hAnsi="Calibri"/>
          <w:i/>
          <w:iCs/>
        </w:rPr>
      </w:pPr>
      <w:r w:rsidRPr="00C36A4A">
        <w:rPr>
          <w:rFonts w:ascii="Calibri" w:hAnsi="Calibri"/>
          <w:b/>
          <w:bCs/>
          <w:i/>
          <w:iCs/>
          <w:color w:val="002060"/>
          <w:sz w:val="28"/>
          <w:szCs w:val="28"/>
        </w:rPr>
        <w:t>P</w:t>
      </w:r>
      <w:r w:rsidR="00E57EA0" w:rsidRPr="00C36A4A">
        <w:rPr>
          <w:rFonts w:ascii="Calibri" w:hAnsi="Calibri"/>
          <w:b/>
          <w:bCs/>
          <w:i/>
          <w:iCs/>
          <w:color w:val="002060"/>
          <w:sz w:val="28"/>
          <w:szCs w:val="28"/>
        </w:rPr>
        <w:t>athophysiology</w:t>
      </w:r>
      <w:r w:rsidR="00E57EA0" w:rsidRPr="00C36A4A">
        <w:rPr>
          <w:rFonts w:ascii="Calibri" w:hAnsi="Calibri"/>
          <w:b/>
          <w:bCs/>
          <w:i/>
          <w:iCs/>
          <w:color w:val="002060"/>
        </w:rPr>
        <w:t xml:space="preserve"> </w:t>
      </w:r>
    </w:p>
    <w:p w:rsidR="00E57EA0" w:rsidRPr="00500523" w:rsidRDefault="00C36A4A" w:rsidP="00C36A4A">
      <w:pPr>
        <w:bidi w:val="0"/>
        <w:contextualSpacing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T</w:t>
      </w:r>
      <w:r w:rsidR="00E57EA0" w:rsidRPr="00500523">
        <w:rPr>
          <w:rFonts w:ascii="Calibri" w:hAnsi="Calibri"/>
          <w:i/>
          <w:iCs/>
        </w:rPr>
        <w:t xml:space="preserve">he </w:t>
      </w:r>
      <w:r w:rsidR="00E57EA0" w:rsidRPr="00500523">
        <w:rPr>
          <w:rFonts w:ascii="Calibri" w:hAnsi="Calibri"/>
          <w:bCs/>
          <w:i/>
          <w:iCs/>
        </w:rPr>
        <w:t>increased pressure in the venous system</w:t>
      </w:r>
      <w:r w:rsidR="00E57EA0" w:rsidRPr="00500523">
        <w:rPr>
          <w:rFonts w:ascii="Calibri" w:hAnsi="Calibri"/>
          <w:i/>
          <w:iCs/>
        </w:rPr>
        <w:t xml:space="preserve"> </w:t>
      </w:r>
      <w:r w:rsidR="00E57EA0" w:rsidRPr="00500523">
        <w:rPr>
          <w:rFonts w:ascii="Calibri" w:hAnsi="Calibri"/>
          <w:bCs/>
          <w:i/>
          <w:iCs/>
        </w:rPr>
        <w:t>draining into the superior vena cava</w:t>
      </w:r>
      <w:r>
        <w:rPr>
          <w:rFonts w:ascii="Calibri" w:hAnsi="Calibri"/>
          <w:i/>
          <w:iCs/>
        </w:rPr>
        <w:t xml:space="preserve"> produce</w:t>
      </w:r>
      <w:r w:rsidR="00E57EA0" w:rsidRPr="00500523">
        <w:rPr>
          <w:rFonts w:ascii="Calibri" w:hAnsi="Calibri"/>
          <w:i/>
          <w:iCs/>
        </w:rPr>
        <w:t xml:space="preserve"> the </w:t>
      </w:r>
      <w:r w:rsidR="00E57EA0" w:rsidRPr="00500523">
        <w:rPr>
          <w:rFonts w:ascii="Calibri" w:hAnsi="Calibri"/>
          <w:bCs/>
          <w:i/>
          <w:iCs/>
        </w:rPr>
        <w:t>characteristic features of the syndrome</w:t>
      </w:r>
      <w:r w:rsidR="00E57EA0" w:rsidRPr="00500523">
        <w:rPr>
          <w:rFonts w:ascii="Calibri" w:hAnsi="Calibri"/>
          <w:i/>
          <w:iCs/>
        </w:rPr>
        <w:t xml:space="preserve">, which include </w:t>
      </w:r>
      <w:r w:rsidR="00E57EA0" w:rsidRPr="00500523">
        <w:rPr>
          <w:rFonts w:ascii="Calibri" w:hAnsi="Calibri"/>
          <w:bCs/>
          <w:i/>
          <w:iCs/>
        </w:rPr>
        <w:t>edema of the head</w:t>
      </w:r>
      <w:r w:rsidR="00E57EA0" w:rsidRPr="00500523">
        <w:rPr>
          <w:rFonts w:ascii="Calibri" w:hAnsi="Calibri"/>
          <w:i/>
          <w:iCs/>
        </w:rPr>
        <w:t xml:space="preserve">, </w:t>
      </w:r>
      <w:r w:rsidR="00E57EA0" w:rsidRPr="00500523">
        <w:rPr>
          <w:rFonts w:ascii="Calibri" w:hAnsi="Calibri"/>
          <w:bCs/>
          <w:i/>
          <w:iCs/>
        </w:rPr>
        <w:t>neck</w:t>
      </w:r>
      <w:r w:rsidR="00E57EA0" w:rsidRPr="00500523">
        <w:rPr>
          <w:rFonts w:ascii="Calibri" w:hAnsi="Calibri"/>
          <w:i/>
          <w:iCs/>
        </w:rPr>
        <w:t xml:space="preserve">, </w:t>
      </w:r>
      <w:r w:rsidR="00E57EA0" w:rsidRPr="00500523">
        <w:rPr>
          <w:rFonts w:ascii="Calibri" w:hAnsi="Calibri"/>
          <w:bCs/>
          <w:i/>
          <w:iCs/>
        </w:rPr>
        <w:t>and upper extremities</w:t>
      </w:r>
      <w:r w:rsidR="00E57EA0" w:rsidRPr="00500523">
        <w:rPr>
          <w:rFonts w:ascii="Calibri" w:hAnsi="Calibri"/>
          <w:i/>
          <w:iCs/>
        </w:rPr>
        <w:t xml:space="preserve">; </w:t>
      </w:r>
      <w:r w:rsidR="00E57EA0" w:rsidRPr="00500523">
        <w:rPr>
          <w:rFonts w:ascii="Calibri" w:hAnsi="Calibri"/>
          <w:bCs/>
          <w:i/>
          <w:iCs/>
        </w:rPr>
        <w:t>distended neck veins with dilated collateral veins over the upper extremities and torso</w:t>
      </w:r>
      <w:r w:rsidR="00E57EA0" w:rsidRPr="00500523">
        <w:rPr>
          <w:rFonts w:ascii="Calibri" w:hAnsi="Calibri"/>
          <w:i/>
          <w:iCs/>
        </w:rPr>
        <w:t xml:space="preserve">; </w:t>
      </w:r>
      <w:r w:rsidR="00E57EA0" w:rsidRPr="00500523">
        <w:rPr>
          <w:rFonts w:ascii="Calibri" w:hAnsi="Calibri"/>
          <w:bCs/>
          <w:i/>
          <w:iCs/>
        </w:rPr>
        <w:t>cy</w:t>
      </w:r>
      <w:r>
        <w:rPr>
          <w:rFonts w:ascii="Calibri" w:hAnsi="Calibri"/>
          <w:bCs/>
          <w:i/>
          <w:iCs/>
        </w:rPr>
        <w:t>anosis; headache; and confusion</w:t>
      </w:r>
      <w:r w:rsidR="00E57EA0">
        <w:rPr>
          <w:rFonts w:ascii="Calibri" w:hAnsi="Calibri"/>
          <w:i/>
          <w:iCs/>
        </w:rPr>
        <w:t>.</w:t>
      </w:r>
      <w:r w:rsidR="00E57EA0" w:rsidRPr="00500523">
        <w:rPr>
          <w:rFonts w:ascii="Calibri" w:hAnsi="Calibri"/>
          <w:i/>
          <w:iCs/>
        </w:rPr>
        <w:t xml:space="preserve"> </w:t>
      </w:r>
      <w:r w:rsidR="00E57EA0" w:rsidRPr="00500523">
        <w:rPr>
          <w:rFonts w:ascii="Calibri" w:hAnsi="Calibri" w:cs="Arial"/>
          <w:i/>
          <w:iCs/>
        </w:rPr>
        <w:t>Seizures, intracranial venous thrombosis, and other nonspecific cerebral consequences are unusual and highly associated with the presence of brain metastases.</w:t>
      </w:r>
      <w:r w:rsidR="00E57EA0" w:rsidRPr="00500523">
        <w:rPr>
          <w:rFonts w:cs="Arial"/>
          <w:i/>
          <w:iCs/>
        </w:rPr>
        <w:t xml:space="preserve"> </w:t>
      </w:r>
      <w:r w:rsidR="00E57EA0" w:rsidRPr="00500523">
        <w:rPr>
          <w:rFonts w:ascii="Calibri" w:hAnsi="Calibri"/>
          <w:i/>
          <w:iCs/>
        </w:rPr>
        <w:t>However</w:t>
      </w:r>
      <w:r w:rsidR="00E57EA0" w:rsidRPr="00500523">
        <w:rPr>
          <w:rFonts w:ascii="Calibri" w:hAnsi="Calibri"/>
          <w:bCs/>
          <w:i/>
          <w:iCs/>
        </w:rPr>
        <w:t>, with rapid or sudden occlusion, the clinical presentation is often striking, with rapid development of cerebral edema and intracranial thrombosis, which may lead to coma and death</w:t>
      </w:r>
      <w:r w:rsidR="00E57EA0" w:rsidRPr="00500523">
        <w:rPr>
          <w:rFonts w:ascii="Calibri" w:hAnsi="Calibri"/>
          <w:i/>
          <w:iCs/>
        </w:rPr>
        <w:t>.</w:t>
      </w:r>
    </w:p>
    <w:p w:rsidR="00E57EA0" w:rsidRDefault="00E57EA0" w:rsidP="00E57EA0">
      <w:pPr>
        <w:bidi w:val="0"/>
        <w:contextualSpacing/>
        <w:jc w:val="both"/>
        <w:rPr>
          <w:rFonts w:ascii="Calibri" w:hAnsi="Calibri"/>
        </w:rPr>
      </w:pPr>
    </w:p>
    <w:p w:rsidR="00E57EA0" w:rsidRPr="00EF1860" w:rsidRDefault="00E57EA0" w:rsidP="00E57EA0">
      <w:pPr>
        <w:bidi w:val="0"/>
        <w:contextualSpacing/>
        <w:jc w:val="both"/>
        <w:rPr>
          <w:rFonts w:ascii="Calibri" w:hAnsi="Calibri"/>
          <w:b/>
          <w:bCs/>
          <w:i/>
          <w:iCs/>
          <w:color w:val="002060"/>
          <w:sz w:val="28"/>
          <w:szCs w:val="28"/>
        </w:rPr>
      </w:pPr>
      <w:r w:rsidRPr="00EF1860">
        <w:rPr>
          <w:rFonts w:ascii="Calibri" w:hAnsi="Calibri"/>
          <w:b/>
          <w:bCs/>
          <w:i/>
          <w:iCs/>
          <w:color w:val="002060"/>
          <w:sz w:val="28"/>
          <w:szCs w:val="28"/>
        </w:rPr>
        <w:t xml:space="preserve">Diagnosis </w:t>
      </w:r>
    </w:p>
    <w:p w:rsidR="00E57EA0" w:rsidRDefault="00E57EA0" w:rsidP="00E57EA0">
      <w:pPr>
        <w:numPr>
          <w:ilvl w:val="0"/>
          <w:numId w:val="1"/>
        </w:numPr>
        <w:bidi w:val="0"/>
        <w:ind w:left="0"/>
        <w:contextualSpacing/>
        <w:jc w:val="both"/>
        <w:rPr>
          <w:rFonts w:ascii="Calibri" w:hAnsi="Calibri"/>
          <w:b/>
          <w:bCs/>
          <w:i/>
        </w:rPr>
      </w:pPr>
      <w:r>
        <w:rPr>
          <w:rFonts w:ascii="Calibri" w:hAnsi="Calibri"/>
          <w:b/>
          <w:bCs/>
          <w:i/>
        </w:rPr>
        <w:t xml:space="preserve">Contrast enhanced CT scanning </w:t>
      </w:r>
      <w:r w:rsidRPr="00500523">
        <w:rPr>
          <w:rFonts w:ascii="Calibri" w:hAnsi="Calibri"/>
          <w:b/>
          <w:bCs/>
          <w:i/>
        </w:rPr>
        <w:t xml:space="preserve"> </w:t>
      </w:r>
    </w:p>
    <w:p w:rsidR="00E57EA0" w:rsidRPr="005B741C" w:rsidRDefault="00E57EA0" w:rsidP="00E57EA0">
      <w:pPr>
        <w:numPr>
          <w:ilvl w:val="0"/>
          <w:numId w:val="1"/>
        </w:numPr>
        <w:bidi w:val="0"/>
        <w:ind w:left="0"/>
        <w:contextualSpacing/>
        <w:jc w:val="both"/>
        <w:rPr>
          <w:rFonts w:ascii="Calibri" w:hAnsi="Calibri"/>
          <w:b/>
          <w:bCs/>
          <w:i/>
        </w:rPr>
      </w:pPr>
      <w:r w:rsidRPr="005B741C">
        <w:rPr>
          <w:rFonts w:ascii="Calibri" w:hAnsi="Calibri"/>
          <w:b/>
          <w:bCs/>
          <w:i/>
        </w:rPr>
        <w:t>MRI</w:t>
      </w:r>
      <w:r w:rsidRPr="005B741C">
        <w:rPr>
          <w:rFonts w:ascii="Calibri" w:hAnsi="Calibri"/>
          <w:b/>
          <w:i/>
        </w:rPr>
        <w:t xml:space="preserve"> </w:t>
      </w:r>
    </w:p>
    <w:p w:rsidR="00E57EA0" w:rsidRPr="00C36A4A" w:rsidRDefault="00C36A4A" w:rsidP="00C36A4A">
      <w:pPr>
        <w:numPr>
          <w:ilvl w:val="0"/>
          <w:numId w:val="1"/>
        </w:numPr>
        <w:bidi w:val="0"/>
        <w:ind w:left="0"/>
        <w:contextualSpacing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B</w:t>
      </w:r>
      <w:r w:rsidR="00E57EA0" w:rsidRPr="00C36A4A">
        <w:rPr>
          <w:rFonts w:ascii="Calibri" w:hAnsi="Calibri"/>
          <w:b/>
          <w:i/>
        </w:rPr>
        <w:t>iopsy</w:t>
      </w:r>
      <w:r>
        <w:rPr>
          <w:rFonts w:ascii="Calibri" w:hAnsi="Calibri"/>
          <w:i/>
          <w:iCs/>
        </w:rPr>
        <w:t xml:space="preserve"> of the mass causing SVC syndrome</w:t>
      </w:r>
    </w:p>
    <w:p w:rsidR="00C36A4A" w:rsidRDefault="00C36A4A" w:rsidP="00C36A4A">
      <w:pPr>
        <w:numPr>
          <w:ilvl w:val="0"/>
          <w:numId w:val="1"/>
        </w:numPr>
        <w:bidi w:val="0"/>
        <w:ind w:left="0"/>
        <w:contextualSpacing/>
        <w:jc w:val="both"/>
        <w:rPr>
          <w:rFonts w:ascii="Calibri" w:hAnsi="Calibri" w:cs="Calibri"/>
          <w:i/>
          <w:iCs/>
        </w:rPr>
      </w:pPr>
      <w:r>
        <w:rPr>
          <w:rFonts w:ascii="Calibri" w:hAnsi="Calibri" w:cs="Arial"/>
          <w:b/>
          <w:bCs/>
          <w:i/>
          <w:iCs/>
        </w:rPr>
        <w:t>B</w:t>
      </w:r>
      <w:r>
        <w:rPr>
          <w:rFonts w:ascii="Calibri" w:hAnsi="Calibri" w:cs="Arial"/>
          <w:b/>
          <w:i/>
          <w:iCs/>
        </w:rPr>
        <w:t>ronchoscopy</w:t>
      </w:r>
      <w:r w:rsidR="00E57EA0" w:rsidRPr="00D036FA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>of bronchogenic carcinoma</w:t>
      </w:r>
    </w:p>
    <w:p w:rsidR="00E57EA0" w:rsidRPr="00427F44" w:rsidRDefault="00E57EA0" w:rsidP="00C36A4A">
      <w:pPr>
        <w:bidi w:val="0"/>
        <w:contextualSpacing/>
        <w:jc w:val="both"/>
        <w:rPr>
          <w:rFonts w:ascii="Calibri" w:hAnsi="Calibri" w:cs="Calibri"/>
          <w:i/>
          <w:iCs/>
        </w:rPr>
      </w:pPr>
      <w:r w:rsidRPr="00D036FA">
        <w:rPr>
          <w:rFonts w:ascii="Calibri" w:hAnsi="Calibri" w:cs="Calibri"/>
          <w:i/>
          <w:iCs/>
        </w:rPr>
        <w:t xml:space="preserve">   </w:t>
      </w:r>
    </w:p>
    <w:p w:rsidR="00E57EA0" w:rsidRPr="00EF1860" w:rsidRDefault="00E57EA0" w:rsidP="00E57EA0">
      <w:pPr>
        <w:bidi w:val="0"/>
        <w:contextualSpacing/>
        <w:jc w:val="both"/>
        <w:rPr>
          <w:rFonts w:ascii="Calibri" w:hAnsi="Calibri"/>
          <w:b/>
          <w:bCs/>
          <w:i/>
          <w:iCs/>
          <w:color w:val="002060"/>
          <w:sz w:val="28"/>
          <w:szCs w:val="28"/>
        </w:rPr>
      </w:pPr>
      <w:r w:rsidRPr="00EF1860">
        <w:rPr>
          <w:rFonts w:ascii="Calibri" w:hAnsi="Calibri"/>
          <w:b/>
          <w:bCs/>
          <w:i/>
          <w:iCs/>
          <w:color w:val="002060"/>
          <w:sz w:val="28"/>
          <w:szCs w:val="28"/>
        </w:rPr>
        <w:t xml:space="preserve">Treatment </w:t>
      </w:r>
    </w:p>
    <w:p w:rsidR="00C36A4A" w:rsidRDefault="00E57EA0" w:rsidP="00E57EA0">
      <w:pPr>
        <w:bidi w:val="0"/>
        <w:ind w:firstLine="170"/>
        <w:contextualSpacing/>
        <w:jc w:val="both"/>
        <w:rPr>
          <w:rFonts w:ascii="Calibri" w:hAnsi="Calibri"/>
          <w:bCs/>
          <w:i/>
        </w:rPr>
      </w:pPr>
      <w:r>
        <w:rPr>
          <w:rFonts w:ascii="Calibri" w:hAnsi="Calibri"/>
        </w:rPr>
        <w:t xml:space="preserve">   </w:t>
      </w:r>
      <w:r w:rsidRPr="00D036FA">
        <w:rPr>
          <w:rFonts w:ascii="Calibri" w:hAnsi="Calibri"/>
          <w:i/>
          <w:iCs/>
        </w:rPr>
        <w:t>The most useful types of therapy include:</w:t>
      </w:r>
      <w:r w:rsidRPr="00175B00">
        <w:t xml:space="preserve"> </w:t>
      </w:r>
      <w:r w:rsidRPr="00175B00">
        <w:rPr>
          <w:rFonts w:ascii="Calibri" w:hAnsi="Calibri"/>
          <w:i/>
          <w:iCs/>
        </w:rPr>
        <w:t>-</w:t>
      </w:r>
      <w:r w:rsidR="00C36A4A" w:rsidRPr="00C36A4A">
        <w:rPr>
          <w:rFonts w:ascii="Calibri" w:hAnsi="Calibri"/>
          <w:bCs/>
          <w:i/>
        </w:rPr>
        <w:t xml:space="preserve"> </w:t>
      </w:r>
    </w:p>
    <w:p w:rsidR="00E57EA0" w:rsidRPr="00C36A4A" w:rsidRDefault="00C36A4A" w:rsidP="00C36A4A">
      <w:pPr>
        <w:pStyle w:val="ListParagraph"/>
        <w:numPr>
          <w:ilvl w:val="0"/>
          <w:numId w:val="1"/>
        </w:numPr>
        <w:bidi w:val="0"/>
        <w:jc w:val="both"/>
        <w:rPr>
          <w:rFonts w:ascii="Calibri" w:hAnsi="Calibri"/>
          <w:b/>
          <w:i/>
          <w:iCs/>
        </w:rPr>
      </w:pPr>
      <w:r w:rsidRPr="00C36A4A">
        <w:rPr>
          <w:rFonts w:ascii="Calibri" w:hAnsi="Calibri"/>
          <w:b/>
          <w:i/>
        </w:rPr>
        <w:t>Fluid restriction</w:t>
      </w:r>
      <w:r w:rsidR="00E57EA0" w:rsidRPr="00C36A4A">
        <w:rPr>
          <w:rFonts w:ascii="Calibri" w:hAnsi="Calibri"/>
          <w:b/>
          <w:i/>
          <w:iCs/>
        </w:rPr>
        <w:tab/>
      </w:r>
    </w:p>
    <w:p w:rsidR="00E57EA0" w:rsidRPr="00427F44" w:rsidRDefault="00E57EA0" w:rsidP="00E57EA0">
      <w:pPr>
        <w:numPr>
          <w:ilvl w:val="0"/>
          <w:numId w:val="1"/>
        </w:numPr>
        <w:bidi w:val="0"/>
        <w:contextualSpacing/>
        <w:jc w:val="both"/>
        <w:rPr>
          <w:rFonts w:ascii="Calibri" w:hAnsi="Calibri"/>
          <w:b/>
          <w:bCs/>
          <w:i/>
          <w:iCs/>
        </w:rPr>
      </w:pPr>
      <w:r w:rsidRPr="00427F44">
        <w:rPr>
          <w:rFonts w:ascii="Calibri" w:hAnsi="Calibri"/>
          <w:b/>
          <w:bCs/>
          <w:i/>
          <w:iCs/>
        </w:rPr>
        <w:t>Upright positioning and fluid restriction</w:t>
      </w:r>
    </w:p>
    <w:p w:rsidR="00E57EA0" w:rsidRPr="00427F44" w:rsidRDefault="00E57EA0" w:rsidP="00E57EA0">
      <w:pPr>
        <w:numPr>
          <w:ilvl w:val="0"/>
          <w:numId w:val="1"/>
        </w:numPr>
        <w:bidi w:val="0"/>
        <w:contextualSpacing/>
        <w:jc w:val="both"/>
        <w:rPr>
          <w:rFonts w:ascii="Calibri" w:hAnsi="Calibri"/>
          <w:b/>
          <w:bCs/>
          <w:i/>
          <w:iCs/>
        </w:rPr>
      </w:pPr>
      <w:r w:rsidRPr="00427F44">
        <w:rPr>
          <w:rFonts w:ascii="Calibri" w:hAnsi="Calibri"/>
          <w:b/>
          <w:bCs/>
          <w:i/>
          <w:iCs/>
        </w:rPr>
        <w:t>Diuretics</w:t>
      </w:r>
    </w:p>
    <w:p w:rsidR="00E57EA0" w:rsidRPr="00175B00" w:rsidRDefault="00E57EA0" w:rsidP="00E57EA0">
      <w:pPr>
        <w:numPr>
          <w:ilvl w:val="0"/>
          <w:numId w:val="1"/>
        </w:numPr>
        <w:bidi w:val="0"/>
        <w:rPr>
          <w:rFonts w:ascii="Calibri" w:hAnsi="Calibri"/>
          <w:b/>
          <w:bCs/>
          <w:i/>
          <w:iCs/>
        </w:rPr>
      </w:pPr>
      <w:r w:rsidRPr="00175B00">
        <w:rPr>
          <w:rFonts w:ascii="Calibri" w:hAnsi="Calibri"/>
          <w:b/>
          <w:bCs/>
          <w:i/>
          <w:iCs/>
        </w:rPr>
        <w:t>Corticosteroid therapy</w:t>
      </w:r>
    </w:p>
    <w:p w:rsidR="00E57EA0" w:rsidRPr="00175B00" w:rsidRDefault="00E57EA0" w:rsidP="00E57EA0">
      <w:pPr>
        <w:numPr>
          <w:ilvl w:val="0"/>
          <w:numId w:val="1"/>
        </w:numPr>
        <w:bidi w:val="0"/>
        <w:rPr>
          <w:rFonts w:ascii="Calibri" w:hAnsi="Calibri"/>
          <w:b/>
          <w:bCs/>
          <w:i/>
          <w:iCs/>
        </w:rPr>
      </w:pPr>
      <w:r w:rsidRPr="00175B00">
        <w:rPr>
          <w:rFonts w:ascii="Calibri" w:hAnsi="Calibri"/>
          <w:b/>
          <w:bCs/>
          <w:i/>
          <w:iCs/>
        </w:rPr>
        <w:t>Anticoagulant or fibrinolytic therapy</w:t>
      </w:r>
    </w:p>
    <w:p w:rsidR="00E57EA0" w:rsidRPr="00175B00" w:rsidRDefault="00E57EA0" w:rsidP="00E57EA0">
      <w:pPr>
        <w:numPr>
          <w:ilvl w:val="0"/>
          <w:numId w:val="1"/>
        </w:numPr>
        <w:bidi w:val="0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Radiotherapy</w:t>
      </w:r>
    </w:p>
    <w:p w:rsidR="00E57EA0" w:rsidRPr="00175B00" w:rsidRDefault="00E57EA0" w:rsidP="00E57EA0">
      <w:pPr>
        <w:numPr>
          <w:ilvl w:val="0"/>
          <w:numId w:val="1"/>
        </w:numPr>
        <w:bidi w:val="0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C</w:t>
      </w:r>
      <w:r w:rsidRPr="00175B00">
        <w:rPr>
          <w:rFonts w:ascii="Calibri" w:hAnsi="Calibri"/>
          <w:b/>
          <w:bCs/>
          <w:i/>
          <w:iCs/>
        </w:rPr>
        <w:t>hemotherapy</w:t>
      </w:r>
    </w:p>
    <w:p w:rsidR="00E57EA0" w:rsidRPr="00175B00" w:rsidRDefault="00E57EA0" w:rsidP="00E57EA0">
      <w:pPr>
        <w:numPr>
          <w:ilvl w:val="0"/>
          <w:numId w:val="1"/>
        </w:numPr>
        <w:bidi w:val="0"/>
        <w:contextualSpacing/>
        <w:jc w:val="both"/>
        <w:rPr>
          <w:rFonts w:ascii="Calibri" w:hAnsi="Calibri"/>
          <w:b/>
          <w:bCs/>
          <w:i/>
          <w:iCs/>
        </w:rPr>
      </w:pPr>
      <w:r w:rsidRPr="00175B00">
        <w:rPr>
          <w:rFonts w:ascii="Calibri" w:hAnsi="Calibri"/>
          <w:b/>
          <w:bCs/>
          <w:i/>
          <w:iCs/>
        </w:rPr>
        <w:t>Percutaneous stenting</w:t>
      </w:r>
    </w:p>
    <w:p w:rsidR="00E57EA0" w:rsidRPr="00E04A5D" w:rsidRDefault="00E57EA0" w:rsidP="00C36A4A">
      <w:pPr>
        <w:pStyle w:val="ListParagraph"/>
        <w:numPr>
          <w:ilvl w:val="0"/>
          <w:numId w:val="1"/>
        </w:numPr>
        <w:bidi w:val="0"/>
        <w:jc w:val="both"/>
        <w:rPr>
          <w:rFonts w:ascii="Calibri" w:hAnsi="Calibri"/>
          <w:b/>
          <w:bCs/>
          <w:sz w:val="22"/>
          <w:szCs w:val="22"/>
        </w:rPr>
      </w:pPr>
      <w:r w:rsidRPr="00C36A4A">
        <w:rPr>
          <w:rFonts w:ascii="Calibri" w:hAnsi="Calibri"/>
          <w:b/>
          <w:bCs/>
          <w:i/>
        </w:rPr>
        <w:t>Bypass procedures</w:t>
      </w:r>
      <w:r w:rsidRPr="00C36A4A">
        <w:rPr>
          <w:rFonts w:ascii="Calibri" w:hAnsi="Calibri"/>
          <w:bCs/>
          <w:i/>
        </w:rPr>
        <w:t xml:space="preserve"> </w:t>
      </w:r>
      <w:r w:rsidR="00C36A4A">
        <w:rPr>
          <w:rFonts w:ascii="Calibri" w:hAnsi="Calibri"/>
          <w:i/>
        </w:rPr>
        <w:t>using a graft</w:t>
      </w:r>
      <w:bookmarkStart w:id="0" w:name="_GoBack"/>
      <w:bookmarkEnd w:id="0"/>
    </w:p>
    <w:p w:rsidR="00BE0C63" w:rsidRPr="00E57EA0" w:rsidRDefault="00BE0C63"/>
    <w:sectPr w:rsidR="00BE0C63" w:rsidRPr="00E57EA0" w:rsidSect="00E57EA0">
      <w:headerReference w:type="default" r:id="rId7"/>
      <w:footerReference w:type="default" r:id="rId8"/>
      <w:pgSz w:w="11906" w:h="16838"/>
      <w:pgMar w:top="1440" w:right="1152" w:bottom="1440" w:left="1152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986" w:rsidRDefault="00737986">
      <w:r>
        <w:separator/>
      </w:r>
    </w:p>
  </w:endnote>
  <w:endnote w:type="continuationSeparator" w:id="0">
    <w:p w:rsidR="00737986" w:rsidRDefault="00737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56F" w:rsidRPr="005E4B26" w:rsidRDefault="00FC5529" w:rsidP="005E4B26">
    <w:pPr>
      <w:pStyle w:val="Footer"/>
      <w:bidi w:val="0"/>
      <w:jc w:val="right"/>
      <w:rPr>
        <w:rFonts w:ascii="Arial" w:hAnsi="Arial" w:cs="Arial"/>
        <w:b/>
        <w:bCs/>
        <w:sz w:val="22"/>
        <w:szCs w:val="22"/>
      </w:rPr>
    </w:pPr>
    <w:r w:rsidRPr="005E4B26">
      <w:rPr>
        <w:rStyle w:val="PageNumber"/>
        <w:rFonts w:ascii="Arial" w:hAnsi="Arial" w:cs="Arial"/>
        <w:b/>
        <w:bCs/>
        <w:sz w:val="22"/>
        <w:szCs w:val="22"/>
      </w:rPr>
      <w:fldChar w:fldCharType="begin"/>
    </w:r>
    <w:r w:rsidR="00E57EA0" w:rsidRPr="005E4B26">
      <w:rPr>
        <w:rStyle w:val="PageNumber"/>
        <w:rFonts w:ascii="Arial" w:hAnsi="Arial" w:cs="Arial"/>
        <w:b/>
        <w:bCs/>
        <w:sz w:val="22"/>
        <w:szCs w:val="22"/>
      </w:rPr>
      <w:instrText xml:space="preserve"> PAGE </w:instrText>
    </w:r>
    <w:r w:rsidRPr="005E4B26">
      <w:rPr>
        <w:rStyle w:val="PageNumber"/>
        <w:rFonts w:ascii="Arial" w:hAnsi="Arial" w:cs="Arial"/>
        <w:b/>
        <w:bCs/>
        <w:sz w:val="22"/>
        <w:szCs w:val="22"/>
      </w:rPr>
      <w:fldChar w:fldCharType="separate"/>
    </w:r>
    <w:r w:rsidR="00393041">
      <w:rPr>
        <w:rStyle w:val="PageNumber"/>
        <w:rFonts w:ascii="Arial" w:hAnsi="Arial" w:cs="Arial"/>
        <w:b/>
        <w:bCs/>
        <w:noProof/>
        <w:sz w:val="22"/>
        <w:szCs w:val="22"/>
      </w:rPr>
      <w:t>1</w:t>
    </w:r>
    <w:r w:rsidRPr="005E4B26">
      <w:rPr>
        <w:rStyle w:val="PageNumber"/>
        <w:rFonts w:ascii="Arial" w:hAnsi="Arial" w:cs="Arial"/>
        <w:b/>
        <w:bCs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986" w:rsidRDefault="00737986">
      <w:r>
        <w:separator/>
      </w:r>
    </w:p>
  </w:footnote>
  <w:footnote w:type="continuationSeparator" w:id="0">
    <w:p w:rsidR="00737986" w:rsidRDefault="00737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56F" w:rsidRDefault="00C066BE" w:rsidP="00C066BE">
    <w:pPr>
      <w:tabs>
        <w:tab w:val="left" w:pos="315"/>
        <w:tab w:val="left" w:pos="510"/>
        <w:tab w:val="right" w:pos="9923"/>
      </w:tabs>
      <w:bidi w:val="0"/>
      <w:ind w:right="-463"/>
      <w:jc w:val="right"/>
      <w:rPr>
        <w:rFonts w:ascii="Arial" w:hAnsi="Arial" w:cs="Arial"/>
        <w:i/>
        <w:iCs/>
        <w:sz w:val="18"/>
        <w:szCs w:val="18"/>
      </w:rPr>
    </w:pPr>
    <w:r>
      <w:rPr>
        <w:rtl/>
      </w:rPr>
      <w:t>أ.م.د. احمد عبدالامير دفار ( اختصاصي جراحة الصدر و القلب و الاوعية الدموية )</w:t>
    </w:r>
  </w:p>
  <w:p w:rsidR="0013356F" w:rsidRPr="005E4B26" w:rsidRDefault="00737986" w:rsidP="005E4B26">
    <w:pPr>
      <w:pStyle w:val="Header"/>
      <w:bidi w:val="0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4511B"/>
    <w:multiLevelType w:val="hybridMultilevel"/>
    <w:tmpl w:val="FD10F680"/>
    <w:lvl w:ilvl="0" w:tplc="D47AC4F0">
      <w:start w:val="1"/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  <w:b/>
        <w:i/>
        <w:i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73824BF"/>
    <w:multiLevelType w:val="hybridMultilevel"/>
    <w:tmpl w:val="56904C5C"/>
    <w:lvl w:ilvl="0" w:tplc="B656A300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EA0"/>
    <w:rsid w:val="000C6EF6"/>
    <w:rsid w:val="00356D6F"/>
    <w:rsid w:val="00393041"/>
    <w:rsid w:val="00737986"/>
    <w:rsid w:val="00AF7040"/>
    <w:rsid w:val="00B22D80"/>
    <w:rsid w:val="00BE0C63"/>
    <w:rsid w:val="00C066BE"/>
    <w:rsid w:val="00C36A4A"/>
    <w:rsid w:val="00C4340E"/>
    <w:rsid w:val="00E57EA0"/>
    <w:rsid w:val="00F341F0"/>
    <w:rsid w:val="00FC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EA0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IQ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7E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57EA0"/>
    <w:rPr>
      <w:rFonts w:ascii="Times New Roman" w:eastAsia="SimSun" w:hAnsi="Times New Roman" w:cs="Times New Roman"/>
      <w:sz w:val="24"/>
      <w:szCs w:val="24"/>
      <w:lang w:eastAsia="zh-CN" w:bidi="ar-IQ"/>
    </w:rPr>
  </w:style>
  <w:style w:type="paragraph" w:styleId="Footer">
    <w:name w:val="footer"/>
    <w:basedOn w:val="Normal"/>
    <w:link w:val="FooterChar"/>
    <w:rsid w:val="00E57E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57EA0"/>
    <w:rPr>
      <w:rFonts w:ascii="Times New Roman" w:eastAsia="SimSun" w:hAnsi="Times New Roman" w:cs="Times New Roman"/>
      <w:sz w:val="24"/>
      <w:szCs w:val="24"/>
      <w:lang w:eastAsia="zh-CN" w:bidi="ar-IQ"/>
    </w:rPr>
  </w:style>
  <w:style w:type="character" w:styleId="PageNumber">
    <w:name w:val="page number"/>
    <w:basedOn w:val="DefaultParagraphFont"/>
    <w:rsid w:val="00E57EA0"/>
  </w:style>
  <w:style w:type="paragraph" w:styleId="ListParagraph">
    <w:name w:val="List Paragraph"/>
    <w:basedOn w:val="Normal"/>
    <w:uiPriority w:val="34"/>
    <w:qFormat/>
    <w:rsid w:val="00C36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EA0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IQ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7E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57EA0"/>
    <w:rPr>
      <w:rFonts w:ascii="Times New Roman" w:eastAsia="SimSun" w:hAnsi="Times New Roman" w:cs="Times New Roman"/>
      <w:sz w:val="24"/>
      <w:szCs w:val="24"/>
      <w:lang w:eastAsia="zh-CN" w:bidi="ar-IQ"/>
    </w:rPr>
  </w:style>
  <w:style w:type="paragraph" w:styleId="Footer">
    <w:name w:val="footer"/>
    <w:basedOn w:val="Normal"/>
    <w:link w:val="FooterChar"/>
    <w:rsid w:val="00E57E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57EA0"/>
    <w:rPr>
      <w:rFonts w:ascii="Times New Roman" w:eastAsia="SimSun" w:hAnsi="Times New Roman" w:cs="Times New Roman"/>
      <w:sz w:val="24"/>
      <w:szCs w:val="24"/>
      <w:lang w:eastAsia="zh-CN" w:bidi="ar-IQ"/>
    </w:rPr>
  </w:style>
  <w:style w:type="character" w:styleId="PageNumber">
    <w:name w:val="page number"/>
    <w:basedOn w:val="DefaultParagraphFont"/>
    <w:rsid w:val="00E57EA0"/>
  </w:style>
  <w:style w:type="paragraph" w:styleId="ListParagraph">
    <w:name w:val="List Paragraph"/>
    <w:basedOn w:val="Normal"/>
    <w:uiPriority w:val="34"/>
    <w:qFormat/>
    <w:rsid w:val="00C36A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</dc:creator>
  <cp:lastModifiedBy>DR.Ahmed Saker 2O11</cp:lastModifiedBy>
  <cp:revision>8</cp:revision>
  <dcterms:created xsi:type="dcterms:W3CDTF">2012-09-10T12:30:00Z</dcterms:created>
  <dcterms:modified xsi:type="dcterms:W3CDTF">2017-11-17T11:18:00Z</dcterms:modified>
</cp:coreProperties>
</file>