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A2" w:rsidRDefault="006204A2" w:rsidP="00420174">
      <w:pPr>
        <w:spacing w:after="0"/>
        <w:jc w:val="center"/>
        <w:rPr>
          <w:rFonts w:cstheme="minorHAnsi"/>
          <w:b/>
          <w:bCs/>
          <w:i/>
          <w:iCs/>
          <w:color w:val="C00000"/>
          <w:sz w:val="24"/>
          <w:szCs w:val="24"/>
        </w:rPr>
      </w:pPr>
      <w:r>
        <w:rPr>
          <w:b/>
          <w:bCs/>
          <w:i/>
          <w:iCs/>
          <w:color w:val="002060"/>
          <w:sz w:val="52"/>
          <w:szCs w:val="52"/>
        </w:rPr>
        <w:t>Chronic limb ischemia</w:t>
      </w:r>
    </w:p>
    <w:p w:rsidR="0005141F" w:rsidRPr="00A91EBD" w:rsidRDefault="0005141F" w:rsidP="00A91EBD">
      <w:pPr>
        <w:spacing w:after="0"/>
        <w:ind w:left="-426"/>
        <w:jc w:val="center"/>
        <w:rPr>
          <w:rFonts w:cstheme="minorHAnsi"/>
          <w:i/>
          <w:iCs/>
          <w:sz w:val="28"/>
          <w:szCs w:val="28"/>
        </w:rPr>
      </w:pPr>
      <w:proofErr w:type="gramStart"/>
      <w:r w:rsidRPr="00242246"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 xml:space="preserve"> </w:t>
      </w:r>
      <w:r w:rsidR="00A91EBD">
        <w:rPr>
          <w:rFonts w:ascii="Calibri" w:hAnsi="Calibri" w:cs="Calibri"/>
          <w:i/>
          <w:iCs/>
          <w:spacing w:val="2"/>
          <w:sz w:val="28"/>
          <w:szCs w:val="28"/>
        </w:rPr>
        <w:t>To show the d</w:t>
      </w:r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>efinition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, etiology</w:t>
      </w:r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 xml:space="preserve"> and management</w:t>
      </w:r>
      <w:r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</w:t>
      </w:r>
      <w:r w:rsidRPr="00A91EBD">
        <w:rPr>
          <w:rFonts w:cstheme="minorHAnsi"/>
          <w:i/>
          <w:iCs/>
          <w:sz w:val="28"/>
          <w:szCs w:val="28"/>
        </w:rPr>
        <w:t xml:space="preserve">of </w:t>
      </w:r>
      <w:r w:rsidRPr="00A91EBD">
        <w:rPr>
          <w:i/>
          <w:iCs/>
          <w:sz w:val="28"/>
          <w:szCs w:val="28"/>
        </w:rPr>
        <w:t>chronic limb ischemia</w:t>
      </w:r>
    </w:p>
    <w:p w:rsidR="0005141F" w:rsidRPr="0005141F" w:rsidRDefault="0005141F" w:rsidP="00420174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:rsidR="006204A2" w:rsidRDefault="006204A2" w:rsidP="006204A2">
      <w:pPr>
        <w:spacing w:after="0"/>
        <w:jc w:val="lowKashida"/>
        <w:rPr>
          <w:rFonts w:cstheme="minorHAnsi"/>
          <w:b/>
          <w:bCs/>
          <w:i/>
          <w:iCs/>
          <w:color w:val="C00000"/>
          <w:sz w:val="24"/>
          <w:szCs w:val="24"/>
        </w:rPr>
      </w:pPr>
    </w:p>
    <w:p w:rsidR="006204A2" w:rsidRDefault="006204A2" w:rsidP="006204A2">
      <w:pPr>
        <w:spacing w:after="0"/>
        <w:jc w:val="lowKashida"/>
        <w:rPr>
          <w:rFonts w:cstheme="minorHAnsi"/>
          <w:b/>
          <w:bCs/>
          <w:i/>
          <w:iCs/>
          <w:color w:val="C00000"/>
          <w:sz w:val="24"/>
          <w:szCs w:val="24"/>
        </w:rPr>
      </w:pPr>
      <w:r w:rsidRPr="00843300">
        <w:rPr>
          <w:rFonts w:cstheme="minorHAnsi"/>
          <w:b/>
          <w:bCs/>
          <w:i/>
          <w:iCs/>
          <w:color w:val="C00000"/>
          <w:sz w:val="24"/>
          <w:szCs w:val="24"/>
        </w:rPr>
        <w:t>Clinical evaluation</w:t>
      </w:r>
    </w:p>
    <w:p w:rsidR="006204A2" w:rsidRPr="006204A2" w:rsidRDefault="006204A2" w:rsidP="006204A2">
      <w:pPr>
        <w:pStyle w:val="ListParagraph"/>
        <w:numPr>
          <w:ilvl w:val="0"/>
          <w:numId w:val="9"/>
        </w:numPr>
        <w:spacing w:after="0"/>
        <w:jc w:val="lowKashida"/>
        <w:rPr>
          <w:rFonts w:cstheme="minorHAnsi"/>
          <w:i/>
          <w:iCs/>
          <w:color w:val="7030A0"/>
          <w:sz w:val="24"/>
          <w:szCs w:val="24"/>
        </w:rPr>
      </w:pPr>
      <w:r w:rsidRPr="006204A2">
        <w:rPr>
          <w:rFonts w:cstheme="minorHAnsi"/>
          <w:i/>
          <w:iCs/>
          <w:color w:val="7030A0"/>
          <w:sz w:val="24"/>
          <w:szCs w:val="24"/>
        </w:rPr>
        <w:t>Asymptomatic</w:t>
      </w:r>
    </w:p>
    <w:p w:rsidR="006204A2" w:rsidRPr="006204A2" w:rsidRDefault="006204A2" w:rsidP="006204A2">
      <w:pPr>
        <w:pStyle w:val="ListParagraph"/>
        <w:numPr>
          <w:ilvl w:val="0"/>
          <w:numId w:val="9"/>
        </w:numPr>
        <w:spacing w:after="0"/>
        <w:jc w:val="lowKashida"/>
        <w:rPr>
          <w:rFonts w:cstheme="minorHAnsi"/>
          <w:b/>
          <w:bCs/>
          <w:i/>
          <w:iCs/>
          <w:color w:val="7030A0"/>
          <w:sz w:val="24"/>
          <w:szCs w:val="24"/>
        </w:rPr>
      </w:pPr>
      <w:r>
        <w:rPr>
          <w:rFonts w:cstheme="minorHAnsi"/>
          <w:i/>
          <w:iCs/>
          <w:color w:val="7030A0"/>
          <w:sz w:val="24"/>
          <w:szCs w:val="24"/>
        </w:rPr>
        <w:t>Intermittent c</w:t>
      </w:r>
      <w:r w:rsidRPr="006204A2">
        <w:rPr>
          <w:rFonts w:cstheme="minorHAnsi"/>
          <w:i/>
          <w:iCs/>
          <w:color w:val="7030A0"/>
          <w:sz w:val="24"/>
          <w:szCs w:val="24"/>
        </w:rPr>
        <w:t xml:space="preserve">laudication </w:t>
      </w:r>
    </w:p>
    <w:p w:rsidR="006204A2" w:rsidRPr="006204A2" w:rsidRDefault="006204A2" w:rsidP="006204A2">
      <w:pPr>
        <w:pStyle w:val="ListParagraph"/>
        <w:numPr>
          <w:ilvl w:val="0"/>
          <w:numId w:val="9"/>
        </w:numPr>
        <w:spacing w:after="0"/>
        <w:jc w:val="lowKashida"/>
        <w:rPr>
          <w:rFonts w:cstheme="minorHAnsi"/>
          <w:i/>
          <w:iCs/>
          <w:color w:val="7030A0"/>
          <w:sz w:val="24"/>
          <w:szCs w:val="24"/>
        </w:rPr>
      </w:pPr>
      <w:r w:rsidRPr="006204A2">
        <w:rPr>
          <w:rFonts w:cstheme="minorHAnsi"/>
          <w:i/>
          <w:iCs/>
          <w:color w:val="7030A0"/>
          <w:sz w:val="24"/>
          <w:szCs w:val="24"/>
        </w:rPr>
        <w:t>Rest pain</w:t>
      </w:r>
    </w:p>
    <w:p w:rsidR="006204A2" w:rsidRPr="006204A2" w:rsidRDefault="006204A2" w:rsidP="006204A2">
      <w:pPr>
        <w:pStyle w:val="ListParagraph"/>
        <w:numPr>
          <w:ilvl w:val="0"/>
          <w:numId w:val="9"/>
        </w:numPr>
        <w:spacing w:after="0"/>
        <w:jc w:val="lowKashida"/>
        <w:rPr>
          <w:rFonts w:cstheme="minorHAnsi"/>
          <w:i/>
          <w:iCs/>
          <w:color w:val="7030A0"/>
          <w:sz w:val="24"/>
          <w:szCs w:val="24"/>
        </w:rPr>
      </w:pPr>
      <w:r w:rsidRPr="006204A2">
        <w:rPr>
          <w:rFonts w:cstheme="minorHAnsi"/>
          <w:i/>
          <w:iCs/>
          <w:color w:val="7030A0"/>
          <w:sz w:val="24"/>
          <w:szCs w:val="24"/>
        </w:rPr>
        <w:t>Ischemic ulceration</w:t>
      </w:r>
    </w:p>
    <w:p w:rsidR="006204A2" w:rsidRPr="006204A2" w:rsidRDefault="006204A2" w:rsidP="006204A2">
      <w:pPr>
        <w:pStyle w:val="ListParagraph"/>
        <w:numPr>
          <w:ilvl w:val="0"/>
          <w:numId w:val="9"/>
        </w:numPr>
        <w:spacing w:after="0"/>
        <w:jc w:val="lowKashida"/>
        <w:rPr>
          <w:rFonts w:cstheme="minorHAnsi"/>
          <w:i/>
          <w:iCs/>
          <w:color w:val="7030A0"/>
          <w:sz w:val="24"/>
          <w:szCs w:val="24"/>
        </w:rPr>
      </w:pPr>
      <w:r w:rsidRPr="006204A2">
        <w:rPr>
          <w:rFonts w:cstheme="minorHAnsi"/>
          <w:i/>
          <w:iCs/>
          <w:color w:val="7030A0"/>
          <w:sz w:val="24"/>
          <w:szCs w:val="24"/>
        </w:rPr>
        <w:t>The end stage of vascular insufficiency is frank tissue infarction or gangrene.</w:t>
      </w:r>
    </w:p>
    <w:p w:rsidR="00420174" w:rsidRDefault="00420174" w:rsidP="006204A2">
      <w:pPr>
        <w:spacing w:after="0"/>
        <w:jc w:val="lowKashida"/>
        <w:rPr>
          <w:rFonts w:cstheme="minorHAnsi"/>
          <w:b/>
          <w:bCs/>
          <w:i/>
          <w:iCs/>
          <w:color w:val="C00000"/>
          <w:sz w:val="24"/>
          <w:szCs w:val="24"/>
        </w:rPr>
      </w:pPr>
    </w:p>
    <w:p w:rsidR="006204A2" w:rsidRDefault="006204A2" w:rsidP="006204A2">
      <w:pPr>
        <w:spacing w:after="0"/>
        <w:jc w:val="lowKashida"/>
        <w:rPr>
          <w:rFonts w:cstheme="minorHAnsi"/>
          <w:b/>
          <w:bCs/>
          <w:i/>
          <w:iCs/>
          <w:color w:val="C00000"/>
          <w:sz w:val="24"/>
          <w:szCs w:val="24"/>
        </w:rPr>
      </w:pPr>
      <w:r w:rsidRPr="00631B9E">
        <w:rPr>
          <w:rFonts w:cstheme="minorHAnsi"/>
          <w:b/>
          <w:bCs/>
          <w:i/>
          <w:iCs/>
          <w:color w:val="C00000"/>
          <w:sz w:val="24"/>
          <w:szCs w:val="24"/>
        </w:rPr>
        <w:t>Physical Examination</w:t>
      </w:r>
    </w:p>
    <w:p w:rsidR="006204A2" w:rsidRDefault="006204A2" w:rsidP="006204A2">
      <w:pPr>
        <w:spacing w:after="0"/>
        <w:jc w:val="lowKashida"/>
        <w:rPr>
          <w:rFonts w:cstheme="minorHAnsi"/>
          <w:i/>
          <w:iCs/>
          <w:sz w:val="24"/>
          <w:szCs w:val="24"/>
        </w:rPr>
      </w:pPr>
      <w:r w:rsidRPr="00AE224D">
        <w:rPr>
          <w:rFonts w:cstheme="minorHAnsi"/>
          <w:i/>
          <w:iCs/>
          <w:sz w:val="24"/>
          <w:szCs w:val="24"/>
        </w:rPr>
        <w:t xml:space="preserve">Features of </w:t>
      </w:r>
      <w:r>
        <w:rPr>
          <w:rFonts w:cstheme="minorHAnsi"/>
          <w:i/>
          <w:iCs/>
          <w:sz w:val="24"/>
          <w:szCs w:val="24"/>
        </w:rPr>
        <w:t xml:space="preserve">chronic </w:t>
      </w:r>
      <w:r w:rsidRPr="00AE224D">
        <w:rPr>
          <w:rFonts w:cstheme="minorHAnsi"/>
          <w:i/>
          <w:iCs/>
          <w:sz w:val="24"/>
          <w:szCs w:val="24"/>
        </w:rPr>
        <w:t>ischemia</w:t>
      </w:r>
      <w:r>
        <w:rPr>
          <w:rFonts w:cstheme="minorHAnsi"/>
          <w:i/>
          <w:iCs/>
          <w:sz w:val="24"/>
          <w:szCs w:val="24"/>
        </w:rPr>
        <w:t xml:space="preserve"> (</w:t>
      </w:r>
      <w:r w:rsidR="00420174">
        <w:rPr>
          <w:rFonts w:cstheme="minorHAnsi"/>
          <w:i/>
          <w:iCs/>
          <w:sz w:val="24"/>
          <w:szCs w:val="24"/>
        </w:rPr>
        <w:t>absent distal pulse</w:t>
      </w:r>
      <w:proofErr w:type="gramStart"/>
      <w:r w:rsidR="00420174">
        <w:rPr>
          <w:rFonts w:cstheme="minorHAnsi"/>
          <w:i/>
          <w:iCs/>
          <w:sz w:val="24"/>
          <w:szCs w:val="24"/>
        </w:rPr>
        <w:t xml:space="preserve">,  </w:t>
      </w:r>
      <w:r>
        <w:rPr>
          <w:rFonts w:cstheme="minorHAnsi"/>
          <w:i/>
          <w:iCs/>
          <w:sz w:val="24"/>
          <w:szCs w:val="24"/>
        </w:rPr>
        <w:t>muscle</w:t>
      </w:r>
      <w:proofErr w:type="gramEnd"/>
      <w:r>
        <w:rPr>
          <w:rFonts w:cstheme="minorHAnsi"/>
          <w:i/>
          <w:iCs/>
          <w:sz w:val="24"/>
          <w:szCs w:val="24"/>
        </w:rPr>
        <w:t xml:space="preserve"> atrophy, brittle nails, hair loss, etc…)</w:t>
      </w:r>
      <w:bookmarkStart w:id="0" w:name="5024313"/>
      <w:bookmarkStart w:id="1" w:name="5024312"/>
      <w:bookmarkEnd w:id="0"/>
      <w:bookmarkEnd w:id="1"/>
    </w:p>
    <w:p w:rsidR="006204A2" w:rsidRPr="006204A2" w:rsidRDefault="006204A2" w:rsidP="006204A2">
      <w:pPr>
        <w:spacing w:after="0"/>
        <w:jc w:val="lowKashida"/>
        <w:rPr>
          <w:rFonts w:cstheme="minorHAnsi"/>
          <w:i/>
          <w:iCs/>
          <w:sz w:val="24"/>
          <w:szCs w:val="24"/>
        </w:rPr>
      </w:pPr>
    </w:p>
    <w:p w:rsidR="001825E1" w:rsidRPr="00D4098A" w:rsidRDefault="00577A57" w:rsidP="001825E1">
      <w:pPr>
        <w:pStyle w:val="contenthead2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C00000"/>
        </w:rPr>
      </w:pPr>
      <w:r>
        <w:rPr>
          <w:rFonts w:asciiTheme="minorHAnsi" w:hAnsiTheme="minorHAnsi" w:cstheme="minorHAnsi"/>
          <w:b/>
          <w:bCs/>
          <w:i/>
          <w:iCs/>
          <w:color w:val="C00000"/>
        </w:rPr>
        <w:t>Investigations</w:t>
      </w:r>
    </w:p>
    <w:p w:rsidR="001825E1" w:rsidRDefault="00577A57" w:rsidP="00190DA1">
      <w:pPr>
        <w:pStyle w:val="contentbody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bookmarkStart w:id="2" w:name="5024294"/>
      <w:bookmarkEnd w:id="2"/>
      <w:r>
        <w:rPr>
          <w:rFonts w:asciiTheme="minorHAnsi" w:hAnsiTheme="minorHAnsi" w:cstheme="minorHAnsi"/>
          <w:i/>
          <w:iCs/>
        </w:rPr>
        <w:t>R</w:t>
      </w:r>
      <w:r w:rsidR="001825E1" w:rsidRPr="00D4098A">
        <w:rPr>
          <w:rFonts w:asciiTheme="minorHAnsi" w:hAnsiTheme="minorHAnsi" w:cstheme="minorHAnsi"/>
          <w:i/>
          <w:iCs/>
        </w:rPr>
        <w:t xml:space="preserve">educed ABI. </w:t>
      </w:r>
    </w:p>
    <w:p w:rsidR="00420174" w:rsidRDefault="001825E1" w:rsidP="00420174">
      <w:pPr>
        <w:pStyle w:val="contentbody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AF7BC4">
        <w:rPr>
          <w:rFonts w:asciiTheme="minorHAnsi" w:hAnsiTheme="minorHAnsi" w:cstheme="minorHAnsi"/>
          <w:i/>
          <w:iCs/>
        </w:rPr>
        <w:t xml:space="preserve">Color duplex scanning </w:t>
      </w:r>
    </w:p>
    <w:p w:rsidR="00AF7BC4" w:rsidRPr="00420174" w:rsidRDefault="00420174" w:rsidP="00420174">
      <w:pPr>
        <w:pStyle w:val="contentbody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Traditional a</w:t>
      </w:r>
      <w:r w:rsidRPr="00D4098A">
        <w:rPr>
          <w:rFonts w:asciiTheme="minorHAnsi" w:hAnsiTheme="minorHAnsi" w:cstheme="minorHAnsi"/>
          <w:i/>
          <w:iCs/>
        </w:rPr>
        <w:t>ngiography</w:t>
      </w:r>
    </w:p>
    <w:p w:rsidR="001825E1" w:rsidRPr="00AF7BC4" w:rsidRDefault="001825E1" w:rsidP="00190DA1">
      <w:pPr>
        <w:pStyle w:val="contentbody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AF7BC4">
        <w:rPr>
          <w:rFonts w:asciiTheme="minorHAnsi" w:hAnsiTheme="minorHAnsi" w:cstheme="minorHAnsi"/>
          <w:i/>
          <w:iCs/>
        </w:rPr>
        <w:t xml:space="preserve">MRA and CTA are used to determine the extent and type of obstruction. </w:t>
      </w:r>
    </w:p>
    <w:p w:rsidR="00420174" w:rsidRDefault="00420174" w:rsidP="001825E1">
      <w:pPr>
        <w:pStyle w:val="contenthead2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  <w:bookmarkStart w:id="3" w:name="5024295"/>
      <w:bookmarkEnd w:id="3"/>
    </w:p>
    <w:p w:rsidR="00843300" w:rsidRDefault="00843300" w:rsidP="001825E1">
      <w:pPr>
        <w:pStyle w:val="contenthead2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  <w:r w:rsidRPr="00843300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  <w:t>Treatment</w:t>
      </w:r>
    </w:p>
    <w:p w:rsidR="00843300" w:rsidRPr="00843300" w:rsidRDefault="00843300" w:rsidP="001825E1">
      <w:pPr>
        <w:pStyle w:val="contenthead2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C00000"/>
          <w:sz w:val="8"/>
          <w:szCs w:val="8"/>
        </w:rPr>
      </w:pPr>
    </w:p>
    <w:p w:rsidR="001825E1" w:rsidRPr="00FD2966" w:rsidRDefault="00FD2966" w:rsidP="001825E1">
      <w:pPr>
        <w:pStyle w:val="contenthead2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color w:val="00B050"/>
        </w:rPr>
      </w:pPr>
      <w:r w:rsidRPr="00FD2966">
        <w:rPr>
          <w:rFonts w:asciiTheme="minorHAnsi" w:hAnsiTheme="minorHAnsi" w:cstheme="minorHAnsi"/>
          <w:b/>
          <w:bCs/>
          <w:i/>
          <w:iCs/>
          <w:color w:val="00B050"/>
        </w:rPr>
        <w:t>Conservative</w:t>
      </w:r>
      <w:r w:rsidR="001825E1" w:rsidRPr="00FD2966">
        <w:rPr>
          <w:rFonts w:asciiTheme="minorHAnsi" w:hAnsiTheme="minorHAnsi" w:cstheme="minorHAnsi"/>
          <w:b/>
          <w:bCs/>
          <w:i/>
          <w:iCs/>
          <w:color w:val="00B050"/>
        </w:rPr>
        <w:t xml:space="preserve"> treatment </w:t>
      </w:r>
    </w:p>
    <w:p w:rsidR="001825E1" w:rsidRPr="00420174" w:rsidRDefault="001825E1" w:rsidP="00190DA1">
      <w:pPr>
        <w:pStyle w:val="contentbody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420174">
        <w:rPr>
          <w:rFonts w:asciiTheme="minorHAnsi" w:hAnsiTheme="minorHAnsi" w:cstheme="minorHAnsi"/>
          <w:i/>
          <w:iCs/>
        </w:rPr>
        <w:t>Hypertension, hyperlipidemia, and diabetes mellitus should be controlled.</w:t>
      </w:r>
    </w:p>
    <w:p w:rsidR="001825E1" w:rsidRPr="00420174" w:rsidRDefault="001825E1" w:rsidP="00420174">
      <w:pPr>
        <w:pStyle w:val="contentbody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420174">
        <w:rPr>
          <w:rFonts w:asciiTheme="minorHAnsi" w:hAnsiTheme="minorHAnsi" w:cstheme="minorHAnsi"/>
          <w:i/>
          <w:iCs/>
        </w:rPr>
        <w:t xml:space="preserve">Smoking should be stopped.  </w:t>
      </w:r>
    </w:p>
    <w:p w:rsidR="00420174" w:rsidRPr="00420174" w:rsidRDefault="001825E1" w:rsidP="00420174">
      <w:pPr>
        <w:pStyle w:val="ListParagraph"/>
        <w:numPr>
          <w:ilvl w:val="0"/>
          <w:numId w:val="5"/>
        </w:numPr>
        <w:jc w:val="lowKashida"/>
        <w:rPr>
          <w:rFonts w:cstheme="minorHAnsi"/>
          <w:i/>
          <w:iCs/>
          <w:color w:val="003300"/>
          <w:sz w:val="24"/>
          <w:szCs w:val="24"/>
        </w:rPr>
      </w:pPr>
      <w:r w:rsidRPr="00420174">
        <w:rPr>
          <w:rFonts w:cstheme="minorHAnsi"/>
          <w:i/>
          <w:iCs/>
          <w:sz w:val="24"/>
          <w:szCs w:val="24"/>
        </w:rPr>
        <w:t>A graduated exercise program to improve walking efficiency, endothelial function, and metabolic adaptations in skeletal muscle.</w:t>
      </w:r>
      <w:r w:rsidR="00420174" w:rsidRPr="00420174">
        <w:rPr>
          <w:rFonts w:cstheme="minorHAnsi"/>
          <w:i/>
          <w:iCs/>
          <w:color w:val="0033CC"/>
          <w:sz w:val="24"/>
          <w:szCs w:val="24"/>
        </w:rPr>
        <w:t xml:space="preserve"> </w:t>
      </w:r>
    </w:p>
    <w:p w:rsidR="00420174" w:rsidRPr="00FD2966" w:rsidRDefault="00420174" w:rsidP="00420174">
      <w:pPr>
        <w:pStyle w:val="ListParagraph"/>
        <w:numPr>
          <w:ilvl w:val="0"/>
          <w:numId w:val="5"/>
        </w:numPr>
        <w:jc w:val="lowKashida"/>
        <w:rPr>
          <w:rFonts w:cstheme="minorHAnsi"/>
          <w:i/>
          <w:iCs/>
          <w:color w:val="000000" w:themeColor="text1"/>
          <w:sz w:val="24"/>
          <w:szCs w:val="24"/>
          <w:rtl/>
        </w:rPr>
      </w:pPr>
      <w:r w:rsidRPr="00FD2966">
        <w:rPr>
          <w:rFonts w:cstheme="minorHAnsi"/>
          <w:i/>
          <w:iCs/>
          <w:color w:val="000000" w:themeColor="text1"/>
          <w:sz w:val="24"/>
          <w:szCs w:val="24"/>
        </w:rPr>
        <w:t>Control of weight</w:t>
      </w:r>
    </w:p>
    <w:p w:rsidR="00420174" w:rsidRPr="00FD2966" w:rsidRDefault="00420174" w:rsidP="00420174">
      <w:pPr>
        <w:pStyle w:val="ListParagraph"/>
        <w:numPr>
          <w:ilvl w:val="0"/>
          <w:numId w:val="12"/>
        </w:numPr>
        <w:jc w:val="lowKashida"/>
        <w:rPr>
          <w:rFonts w:cstheme="minorHAnsi"/>
          <w:i/>
          <w:iCs/>
          <w:color w:val="000000" w:themeColor="text1"/>
          <w:sz w:val="24"/>
          <w:szCs w:val="24"/>
        </w:rPr>
      </w:pPr>
      <w:r w:rsidRPr="00FD2966">
        <w:rPr>
          <w:rFonts w:cstheme="minorHAnsi"/>
          <w:i/>
          <w:iCs/>
          <w:color w:val="000000" w:themeColor="text1"/>
          <w:sz w:val="24"/>
          <w:szCs w:val="24"/>
        </w:rPr>
        <w:t xml:space="preserve">Pharmacologic agents </w:t>
      </w:r>
    </w:p>
    <w:p w:rsidR="00420174" w:rsidRPr="00420174" w:rsidRDefault="00420174" w:rsidP="00420174">
      <w:pPr>
        <w:pStyle w:val="ListParagraph"/>
        <w:numPr>
          <w:ilvl w:val="0"/>
          <w:numId w:val="16"/>
        </w:numPr>
        <w:jc w:val="lowKashida"/>
        <w:rPr>
          <w:rFonts w:cstheme="minorHAnsi"/>
          <w:i/>
          <w:iCs/>
          <w:sz w:val="24"/>
          <w:szCs w:val="24"/>
        </w:rPr>
      </w:pPr>
      <w:r w:rsidRPr="00420174">
        <w:rPr>
          <w:rFonts w:cstheme="minorHAnsi"/>
          <w:i/>
          <w:iCs/>
          <w:color w:val="006600"/>
          <w:sz w:val="24"/>
          <w:szCs w:val="24"/>
        </w:rPr>
        <w:t>Platelet inhibitors</w:t>
      </w:r>
      <w:r w:rsidRPr="00420174">
        <w:rPr>
          <w:rFonts w:cstheme="minorHAnsi"/>
          <w:i/>
          <w:iCs/>
          <w:sz w:val="24"/>
          <w:szCs w:val="24"/>
        </w:rPr>
        <w:t xml:space="preserve"> such as </w:t>
      </w:r>
      <w:r w:rsidRPr="00420174">
        <w:rPr>
          <w:rFonts w:cstheme="minorHAnsi"/>
          <w:i/>
          <w:iCs/>
          <w:color w:val="FF0000"/>
          <w:sz w:val="24"/>
          <w:szCs w:val="24"/>
        </w:rPr>
        <w:t>aspirin</w:t>
      </w:r>
    </w:p>
    <w:p w:rsidR="00420174" w:rsidRDefault="00420174" w:rsidP="00420174">
      <w:pPr>
        <w:pStyle w:val="ListParagraph"/>
        <w:numPr>
          <w:ilvl w:val="0"/>
          <w:numId w:val="16"/>
        </w:numPr>
        <w:jc w:val="lowKashida"/>
        <w:rPr>
          <w:rFonts w:cstheme="minorHAnsi"/>
          <w:i/>
          <w:iCs/>
          <w:sz w:val="24"/>
          <w:szCs w:val="24"/>
        </w:rPr>
      </w:pPr>
      <w:proofErr w:type="spellStart"/>
      <w:r w:rsidRPr="00420174">
        <w:rPr>
          <w:rFonts w:cstheme="minorHAnsi"/>
          <w:i/>
          <w:iCs/>
          <w:color w:val="006600"/>
          <w:sz w:val="24"/>
          <w:szCs w:val="24"/>
        </w:rPr>
        <w:t>Vasodilating</w:t>
      </w:r>
      <w:proofErr w:type="spellEnd"/>
      <w:r w:rsidRPr="00420174">
        <w:rPr>
          <w:rFonts w:cstheme="minorHAnsi"/>
          <w:i/>
          <w:iCs/>
          <w:color w:val="006600"/>
          <w:sz w:val="24"/>
          <w:szCs w:val="24"/>
        </w:rPr>
        <w:t xml:space="preserve"> agents.</w:t>
      </w:r>
      <w:r w:rsidRPr="00420174">
        <w:rPr>
          <w:rFonts w:cstheme="minorHAnsi"/>
          <w:i/>
          <w:iCs/>
          <w:sz w:val="24"/>
          <w:szCs w:val="24"/>
        </w:rPr>
        <w:t xml:space="preserve"> There is no objective evidence that any of the vasodilators, such as </w:t>
      </w:r>
      <w:proofErr w:type="spellStart"/>
      <w:r w:rsidRPr="00420174">
        <w:rPr>
          <w:rFonts w:cstheme="minorHAnsi"/>
          <w:i/>
          <w:iCs/>
          <w:color w:val="C00000"/>
          <w:sz w:val="24"/>
          <w:szCs w:val="24"/>
        </w:rPr>
        <w:t>tolazoline</w:t>
      </w:r>
      <w:proofErr w:type="spellEnd"/>
      <w:r w:rsidRPr="00420174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420174">
        <w:rPr>
          <w:rFonts w:cstheme="minorHAnsi"/>
          <w:i/>
          <w:iCs/>
          <w:color w:val="C00000"/>
          <w:sz w:val="24"/>
          <w:szCs w:val="24"/>
        </w:rPr>
        <w:t>nicotinyl</w:t>
      </w:r>
      <w:proofErr w:type="spellEnd"/>
      <w:r w:rsidRPr="00420174">
        <w:rPr>
          <w:rFonts w:cstheme="minorHAnsi"/>
          <w:i/>
          <w:iCs/>
          <w:sz w:val="24"/>
          <w:szCs w:val="24"/>
        </w:rPr>
        <w:t xml:space="preserve">, or </w:t>
      </w:r>
      <w:proofErr w:type="spellStart"/>
      <w:r w:rsidRPr="00420174">
        <w:rPr>
          <w:rFonts w:cstheme="minorHAnsi"/>
          <w:i/>
          <w:iCs/>
          <w:color w:val="C00000"/>
          <w:sz w:val="24"/>
          <w:szCs w:val="24"/>
        </w:rPr>
        <w:t>cyclandelate</w:t>
      </w:r>
      <w:proofErr w:type="spellEnd"/>
      <w:r w:rsidRPr="00420174">
        <w:rPr>
          <w:rFonts w:cstheme="minorHAnsi"/>
          <w:i/>
          <w:iCs/>
          <w:sz w:val="24"/>
          <w:szCs w:val="24"/>
        </w:rPr>
        <w:t xml:space="preserve">, improve blood flow or symptoms in an ischemic extremity. </w:t>
      </w:r>
    </w:p>
    <w:p w:rsidR="00577A57" w:rsidRPr="00420174" w:rsidRDefault="00420174" w:rsidP="00420174">
      <w:pPr>
        <w:pStyle w:val="ListParagraph"/>
        <w:numPr>
          <w:ilvl w:val="0"/>
          <w:numId w:val="16"/>
        </w:numPr>
        <w:jc w:val="lowKashida"/>
        <w:rPr>
          <w:rFonts w:cstheme="minorHAnsi"/>
          <w:i/>
          <w:iCs/>
          <w:sz w:val="24"/>
          <w:szCs w:val="24"/>
        </w:rPr>
      </w:pPr>
      <w:proofErr w:type="spellStart"/>
      <w:r w:rsidRPr="00420174">
        <w:rPr>
          <w:rFonts w:cstheme="minorHAnsi"/>
          <w:i/>
          <w:iCs/>
          <w:color w:val="006600"/>
          <w:sz w:val="24"/>
          <w:szCs w:val="24"/>
        </w:rPr>
        <w:t>Hemorrheologic</w:t>
      </w:r>
      <w:proofErr w:type="spellEnd"/>
      <w:r w:rsidRPr="00420174">
        <w:rPr>
          <w:rFonts w:cstheme="minorHAnsi"/>
          <w:i/>
          <w:iCs/>
          <w:color w:val="006600"/>
          <w:sz w:val="24"/>
          <w:szCs w:val="24"/>
        </w:rPr>
        <w:t xml:space="preserve"> agents</w:t>
      </w:r>
      <w:r w:rsidRPr="00420174">
        <w:rPr>
          <w:rFonts w:cstheme="minorHAnsi"/>
          <w:i/>
          <w:iCs/>
          <w:sz w:val="24"/>
          <w:szCs w:val="24"/>
        </w:rPr>
        <w:t xml:space="preserve"> such as </w:t>
      </w:r>
      <w:proofErr w:type="spellStart"/>
      <w:r w:rsidRPr="00420174">
        <w:rPr>
          <w:rFonts w:cstheme="minorHAnsi"/>
          <w:i/>
          <w:iCs/>
          <w:color w:val="FF0000"/>
          <w:sz w:val="24"/>
          <w:szCs w:val="24"/>
        </w:rPr>
        <w:t>pentoxifylline</w:t>
      </w:r>
      <w:proofErr w:type="spellEnd"/>
      <w:r w:rsidRPr="00420174">
        <w:rPr>
          <w:rFonts w:cstheme="minorHAnsi"/>
          <w:i/>
          <w:iCs/>
          <w:sz w:val="24"/>
          <w:szCs w:val="24"/>
        </w:rPr>
        <w:t xml:space="preserve"> are the only class of drugs with objective evidence of improvement in walking distance. </w:t>
      </w:r>
    </w:p>
    <w:p w:rsidR="00577A57" w:rsidRDefault="00577A57" w:rsidP="00577A57">
      <w:pPr>
        <w:pStyle w:val="contenthead2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FD2966" w:rsidRDefault="00FD2966" w:rsidP="00FD2966">
      <w:pPr>
        <w:pStyle w:val="contenthead3"/>
        <w:spacing w:before="0" w:beforeAutospacing="0"/>
        <w:ind w:left="360"/>
        <w:jc w:val="both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:rsidR="00FD2966" w:rsidRDefault="00FD2966" w:rsidP="00FD2966">
      <w:pPr>
        <w:pStyle w:val="contenthead3"/>
        <w:spacing w:before="0" w:beforeAutospacing="0"/>
        <w:ind w:left="360"/>
        <w:jc w:val="both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:rsidR="00FD2966" w:rsidRPr="00FD2966" w:rsidRDefault="006204A2" w:rsidP="00FD2966">
      <w:pPr>
        <w:pStyle w:val="contenthead3"/>
        <w:spacing w:before="0" w:beforeAutospacing="0"/>
        <w:ind w:left="360"/>
        <w:jc w:val="both"/>
        <w:rPr>
          <w:rFonts w:asciiTheme="minorHAnsi" w:hAnsiTheme="minorHAnsi" w:cstheme="minorHAnsi"/>
          <w:b/>
          <w:bCs/>
          <w:i/>
          <w:iCs/>
          <w:color w:val="00B050"/>
        </w:rPr>
      </w:pPr>
      <w:r w:rsidRPr="00FD2966">
        <w:rPr>
          <w:rFonts w:asciiTheme="minorHAnsi" w:hAnsiTheme="minorHAnsi" w:cstheme="minorHAnsi"/>
          <w:b/>
          <w:bCs/>
          <w:i/>
          <w:iCs/>
          <w:color w:val="00B050"/>
          <w:sz w:val="28"/>
          <w:szCs w:val="28"/>
        </w:rPr>
        <w:t>Surgery</w:t>
      </w:r>
      <w:r w:rsidR="00FD2966" w:rsidRPr="00FD2966">
        <w:rPr>
          <w:rFonts w:asciiTheme="minorHAnsi" w:hAnsiTheme="minorHAnsi" w:cstheme="minorHAnsi"/>
          <w:b/>
          <w:bCs/>
          <w:i/>
          <w:iCs/>
          <w:color w:val="00B050"/>
          <w:szCs w:val="44"/>
        </w:rPr>
        <w:t xml:space="preserve"> </w:t>
      </w:r>
    </w:p>
    <w:p w:rsidR="00FD2966" w:rsidRPr="00420174" w:rsidRDefault="00FD2966" w:rsidP="00FD2966">
      <w:pPr>
        <w:pStyle w:val="contenthead3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b/>
          <w:bCs/>
          <w:i/>
          <w:iCs/>
          <w:color w:val="00B0F0"/>
        </w:rPr>
      </w:pPr>
      <w:r w:rsidRPr="006204A2">
        <w:rPr>
          <w:rFonts w:asciiTheme="minorHAnsi" w:hAnsiTheme="minorHAnsi" w:cstheme="minorHAnsi"/>
          <w:b/>
          <w:bCs/>
          <w:i/>
          <w:iCs/>
          <w:color w:val="00B0F0"/>
          <w:szCs w:val="44"/>
        </w:rPr>
        <w:t>Percutaneous Trans</w:t>
      </w:r>
      <w:r>
        <w:rPr>
          <w:rFonts w:asciiTheme="minorHAnsi" w:hAnsiTheme="minorHAnsi" w:cstheme="minorHAnsi"/>
          <w:b/>
          <w:bCs/>
          <w:i/>
          <w:iCs/>
          <w:color w:val="00B0F0"/>
          <w:szCs w:val="44"/>
        </w:rPr>
        <w:t>-</w:t>
      </w:r>
      <w:r w:rsidRPr="006204A2">
        <w:rPr>
          <w:rFonts w:asciiTheme="minorHAnsi" w:hAnsiTheme="minorHAnsi" w:cstheme="minorHAnsi"/>
          <w:b/>
          <w:bCs/>
          <w:i/>
          <w:iCs/>
          <w:color w:val="00B0F0"/>
          <w:szCs w:val="44"/>
        </w:rPr>
        <w:t>luminal Angioplasty</w:t>
      </w:r>
      <w:r w:rsidRPr="006204A2">
        <w:rPr>
          <w:rFonts w:asciiTheme="minorHAnsi" w:hAnsiTheme="minorHAnsi" w:cstheme="minorHAnsi"/>
          <w:i/>
          <w:iCs/>
          <w:color w:val="00B0F0"/>
          <w:sz w:val="48"/>
          <w:szCs w:val="48"/>
        </w:rPr>
        <w:t xml:space="preserve"> </w:t>
      </w:r>
      <w:bookmarkStart w:id="4" w:name="4-u1.0-B978-1-4160-3675-3..50070-8--para"/>
      <w:bookmarkEnd w:id="4"/>
    </w:p>
    <w:p w:rsidR="006204A2" w:rsidRPr="006204A2" w:rsidRDefault="001825E1" w:rsidP="006204A2">
      <w:pPr>
        <w:pStyle w:val="contenthead3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b/>
          <w:bCs/>
          <w:i/>
          <w:iCs/>
          <w:color w:val="00B0F0"/>
        </w:rPr>
      </w:pPr>
      <w:r w:rsidRPr="006204A2">
        <w:rPr>
          <w:rFonts w:asciiTheme="minorHAnsi" w:hAnsiTheme="minorHAnsi" w:cstheme="minorHAnsi"/>
          <w:b/>
          <w:bCs/>
          <w:i/>
          <w:iCs/>
          <w:color w:val="00B0F0"/>
        </w:rPr>
        <w:t>Bypass</w:t>
      </w:r>
      <w:r w:rsidR="00E22EB4" w:rsidRPr="006204A2">
        <w:rPr>
          <w:rFonts w:asciiTheme="minorHAnsi" w:hAnsiTheme="minorHAnsi" w:cstheme="minorHAnsi"/>
          <w:b/>
          <w:bCs/>
          <w:i/>
          <w:iCs/>
          <w:color w:val="00B0F0"/>
        </w:rPr>
        <w:t xml:space="preserve"> </w:t>
      </w:r>
      <w:r w:rsidR="006204A2" w:rsidRPr="006204A2">
        <w:rPr>
          <w:rFonts w:asciiTheme="minorHAnsi" w:hAnsiTheme="minorHAnsi" w:cstheme="minorHAnsi"/>
          <w:b/>
          <w:bCs/>
          <w:i/>
          <w:iCs/>
          <w:color w:val="00B0F0"/>
        </w:rPr>
        <w:t xml:space="preserve"> surgery</w:t>
      </w:r>
      <w:r w:rsidR="00FD2966">
        <w:rPr>
          <w:rFonts w:asciiTheme="minorHAnsi" w:hAnsiTheme="minorHAnsi" w:cstheme="minorHAnsi"/>
          <w:b/>
          <w:bCs/>
          <w:i/>
          <w:iCs/>
          <w:color w:val="00B0F0"/>
        </w:rPr>
        <w:t xml:space="preserve"> </w:t>
      </w:r>
    </w:p>
    <w:p w:rsidR="006204A2" w:rsidRPr="006204A2" w:rsidRDefault="001825E1" w:rsidP="006204A2">
      <w:pPr>
        <w:pStyle w:val="contenthead3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b/>
          <w:bCs/>
          <w:i/>
          <w:iCs/>
          <w:color w:val="00B0F0"/>
        </w:rPr>
      </w:pPr>
      <w:bookmarkStart w:id="5" w:name="_GoBack"/>
      <w:bookmarkEnd w:id="5"/>
      <w:proofErr w:type="spellStart"/>
      <w:r w:rsidRPr="006204A2">
        <w:rPr>
          <w:rFonts w:asciiTheme="minorHAnsi" w:hAnsiTheme="minorHAnsi" w:cstheme="minorHAnsi"/>
          <w:b/>
          <w:bCs/>
          <w:i/>
          <w:iCs/>
          <w:color w:val="00B0F0"/>
        </w:rPr>
        <w:t>Endarterectom</w:t>
      </w:r>
      <w:bookmarkStart w:id="6" w:name="4-u1.0-B978-1-4160-3675-3..50070-8--cese"/>
      <w:bookmarkEnd w:id="6"/>
      <w:r w:rsidR="00FD2966">
        <w:rPr>
          <w:rFonts w:asciiTheme="minorHAnsi" w:hAnsiTheme="minorHAnsi" w:cstheme="minorHAnsi"/>
          <w:b/>
          <w:bCs/>
          <w:i/>
          <w:iCs/>
          <w:color w:val="00B0F0"/>
        </w:rPr>
        <w:t>y</w:t>
      </w:r>
      <w:proofErr w:type="spellEnd"/>
    </w:p>
    <w:p w:rsidR="00420174" w:rsidRPr="00420174" w:rsidRDefault="00FD2966" w:rsidP="00420174">
      <w:pPr>
        <w:pStyle w:val="contenthead3"/>
        <w:numPr>
          <w:ilvl w:val="0"/>
          <w:numId w:val="9"/>
        </w:numPr>
        <w:spacing w:before="0" w:beforeAutospacing="0"/>
        <w:jc w:val="both"/>
        <w:rPr>
          <w:rFonts w:asciiTheme="minorHAnsi" w:hAnsiTheme="minorHAnsi" w:cstheme="minorHAnsi"/>
          <w:b/>
          <w:bCs/>
          <w:i/>
          <w:iCs/>
          <w:color w:val="00B0F0"/>
          <w:rtl/>
        </w:rPr>
      </w:pPr>
      <w:r>
        <w:rPr>
          <w:rFonts w:asciiTheme="minorHAnsi" w:hAnsiTheme="minorHAnsi" w:cstheme="minorHAnsi"/>
          <w:b/>
          <w:bCs/>
          <w:i/>
          <w:iCs/>
          <w:color w:val="00B0F0"/>
        </w:rPr>
        <w:t>Amputation ( last option )</w:t>
      </w:r>
    </w:p>
    <w:sectPr w:rsidR="00420174" w:rsidRPr="00420174" w:rsidSect="0057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92" w:rsidRDefault="007B1492" w:rsidP="006C54BD">
      <w:pPr>
        <w:spacing w:after="0" w:line="240" w:lineRule="auto"/>
      </w:pPr>
      <w:r>
        <w:separator/>
      </w:r>
    </w:p>
  </w:endnote>
  <w:endnote w:type="continuationSeparator" w:id="0">
    <w:p w:rsidR="007B1492" w:rsidRDefault="007B1492" w:rsidP="006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1" w:rsidRDefault="000577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1" w:rsidRDefault="000577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1" w:rsidRDefault="000577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92" w:rsidRDefault="007B1492" w:rsidP="006C54BD">
      <w:pPr>
        <w:spacing w:after="0" w:line="240" w:lineRule="auto"/>
      </w:pPr>
      <w:r>
        <w:separator/>
      </w:r>
    </w:p>
  </w:footnote>
  <w:footnote w:type="continuationSeparator" w:id="0">
    <w:p w:rsidR="007B1492" w:rsidRDefault="007B1492" w:rsidP="006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1" w:rsidRDefault="000577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4692"/>
      <w:docPartObj>
        <w:docPartGallery w:val="Page Numbers (Margins)"/>
        <w:docPartUnique/>
      </w:docPartObj>
    </w:sdtPr>
    <w:sdtContent>
      <w:p w:rsidR="00FF6568" w:rsidRDefault="00612C07" w:rsidP="000577F1">
        <w:pPr>
          <w:pStyle w:val="Header"/>
          <w:tabs>
            <w:tab w:val="clear" w:pos="8640"/>
            <w:tab w:val="right" w:pos="9214"/>
          </w:tabs>
          <w:ind w:right="-1425"/>
          <w:jc w:val="right"/>
        </w:pPr>
        <w:r>
          <w:rPr>
            <w:noProof/>
            <w:lang w:eastAsia="zh-TW"/>
          </w:rPr>
          <w:pict>
            <v:rect id="_x0000_s2049" style="position:absolute;left:0;text-align:left;margin-left:337.4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FF6568" w:rsidRPr="00FF6568" w:rsidRDefault="00612C07" w:rsidP="00FF656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i/>
                        <w:iCs/>
                      </w:rPr>
                    </w:pPr>
                    <w:r w:rsidRPr="00FF6568">
                      <w:rPr>
                        <w:i/>
                        <w:iCs/>
                      </w:rPr>
                      <w:fldChar w:fldCharType="begin"/>
                    </w:r>
                    <w:r w:rsidR="00FF6568" w:rsidRPr="00FF6568">
                      <w:rPr>
                        <w:i/>
                        <w:iCs/>
                      </w:rPr>
                      <w:instrText xml:space="preserve"> PAGE   \* MERGEFORMAT </w:instrText>
                    </w:r>
                    <w:r w:rsidRPr="00FF6568">
                      <w:rPr>
                        <w:i/>
                        <w:iCs/>
                      </w:rPr>
                      <w:fldChar w:fldCharType="separate"/>
                    </w:r>
                    <w:r w:rsidR="00A91EBD">
                      <w:rPr>
                        <w:i/>
                        <w:iCs/>
                        <w:noProof/>
                      </w:rPr>
                      <w:t>1</w:t>
                    </w:r>
                    <w:r w:rsidRPr="00FF6568">
                      <w:rPr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  <w:r w:rsidR="000577F1">
          <w:rPr>
            <w:rtl/>
          </w:rPr>
          <w:t>أ.م.د. احمد عبدالامير دفار ( اختصاصي جراحة الصدر و القلب و الاوعية الدموية )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7F1" w:rsidRDefault="000577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346"/>
    <w:multiLevelType w:val="hybridMultilevel"/>
    <w:tmpl w:val="E2A0AF18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46FF9"/>
    <w:multiLevelType w:val="hybridMultilevel"/>
    <w:tmpl w:val="8F563F94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B3092"/>
    <w:multiLevelType w:val="hybridMultilevel"/>
    <w:tmpl w:val="E9BEA49E"/>
    <w:lvl w:ilvl="0" w:tplc="2CA076EE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266F2B"/>
    <w:multiLevelType w:val="hybridMultilevel"/>
    <w:tmpl w:val="486A67D8"/>
    <w:lvl w:ilvl="0" w:tplc="5952FC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A13CC1"/>
    <w:multiLevelType w:val="hybridMultilevel"/>
    <w:tmpl w:val="C4580EAA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C3EC4"/>
    <w:multiLevelType w:val="hybridMultilevel"/>
    <w:tmpl w:val="46C0A8FC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3C6A03"/>
    <w:multiLevelType w:val="hybridMultilevel"/>
    <w:tmpl w:val="4C582A58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94EDB"/>
    <w:multiLevelType w:val="hybridMultilevel"/>
    <w:tmpl w:val="1D3E1AB6"/>
    <w:lvl w:ilvl="0" w:tplc="2FA06AB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bCs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074E0"/>
    <w:multiLevelType w:val="hybridMultilevel"/>
    <w:tmpl w:val="FFAACDFA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41645"/>
    <w:multiLevelType w:val="hybridMultilevel"/>
    <w:tmpl w:val="312270F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0076D2"/>
    <w:multiLevelType w:val="hybridMultilevel"/>
    <w:tmpl w:val="5C5ED7EC"/>
    <w:lvl w:ilvl="0" w:tplc="2E40DBAC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0456EE"/>
    <w:multiLevelType w:val="hybridMultilevel"/>
    <w:tmpl w:val="B8E6D860"/>
    <w:lvl w:ilvl="0" w:tplc="60CA80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E10A59"/>
    <w:multiLevelType w:val="hybridMultilevel"/>
    <w:tmpl w:val="6E9EFCBA"/>
    <w:lvl w:ilvl="0" w:tplc="2E40DBAC">
      <w:start w:val="2"/>
      <w:numFmt w:val="bullet"/>
      <w:lvlText w:val="-"/>
      <w:lvlJc w:val="left"/>
      <w:pPr>
        <w:ind w:left="895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68891659"/>
    <w:multiLevelType w:val="hybridMultilevel"/>
    <w:tmpl w:val="449CA14E"/>
    <w:lvl w:ilvl="0" w:tplc="1C2ABAD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ED1E59"/>
    <w:multiLevelType w:val="hybridMultilevel"/>
    <w:tmpl w:val="F5289428"/>
    <w:lvl w:ilvl="0" w:tplc="1C2ABAD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40130"/>
    <w:multiLevelType w:val="hybridMultilevel"/>
    <w:tmpl w:val="803E4CCC"/>
    <w:lvl w:ilvl="0" w:tplc="2E40DBA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7"/>
  </w:num>
  <w:num w:numId="9">
    <w:abstractNumId w:val="1"/>
  </w:num>
  <w:num w:numId="10">
    <w:abstractNumId w:val="6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1EAE"/>
    <w:rsid w:val="00010BDE"/>
    <w:rsid w:val="00012EA5"/>
    <w:rsid w:val="00013792"/>
    <w:rsid w:val="00042A57"/>
    <w:rsid w:val="00042B86"/>
    <w:rsid w:val="00043AA0"/>
    <w:rsid w:val="0005141F"/>
    <w:rsid w:val="00051B0C"/>
    <w:rsid w:val="00052A76"/>
    <w:rsid w:val="000577F1"/>
    <w:rsid w:val="00064E85"/>
    <w:rsid w:val="0007091C"/>
    <w:rsid w:val="00074A20"/>
    <w:rsid w:val="00092CE3"/>
    <w:rsid w:val="000A2CE4"/>
    <w:rsid w:val="000B0F07"/>
    <w:rsid w:val="000B3C10"/>
    <w:rsid w:val="000C7E79"/>
    <w:rsid w:val="000F68B7"/>
    <w:rsid w:val="00142A37"/>
    <w:rsid w:val="0014492A"/>
    <w:rsid w:val="00166C69"/>
    <w:rsid w:val="001825E1"/>
    <w:rsid w:val="00190DA1"/>
    <w:rsid w:val="001917B6"/>
    <w:rsid w:val="001929A1"/>
    <w:rsid w:val="00196E1B"/>
    <w:rsid w:val="00197B7C"/>
    <w:rsid w:val="001A1D3A"/>
    <w:rsid w:val="001C364C"/>
    <w:rsid w:val="001D3DE7"/>
    <w:rsid w:val="001D6E7B"/>
    <w:rsid w:val="001E4C35"/>
    <w:rsid w:val="001E6E13"/>
    <w:rsid w:val="00206358"/>
    <w:rsid w:val="00223459"/>
    <w:rsid w:val="002448FC"/>
    <w:rsid w:val="002507C5"/>
    <w:rsid w:val="00253256"/>
    <w:rsid w:val="002634B8"/>
    <w:rsid w:val="002717CD"/>
    <w:rsid w:val="002766CB"/>
    <w:rsid w:val="002A6455"/>
    <w:rsid w:val="002A762B"/>
    <w:rsid w:val="002E61E2"/>
    <w:rsid w:val="00301EAE"/>
    <w:rsid w:val="00305B9D"/>
    <w:rsid w:val="0031286B"/>
    <w:rsid w:val="00313F40"/>
    <w:rsid w:val="00314AA5"/>
    <w:rsid w:val="00315839"/>
    <w:rsid w:val="0034609A"/>
    <w:rsid w:val="00350DB4"/>
    <w:rsid w:val="00356FEF"/>
    <w:rsid w:val="00393774"/>
    <w:rsid w:val="003A5A36"/>
    <w:rsid w:val="003B2432"/>
    <w:rsid w:val="003C128A"/>
    <w:rsid w:val="003C300E"/>
    <w:rsid w:val="003C5649"/>
    <w:rsid w:val="003D2178"/>
    <w:rsid w:val="003D2553"/>
    <w:rsid w:val="003D5B25"/>
    <w:rsid w:val="003E07F2"/>
    <w:rsid w:val="003E24E5"/>
    <w:rsid w:val="003E65C2"/>
    <w:rsid w:val="004139EA"/>
    <w:rsid w:val="00420174"/>
    <w:rsid w:val="00422077"/>
    <w:rsid w:val="004408FD"/>
    <w:rsid w:val="00466AA2"/>
    <w:rsid w:val="004700D0"/>
    <w:rsid w:val="00480C60"/>
    <w:rsid w:val="004844E6"/>
    <w:rsid w:val="004954BF"/>
    <w:rsid w:val="004A5A00"/>
    <w:rsid w:val="004D774B"/>
    <w:rsid w:val="004F37E4"/>
    <w:rsid w:val="00515AB3"/>
    <w:rsid w:val="00531375"/>
    <w:rsid w:val="00532792"/>
    <w:rsid w:val="00532CBC"/>
    <w:rsid w:val="005709D4"/>
    <w:rsid w:val="00571444"/>
    <w:rsid w:val="00577A57"/>
    <w:rsid w:val="005922F4"/>
    <w:rsid w:val="00597A06"/>
    <w:rsid w:val="005B5FFF"/>
    <w:rsid w:val="005B6C3F"/>
    <w:rsid w:val="005D5B17"/>
    <w:rsid w:val="00602305"/>
    <w:rsid w:val="00602CBB"/>
    <w:rsid w:val="00612C07"/>
    <w:rsid w:val="00615758"/>
    <w:rsid w:val="006177B1"/>
    <w:rsid w:val="006204A2"/>
    <w:rsid w:val="00626D20"/>
    <w:rsid w:val="00631B9E"/>
    <w:rsid w:val="006348A5"/>
    <w:rsid w:val="0063730E"/>
    <w:rsid w:val="00644F54"/>
    <w:rsid w:val="0067390A"/>
    <w:rsid w:val="0068335E"/>
    <w:rsid w:val="00684863"/>
    <w:rsid w:val="006B4FA3"/>
    <w:rsid w:val="006C229D"/>
    <w:rsid w:val="006C54BD"/>
    <w:rsid w:val="006D52B5"/>
    <w:rsid w:val="006E51C5"/>
    <w:rsid w:val="006E53EA"/>
    <w:rsid w:val="00703355"/>
    <w:rsid w:val="00706BAF"/>
    <w:rsid w:val="00712624"/>
    <w:rsid w:val="00717496"/>
    <w:rsid w:val="00735646"/>
    <w:rsid w:val="00745F25"/>
    <w:rsid w:val="007551C1"/>
    <w:rsid w:val="00777F30"/>
    <w:rsid w:val="00794CC9"/>
    <w:rsid w:val="007A0E76"/>
    <w:rsid w:val="007A5F43"/>
    <w:rsid w:val="007B1492"/>
    <w:rsid w:val="007B1FF0"/>
    <w:rsid w:val="007B45DE"/>
    <w:rsid w:val="007B5F4C"/>
    <w:rsid w:val="007C2CCF"/>
    <w:rsid w:val="007D7AB6"/>
    <w:rsid w:val="007E7810"/>
    <w:rsid w:val="007F4845"/>
    <w:rsid w:val="00806534"/>
    <w:rsid w:val="00825676"/>
    <w:rsid w:val="008410C9"/>
    <w:rsid w:val="00843300"/>
    <w:rsid w:val="0084379F"/>
    <w:rsid w:val="008543C5"/>
    <w:rsid w:val="00886C33"/>
    <w:rsid w:val="00892190"/>
    <w:rsid w:val="008934D6"/>
    <w:rsid w:val="008C1484"/>
    <w:rsid w:val="008C7132"/>
    <w:rsid w:val="008E6D05"/>
    <w:rsid w:val="008F4C05"/>
    <w:rsid w:val="00903CCE"/>
    <w:rsid w:val="00952C17"/>
    <w:rsid w:val="00965478"/>
    <w:rsid w:val="00982158"/>
    <w:rsid w:val="009849BF"/>
    <w:rsid w:val="009956A8"/>
    <w:rsid w:val="009C457F"/>
    <w:rsid w:val="009E3FAE"/>
    <w:rsid w:val="009F1A6C"/>
    <w:rsid w:val="009F3FDE"/>
    <w:rsid w:val="00A00DE1"/>
    <w:rsid w:val="00A10168"/>
    <w:rsid w:val="00A11B64"/>
    <w:rsid w:val="00A54719"/>
    <w:rsid w:val="00A61309"/>
    <w:rsid w:val="00A65925"/>
    <w:rsid w:val="00A65D41"/>
    <w:rsid w:val="00A8147A"/>
    <w:rsid w:val="00A91EBD"/>
    <w:rsid w:val="00A96D8D"/>
    <w:rsid w:val="00AA4094"/>
    <w:rsid w:val="00AC00AE"/>
    <w:rsid w:val="00AD4A79"/>
    <w:rsid w:val="00AE224D"/>
    <w:rsid w:val="00AF7BC4"/>
    <w:rsid w:val="00B04F60"/>
    <w:rsid w:val="00B14011"/>
    <w:rsid w:val="00B202DD"/>
    <w:rsid w:val="00B369DF"/>
    <w:rsid w:val="00B37124"/>
    <w:rsid w:val="00B5692C"/>
    <w:rsid w:val="00B6256E"/>
    <w:rsid w:val="00B631FC"/>
    <w:rsid w:val="00B72FC6"/>
    <w:rsid w:val="00B75DCE"/>
    <w:rsid w:val="00B75F93"/>
    <w:rsid w:val="00B7682D"/>
    <w:rsid w:val="00B77707"/>
    <w:rsid w:val="00BA33F6"/>
    <w:rsid w:val="00BA3E5D"/>
    <w:rsid w:val="00BC1CFD"/>
    <w:rsid w:val="00BD7D7E"/>
    <w:rsid w:val="00BE0022"/>
    <w:rsid w:val="00BE0A83"/>
    <w:rsid w:val="00BE3DC0"/>
    <w:rsid w:val="00BE7BA5"/>
    <w:rsid w:val="00BF3C5E"/>
    <w:rsid w:val="00C010A7"/>
    <w:rsid w:val="00C126AD"/>
    <w:rsid w:val="00C40504"/>
    <w:rsid w:val="00C66BD0"/>
    <w:rsid w:val="00C73282"/>
    <w:rsid w:val="00C87465"/>
    <w:rsid w:val="00C91E80"/>
    <w:rsid w:val="00C9665D"/>
    <w:rsid w:val="00CA1256"/>
    <w:rsid w:val="00CD6A14"/>
    <w:rsid w:val="00CE441C"/>
    <w:rsid w:val="00CF4FD7"/>
    <w:rsid w:val="00CF6D40"/>
    <w:rsid w:val="00CF76A6"/>
    <w:rsid w:val="00D03F71"/>
    <w:rsid w:val="00D4098A"/>
    <w:rsid w:val="00D44F5B"/>
    <w:rsid w:val="00D956A5"/>
    <w:rsid w:val="00D961F7"/>
    <w:rsid w:val="00DA0605"/>
    <w:rsid w:val="00DA23BC"/>
    <w:rsid w:val="00DB1079"/>
    <w:rsid w:val="00DB59DA"/>
    <w:rsid w:val="00DB5EA3"/>
    <w:rsid w:val="00DC2C6B"/>
    <w:rsid w:val="00E01322"/>
    <w:rsid w:val="00E03D0E"/>
    <w:rsid w:val="00E207CC"/>
    <w:rsid w:val="00E22EB4"/>
    <w:rsid w:val="00E7509C"/>
    <w:rsid w:val="00ED21B0"/>
    <w:rsid w:val="00EE3386"/>
    <w:rsid w:val="00EE4030"/>
    <w:rsid w:val="00EE47B1"/>
    <w:rsid w:val="00EF4F6E"/>
    <w:rsid w:val="00F1049D"/>
    <w:rsid w:val="00F1741C"/>
    <w:rsid w:val="00F33C5A"/>
    <w:rsid w:val="00F40B5B"/>
    <w:rsid w:val="00F47F3B"/>
    <w:rsid w:val="00F504C8"/>
    <w:rsid w:val="00F53C88"/>
    <w:rsid w:val="00F55549"/>
    <w:rsid w:val="00F6019B"/>
    <w:rsid w:val="00F60A72"/>
    <w:rsid w:val="00F66273"/>
    <w:rsid w:val="00F70194"/>
    <w:rsid w:val="00F71291"/>
    <w:rsid w:val="00F7173B"/>
    <w:rsid w:val="00FA14F2"/>
    <w:rsid w:val="00FA23CB"/>
    <w:rsid w:val="00FB2068"/>
    <w:rsid w:val="00FD2966"/>
    <w:rsid w:val="00FE127E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54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4BD"/>
  </w:style>
  <w:style w:type="paragraph" w:styleId="Footer">
    <w:name w:val="footer"/>
    <w:basedOn w:val="Normal"/>
    <w:link w:val="FooterChar"/>
    <w:uiPriority w:val="99"/>
    <w:semiHidden/>
    <w:unhideWhenUsed/>
    <w:rsid w:val="006C54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4BD"/>
  </w:style>
  <w:style w:type="paragraph" w:styleId="ListParagraph">
    <w:name w:val="List Paragraph"/>
    <w:basedOn w:val="Normal"/>
    <w:uiPriority w:val="34"/>
    <w:qFormat/>
    <w:rsid w:val="00532C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2C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C2C6B"/>
  </w:style>
  <w:style w:type="character" w:customStyle="1" w:styleId="section-title-11">
    <w:name w:val="section-title-11"/>
    <w:basedOn w:val="DefaultParagraphFont"/>
    <w:rsid w:val="00DC2C6B"/>
    <w:rPr>
      <w:b w:val="0"/>
      <w:bCs w:val="0"/>
      <w:color w:val="003D6D"/>
      <w:sz w:val="16"/>
      <w:szCs w:val="16"/>
    </w:rPr>
  </w:style>
  <w:style w:type="character" w:customStyle="1" w:styleId="section-title-21">
    <w:name w:val="section-title-21"/>
    <w:basedOn w:val="DefaultParagraphFont"/>
    <w:rsid w:val="00DC2C6B"/>
    <w:rPr>
      <w:b/>
      <w:bCs/>
      <w:color w:val="003D6D"/>
      <w:sz w:val="14"/>
      <w:szCs w:val="14"/>
    </w:rPr>
  </w:style>
  <w:style w:type="character" w:customStyle="1" w:styleId="section-title-31">
    <w:name w:val="section-title-31"/>
    <w:basedOn w:val="DefaultParagraphFont"/>
    <w:rsid w:val="00DC2C6B"/>
    <w:rPr>
      <w:b w:val="0"/>
      <w:bCs w:val="0"/>
      <w:color w:val="000000"/>
      <w:sz w:val="14"/>
      <w:szCs w:val="14"/>
    </w:rPr>
  </w:style>
  <w:style w:type="character" w:customStyle="1" w:styleId="section-title-41">
    <w:name w:val="section-title-41"/>
    <w:basedOn w:val="DefaultParagraphFont"/>
    <w:rsid w:val="00DC2C6B"/>
    <w:rPr>
      <w:b/>
      <w:bCs/>
      <w:color w:val="003D6D"/>
      <w:sz w:val="13"/>
      <w:szCs w:val="13"/>
    </w:rPr>
  </w:style>
  <w:style w:type="table" w:styleId="TableGrid">
    <w:name w:val="Table Grid"/>
    <w:basedOn w:val="TableNormal"/>
    <w:uiPriority w:val="59"/>
    <w:rsid w:val="00735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head1">
    <w:name w:val="contenthead1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ody">
    <w:name w:val="contentbody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2">
    <w:name w:val="contenthead2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1">
    <w:name w:val="font11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12">
    <w:name w:val="font12"/>
    <w:basedOn w:val="Normal"/>
    <w:rsid w:val="0044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3">
    <w:name w:val="contenthead3"/>
    <w:basedOn w:val="Normal"/>
    <w:rsid w:val="00BE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36027F1-5B4F-4533-A3A1-CE1BE4F6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49</cp:revision>
  <cp:lastPrinted>2008-08-13T00:38:00Z</cp:lastPrinted>
  <dcterms:created xsi:type="dcterms:W3CDTF">2008-08-01T08:50:00Z</dcterms:created>
  <dcterms:modified xsi:type="dcterms:W3CDTF">2017-11-16T23:50:00Z</dcterms:modified>
</cp:coreProperties>
</file>