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416059193"/>
        <w:docPartObj>
          <w:docPartGallery w:val="Cover Pages"/>
          <w:docPartUnique/>
        </w:docPartObj>
      </w:sdtPr>
      <w:sdtEndPr>
        <w:rPr>
          <w:rFonts w:asciiTheme="majorBidi" w:hAnsiTheme="majorBidi" w:cstheme="majorBidi"/>
          <w:b/>
          <w:bCs/>
          <w:sz w:val="28"/>
          <w:szCs w:val="28"/>
          <w:u w:val="single"/>
          <w:rtl w:val="0"/>
          <w:lang w:bidi="ar-IQ"/>
        </w:rPr>
      </w:sdtEndPr>
      <w:sdtContent>
        <w:p w:rsidR="00726682" w:rsidRDefault="00B64AF6" w:rsidP="00274E83">
          <w:pPr>
            <w:tabs>
              <w:tab w:val="right" w:pos="8306"/>
            </w:tabs>
            <w:rPr>
              <w:rtl/>
              <w:lang w:bidi="ar-IQ"/>
            </w:rPr>
          </w:pPr>
          <w:r>
            <w:rPr>
              <w:noProof/>
              <w:rtl/>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6" o:spid="_x0000_s1026" type="#_x0000_t61" style="position:absolute;left:0;text-align:left;margin-left:260.7pt;margin-top:0;width:257.35pt;height:512.7pt;z-index:251659264;visibility:visible;mso-top-percent:25;mso-position-horizontal-relative:page;mso-position-vertical-relative:page;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" adj="7496,24458" fillcolor="white [3212]" strokecolor="#938953 [1614]" strokeweight="1.25pt">
                <w10:wrap anchorx="page" anchory="page"/>
              </v:shape>
            </w:pict>
          </w:r>
          <w:r>
            <w:rPr>
              <w:noProof/>
              <w:rtl/>
            </w:rPr>
            <w:pict>
              <v:shape id="Round Diagonal Corner Rectangle 34" o:spid="_x0000_s1031" style="position:absolute;left:0;text-align:left;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coordsize="7383780,9555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" adj="-11796480,,5400" path="m1230655,l7383780,r,l7383780,8324825v,679672,-550983,1230655,-1230655,1230655l,9555480r,l,1230655c,550983,550983,,1230655,xe" fillcolor="#f1efe6 [2579]" stroked="f" strokeweight="2pt">
                <v:fill color2="#575131 [963]" rotate="t" focusposition=".5,.5" focussize="" focus="100%" type="gradientRadial"/>
                <v:stroke joinstyle="miter"/>
                <v:formulas/>
                <v:path arrowok="t" o:connecttype="custom" o:connectlocs="1230655,0;7383780,0;7383780,0;7383780,8324825;6153125,9555480;0,9555480;0,9555480;0,1230655;1230655,0" o:connectangles="0,0,0,0,0,0,0,0,0" textboxrect="0,0,7383780,9555480"/>
                <v:textbox inset="21.6pt,,21.6pt">
                  <w:txbxContent>
                    <w:p w:rsidR="00B64AF6" w:rsidRPr="00274E83" w:rsidRDefault="00B64AF6">
                      <w:pPr>
                        <w:rPr>
                          <w:lang w:bidi="ar-IQ"/>
                        </w:rPr>
                      </w:pPr>
                    </w:p>
                  </w:txbxContent>
                </v:textbox>
                <w10:wrap anchorx="page" anchory="page"/>
              </v:shape>
            </w:pict>
          </w:r>
          <w:r>
            <w:rPr>
              <w:noProof/>
              <w:rtl/>
            </w:rPr>
            <w:pict>
              <v:shape id="Snip Diagonal Corner Rectangle 35" o:spid="_x0000_s1027" style="position:absolute;left:0;text-align:left;margin-left:0;margin-top:0;width:226.45pt;height:237.6pt;z-index:251660288;visibility:visible;mso-width-percent:370;mso-height-percent:300;mso-left-percent:455;mso-top-percent:25;mso-position-horizontal-relative:page;mso-position-vertical-relative:page;mso-width-percent:370;mso-height-percent:300;mso-left-percent:455;mso-top-percent:25;v-text-anchor:bottom" coordsize="2875915,3017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" adj="-11796480,,5400" path="m,l2396586,r479329,479329l2875915,3017520r,l479329,3017520,,2538191,,xe" fillcolor="#1f497d [3215]" stroked="f" strokeweight="2pt">
                <v:stroke joinstyle="miter"/>
                <v:formulas/>
                <v:path arrowok="t" o:connecttype="custom" o:connectlocs="0,0;2396586,0;2875915,479329;2875915,3017520;2875915,3017520;479329,3017520;0,2538191;0,0" o:connectangles="0,0,0,0,0,0,0,0" textboxrect="0,0,2875915,3017520"/>
                <v:textbox inset="14.4pt,14.4pt,14.4pt,28.8pt">
                  <w:txbxContent>
                    <w:p w:rsidR="00B64AF6" w:rsidRPr="00274E83" w:rsidRDefault="00B64AF6" w:rsidP="00274E83">
                      <w:pPr>
                        <w:tabs>
                          <w:tab w:val="right" w:pos="8306"/>
                        </w:tabs>
                        <w:spacing w:line="360" w:lineRule="auto"/>
                        <w:jc w:val="right"/>
                        <w:rPr>
                          <w:rFonts w:ascii="Candara" w:hAnsi="Candara"/>
                          <w:b/>
                          <w:bCs/>
                          <w:i/>
                          <w:iCs/>
                          <w:sz w:val="34"/>
                          <w:szCs w:val="34"/>
                          <w:rtl/>
                          <w:lang w:bidi="ar-IQ"/>
                        </w:rPr>
                      </w:pPr>
                      <w:r w:rsidRPr="00274E83">
                        <w:rPr>
                          <w:rFonts w:ascii="Candara" w:hAnsi="Candara"/>
                          <w:b/>
                          <w:bCs/>
                          <w:i/>
                          <w:iCs/>
                          <w:sz w:val="34"/>
                          <w:szCs w:val="34"/>
                        </w:rPr>
                        <w:t>IRAQ</w:t>
                      </w:r>
                    </w:p>
                    <w:p w:rsidR="00B64AF6" w:rsidRPr="00274E83" w:rsidRDefault="00B64AF6" w:rsidP="00274E83">
                      <w:pPr>
                        <w:spacing w:line="360" w:lineRule="auto"/>
                        <w:jc w:val="right"/>
                      </w:pPr>
                      <w:r w:rsidRPr="00274E83">
                        <w:rPr>
                          <w:rFonts w:ascii="Candara" w:hAnsi="Candara"/>
                          <w:b/>
                          <w:bCs/>
                          <w:i/>
                          <w:iCs/>
                          <w:sz w:val="32"/>
                          <w:szCs w:val="32"/>
                        </w:rPr>
                        <w:t>2018</w:t>
                      </w:r>
                    </w:p>
                    <w:p w:rsidR="00B64AF6" w:rsidRDefault="00B64AF6" w:rsidP="00274E83">
                      <w:pPr>
                        <w:spacing w:before="240"/>
                        <w:jc w:val="center"/>
                        <w:rPr>
                          <w:color w:val="FFFFFF" w:themeColor="background1"/>
                          <w:rtl/>
                          <w:lang w:bidi="ar-IQ"/>
                        </w:rPr>
                      </w:pPr>
                    </w:p>
                  </w:txbxContent>
                </v:textbox>
                <w10:wrap anchorx="page" anchory="page"/>
              </v:shape>
            </w:pict>
          </w:r>
          <w:r w:rsidR="006F58D3">
            <w:tab/>
          </w:r>
        </w:p>
        <w:p w:rsidR="00726682" w:rsidRDefault="00B64AF6" w:rsidP="006F58D3">
          <w:pPr>
            <w:bidi w:val="0"/>
            <w:rPr>
              <w:rFonts w:asciiTheme="majorBidi" w:hAnsiTheme="majorBidi" w:cstheme="majorBidi"/>
              <w:b/>
              <w:bCs/>
              <w:sz w:val="28"/>
              <w:szCs w:val="28"/>
              <w:u w:val="single"/>
              <w:rtl/>
              <w:lang w:bidi="ar-IQ"/>
            </w:rPr>
          </w:pPr>
          <w:r>
            <w:rPr>
              <w:noProof/>
              <w:rtl/>
            </w:rPr>
            <w:pict>
              <v:shapetype id="_x0000_t202" coordsize="21600,21600" o:spt="202" path="m,l,21600r21600,l21600,xe">
                <v:stroke joinstyle="miter"/>
                <v:path gradientshapeok="t" o:connecttype="rect"/>
              </v:shapetype>
              <v:shape id="Text Box 39" o:spid="_x0000_s1028" type="#_x0000_t202" style="position:absolute;margin-left:261pt;margin-top:346.5pt;width:257.35pt;height:153.7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" filled="f" stroked="f" strokeweight=".5pt">
                <v:textbox>
                  <w:txbxContent>
                    <w:p w:rsidR="00B64AF6" w:rsidRDefault="00B64AF6" w:rsidP="00726682">
                      <w:pPr>
                        <w:bidi w:val="0"/>
                        <w:jc w:val="center"/>
                        <w:rPr>
                          <w:rFonts w:ascii="Engravers MT" w:hAnsi="Engravers MT" w:cs="Bold Italic Art"/>
                          <w:b/>
                          <w:bCs/>
                          <w:sz w:val="32"/>
                          <w:szCs w:val="32"/>
                          <w:lang w:bidi="ar-IQ"/>
                        </w:rPr>
                      </w:pPr>
                      <w:r w:rsidRPr="006F58D3">
                        <w:rPr>
                          <w:rFonts w:ascii="Engravers MT" w:hAnsi="Engravers MT" w:cs="Bold Italic Art"/>
                          <w:b/>
                          <w:bCs/>
                          <w:sz w:val="32"/>
                          <w:szCs w:val="32"/>
                          <w:lang w:bidi="ar-IQ"/>
                        </w:rPr>
                        <w:t>Comparable Study Between Panic Disorder</w:t>
                      </w:r>
                      <w:r>
                        <w:rPr>
                          <w:rFonts w:ascii="Engravers MT" w:hAnsi="Engravers MT" w:cs="Bold Italic Art"/>
                          <w:b/>
                          <w:bCs/>
                          <w:sz w:val="32"/>
                          <w:szCs w:val="32"/>
                          <w:lang w:bidi="ar-IQ"/>
                        </w:rPr>
                        <w:t xml:space="preserve"> patients </w:t>
                      </w:r>
                    </w:p>
                    <w:p w:rsidR="00B64AF6" w:rsidRPr="00674B5F" w:rsidRDefault="00B64AF6" w:rsidP="00AF14F3">
                      <w:pPr>
                        <w:bidi w:val="0"/>
                        <w:jc w:val="center"/>
                        <w:rPr>
                          <w:rFonts w:ascii="Engravers MT" w:hAnsi="Engravers MT" w:cs="Bold Italic Art"/>
                          <w:sz w:val="24"/>
                          <w:szCs w:val="24"/>
                          <w:lang w:bidi="ar-IQ"/>
                        </w:rPr>
                      </w:pPr>
                      <w:r w:rsidRPr="00674B5F">
                        <w:rPr>
                          <w:rFonts w:ascii="Engravers MT" w:hAnsi="Engravers MT" w:cs="Bold Italic Art"/>
                          <w:sz w:val="24"/>
                          <w:szCs w:val="24"/>
                          <w:lang w:bidi="ar-IQ"/>
                        </w:rPr>
                        <w:t xml:space="preserve">(with or without </w:t>
                      </w:r>
                    </w:p>
                    <w:p w:rsidR="00B64AF6" w:rsidRDefault="00B64AF6" w:rsidP="00AF14F3">
                      <w:pPr>
                        <w:bidi w:val="0"/>
                        <w:jc w:val="center"/>
                        <w:rPr>
                          <w:rFonts w:ascii="Engravers MT" w:hAnsi="Engravers MT" w:cs="Bold Italic Art"/>
                          <w:sz w:val="24"/>
                          <w:szCs w:val="24"/>
                          <w:lang w:bidi="ar-IQ"/>
                        </w:rPr>
                      </w:pPr>
                      <w:r w:rsidRPr="00674B5F">
                        <w:rPr>
                          <w:rFonts w:ascii="Engravers MT" w:hAnsi="Engravers MT" w:cs="Bold Italic Art"/>
                          <w:sz w:val="24"/>
                          <w:szCs w:val="24"/>
                          <w:lang w:bidi="ar-IQ"/>
                        </w:rPr>
                        <w:t>Mitral valve prolapse)</w:t>
                      </w:r>
                    </w:p>
                    <w:sdt>
                      <w:sdtPr>
                        <w:rPr>
                          <w:rFonts w:asciiTheme="majorHAnsi" w:hAnsiTheme="majorHAnsi"/>
                          <w:noProof/>
                          <w:color w:val="1F497D" w:themeColor="text2"/>
                          <w:sz w:val="32"/>
                          <w:szCs w:val="40"/>
                          <w:rtl/>
                        </w:rPr>
                        <w:alias w:val="Subtitle"/>
                        <w:id w:val="1388991695"/>
                        <w:showingPlcHdr/>
                        <w:dataBinding w:prefixMappings="xmlns:ns0='http://schemas.openxmlformats.org/package/2006/metadata/core-properties' xmlns:ns1='http://purl.org/dc/elements/1.1/'" w:xpath="/ns0:coreProperties[1]/ns1:subject[1]" w:storeItemID="{6C3C8BC8-F283-45AE-878A-BAB7291924A1}"/>
                        <w:text/>
                      </w:sdtPr>
                      <w:sdtContent>
                        <w:p w:rsidR="00B64AF6" w:rsidRDefault="00B64AF6" w:rsidP="006F58D3">
                          <w:pPr>
                            <w:rPr>
                              <w:rFonts w:asciiTheme="majorHAnsi" w:hAnsiTheme="majorHAnsi"/>
                              <w:noProof/>
                              <w:color w:val="1F497D" w:themeColor="text2"/>
                              <w:sz w:val="32"/>
                              <w:szCs w:val="40"/>
                            </w:rPr>
                          </w:pPr>
                          <w:r>
                            <w:rPr>
                              <w:rFonts w:asciiTheme="majorHAnsi" w:hAnsiTheme="majorHAnsi"/>
                              <w:noProof/>
                              <w:color w:val="1F497D" w:themeColor="text2"/>
                              <w:sz w:val="32"/>
                              <w:szCs w:val="40"/>
                              <w:rtl/>
                            </w:rPr>
                            <w:t xml:space="preserve">     </w:t>
                          </w:r>
                        </w:p>
                      </w:sdtContent>
                    </w:sdt>
                  </w:txbxContent>
                </v:textbox>
                <w10:wrap type="square" anchorx="page" anchory="page"/>
              </v:shape>
            </w:pict>
          </w:r>
          <w:r>
            <w:rPr>
              <w:noProof/>
              <w:rtl/>
            </w:rPr>
            <w:pict>
              <v:shape id="Text Box 33" o:spid="_x0000_s1030" style="position:absolute;margin-left:232.5pt;margin-top:579.7pt;width:241pt;height:156.75pt;z-index:251664384;visibility:visible;mso-position-horizontal-relative:page;mso-position-vertical-relative:page;mso-height-relative:margin;v-text-anchor:bottom" coordsize="3060700,1990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" adj="-11796480,,5400" path="m,l2728906,r331794,331794l3060700,1990725r,l331794,1990725,,1658931,,xe" filled="f" stroked="f" strokeweight=".5pt">
                <v:stroke joinstyle="miter"/>
                <v:formulas/>
                <v:path arrowok="t" o:connecttype="custom" o:connectlocs="0,0;2728906,0;3060700,331794;3060700,1990725;3060700,1990725;331794,1990725;0,1658931;0,0" o:connectangles="0,0,0,0,0,0,0,0" textboxrect="0,0,3060700,1990725"/>
                <v:textbox>
                  <w:txbxContent>
                    <w:p w:rsidR="00B64AF6" w:rsidRDefault="00B64AF6" w:rsidP="006F58D3">
                      <w:pPr>
                        <w:bidi w:val="0"/>
                        <w:jc w:val="center"/>
                        <w:rPr>
                          <w:rFonts w:ascii="Gabriola" w:hAnsi="Gabriola" w:cs="Bold Italic Art"/>
                          <w:b/>
                          <w:bCs/>
                          <w:i/>
                          <w:iCs/>
                          <w:sz w:val="32"/>
                          <w:szCs w:val="32"/>
                          <w:lang w:bidi="ar-IQ"/>
                        </w:rPr>
                      </w:pPr>
                      <w:r w:rsidRPr="00785024">
                        <w:rPr>
                          <w:rFonts w:ascii="Gabriola" w:hAnsi="Gabriola" w:cs="Bold Italic Art"/>
                          <w:b/>
                          <w:bCs/>
                          <w:i/>
                          <w:iCs/>
                          <w:sz w:val="32"/>
                          <w:szCs w:val="32"/>
                          <w:lang w:bidi="ar-IQ"/>
                        </w:rPr>
                        <w:t>By</w:t>
                      </w:r>
                    </w:p>
                    <w:p w:rsidR="00BB0801" w:rsidRPr="00785024" w:rsidRDefault="00BB0801" w:rsidP="00BB0801">
                      <w:pPr>
                        <w:bidi w:val="0"/>
                        <w:jc w:val="center"/>
                        <w:rPr>
                          <w:rFonts w:ascii="Gabriola" w:hAnsi="Gabriola" w:cs="Bold Italic Art"/>
                          <w:b/>
                          <w:bCs/>
                          <w:i/>
                          <w:iCs/>
                          <w:sz w:val="32"/>
                          <w:szCs w:val="32"/>
                          <w:lang w:bidi="ar-IQ"/>
                        </w:rPr>
                      </w:pPr>
                      <w:r w:rsidRPr="00785024">
                        <w:rPr>
                          <w:rFonts w:ascii="Gabriola" w:hAnsi="Gabriola" w:cs="Bold Italic Art"/>
                          <w:b/>
                          <w:bCs/>
                          <w:i/>
                          <w:iCs/>
                          <w:sz w:val="32"/>
                          <w:szCs w:val="32"/>
                          <w:lang w:bidi="ar-IQ"/>
                        </w:rPr>
                        <w:t xml:space="preserve">Dr. </w:t>
                      </w:r>
                      <w:proofErr w:type="spellStart"/>
                      <w:r w:rsidRPr="00785024">
                        <w:rPr>
                          <w:rFonts w:ascii="Gabriola" w:hAnsi="Gabriola" w:cs="Bold Italic Art"/>
                          <w:b/>
                          <w:bCs/>
                          <w:i/>
                          <w:iCs/>
                          <w:sz w:val="32"/>
                          <w:szCs w:val="32"/>
                          <w:lang w:bidi="ar-IQ"/>
                        </w:rPr>
                        <w:t>Kadum</w:t>
                      </w:r>
                      <w:proofErr w:type="spellEnd"/>
                      <w:r w:rsidRPr="00785024">
                        <w:rPr>
                          <w:rFonts w:ascii="Gabriola" w:hAnsi="Gabriola" w:cs="Bold Italic Art"/>
                          <w:b/>
                          <w:bCs/>
                          <w:i/>
                          <w:iCs/>
                          <w:sz w:val="32"/>
                          <w:szCs w:val="32"/>
                          <w:lang w:bidi="ar-IQ"/>
                        </w:rPr>
                        <w:t xml:space="preserve"> Mohan </w:t>
                      </w:r>
                      <w:proofErr w:type="spellStart"/>
                      <w:r w:rsidRPr="00785024">
                        <w:rPr>
                          <w:rFonts w:ascii="Gabriola" w:hAnsi="Gabriola" w:cs="Bold Italic Art"/>
                          <w:b/>
                          <w:bCs/>
                          <w:i/>
                          <w:iCs/>
                          <w:sz w:val="32"/>
                          <w:szCs w:val="32"/>
                          <w:lang w:bidi="ar-IQ"/>
                        </w:rPr>
                        <w:t>Manil</w:t>
                      </w:r>
                      <w:proofErr w:type="spellEnd"/>
                    </w:p>
                    <w:p w:rsidR="00B64AF6" w:rsidRPr="00785024" w:rsidRDefault="00B64AF6" w:rsidP="005C0A34">
                      <w:pPr>
                        <w:bidi w:val="0"/>
                        <w:jc w:val="center"/>
                        <w:rPr>
                          <w:rFonts w:ascii="Gabriola" w:hAnsi="Gabriola" w:cs="Bold Italic Art"/>
                          <w:b/>
                          <w:bCs/>
                          <w:i/>
                          <w:iCs/>
                          <w:sz w:val="32"/>
                          <w:szCs w:val="32"/>
                          <w:lang w:bidi="ar-IQ"/>
                        </w:rPr>
                      </w:pPr>
                      <w:r w:rsidRPr="00785024">
                        <w:rPr>
                          <w:rFonts w:ascii="Gabriola" w:hAnsi="Gabriola" w:cs="Bold Italic Art"/>
                          <w:b/>
                          <w:bCs/>
                          <w:i/>
                          <w:iCs/>
                          <w:sz w:val="32"/>
                          <w:szCs w:val="32"/>
                          <w:lang w:bidi="ar-IQ"/>
                        </w:rPr>
                        <w:t xml:space="preserve">Dr. </w:t>
                      </w:r>
                      <w:proofErr w:type="spellStart"/>
                      <w:r w:rsidRPr="00785024">
                        <w:rPr>
                          <w:rFonts w:ascii="Gabriola" w:hAnsi="Gabriola" w:cs="Bold Italic Art"/>
                          <w:b/>
                          <w:bCs/>
                          <w:i/>
                          <w:iCs/>
                          <w:sz w:val="32"/>
                          <w:szCs w:val="32"/>
                          <w:lang w:bidi="ar-IQ"/>
                        </w:rPr>
                        <w:t>Hussain</w:t>
                      </w:r>
                      <w:proofErr w:type="spellEnd"/>
                      <w:r w:rsidRPr="00785024">
                        <w:rPr>
                          <w:rFonts w:ascii="Gabriola" w:hAnsi="Gabriola" w:cs="Bold Italic Art"/>
                          <w:b/>
                          <w:bCs/>
                          <w:i/>
                          <w:iCs/>
                          <w:sz w:val="32"/>
                          <w:szCs w:val="32"/>
                          <w:lang w:bidi="ar-IQ"/>
                        </w:rPr>
                        <w:t xml:space="preserve"> </w:t>
                      </w:r>
                      <w:proofErr w:type="spellStart"/>
                      <w:r w:rsidRPr="00785024">
                        <w:rPr>
                          <w:rFonts w:ascii="Gabriola" w:hAnsi="Gabriola" w:cs="Bold Italic Art"/>
                          <w:b/>
                          <w:bCs/>
                          <w:i/>
                          <w:iCs/>
                          <w:sz w:val="32"/>
                          <w:szCs w:val="32"/>
                          <w:lang w:bidi="ar-IQ"/>
                        </w:rPr>
                        <w:t>Hlail</w:t>
                      </w:r>
                      <w:proofErr w:type="spellEnd"/>
                      <w:r w:rsidRPr="00785024">
                        <w:rPr>
                          <w:rFonts w:ascii="Gabriola" w:hAnsi="Gabriola" w:cs="Bold Italic Art"/>
                          <w:b/>
                          <w:bCs/>
                          <w:i/>
                          <w:iCs/>
                          <w:sz w:val="32"/>
                          <w:szCs w:val="32"/>
                          <w:lang w:bidi="ar-IQ"/>
                        </w:rPr>
                        <w:t xml:space="preserve">  </w:t>
                      </w:r>
                      <w:proofErr w:type="spellStart"/>
                      <w:r w:rsidRPr="00785024">
                        <w:rPr>
                          <w:rFonts w:ascii="Gabriola" w:hAnsi="Gabriola" w:cs="Bold Italic Art"/>
                          <w:b/>
                          <w:bCs/>
                          <w:i/>
                          <w:iCs/>
                          <w:sz w:val="32"/>
                          <w:szCs w:val="32"/>
                          <w:lang w:bidi="ar-IQ"/>
                        </w:rPr>
                        <w:t>Wda'a</w:t>
                      </w:r>
                      <w:proofErr w:type="spellEnd"/>
                      <w:r w:rsidRPr="00785024">
                        <w:rPr>
                          <w:rFonts w:ascii="Gabriola" w:hAnsi="Gabriola" w:cs="Bold Italic Art"/>
                          <w:b/>
                          <w:bCs/>
                          <w:i/>
                          <w:iCs/>
                          <w:sz w:val="32"/>
                          <w:szCs w:val="32"/>
                          <w:lang w:bidi="ar-IQ"/>
                        </w:rPr>
                        <w:t xml:space="preserve"> AL- </w:t>
                      </w:r>
                      <w:proofErr w:type="spellStart"/>
                      <w:r w:rsidRPr="00785024">
                        <w:rPr>
                          <w:rFonts w:ascii="Gabriola" w:hAnsi="Gabriola" w:cs="Bold Italic Art"/>
                          <w:b/>
                          <w:bCs/>
                          <w:i/>
                          <w:iCs/>
                          <w:sz w:val="32"/>
                          <w:szCs w:val="32"/>
                          <w:lang w:bidi="ar-IQ"/>
                        </w:rPr>
                        <w:t>Sayyad</w:t>
                      </w:r>
                      <w:proofErr w:type="spellEnd"/>
                    </w:p>
                    <w:p w:rsidR="00B64AF6" w:rsidRDefault="00B64AF6">
                      <w:pPr>
                        <w:pStyle w:val="a9"/>
                        <w:rPr>
                          <w:noProof/>
                          <w:color w:val="1F497D" w:themeColor="text2"/>
                        </w:rPr>
                      </w:pPr>
                    </w:p>
                  </w:txbxContent>
                </v:textbox>
                <w10:wrap type="square" anchorx="page" anchory="page"/>
              </v:shape>
            </w:pict>
          </w:r>
          <w:r w:rsidR="00726682">
            <w:rPr>
              <w:rFonts w:asciiTheme="majorBidi" w:hAnsiTheme="majorBidi" w:cstheme="majorBidi"/>
              <w:b/>
              <w:bCs/>
              <w:sz w:val="28"/>
              <w:szCs w:val="28"/>
              <w:u w:val="single"/>
              <w:rtl/>
              <w:lang w:bidi="ar-IQ"/>
            </w:rPr>
            <w:br w:type="page"/>
          </w:r>
        </w:p>
      </w:sdtContent>
    </w:sdt>
    <w:p w:rsidR="002263A2" w:rsidRPr="000104AD" w:rsidRDefault="002263A2" w:rsidP="002263A2">
      <w:pPr>
        <w:bidi w:val="0"/>
        <w:jc w:val="both"/>
        <w:rPr>
          <w:rFonts w:cs="Bold Italic Art"/>
          <w:b/>
          <w:bCs/>
          <w:sz w:val="28"/>
          <w:szCs w:val="28"/>
          <w:lang w:bidi="ar-IQ"/>
        </w:rPr>
      </w:pPr>
      <w:r w:rsidRPr="000104AD">
        <w:rPr>
          <w:rFonts w:cs="Bold Italic Art"/>
          <w:b/>
          <w:bCs/>
          <w:sz w:val="28"/>
          <w:szCs w:val="28"/>
          <w:lang w:bidi="ar-IQ"/>
        </w:rPr>
        <w:lastRenderedPageBreak/>
        <w:t>Comparable Study Between Panic Disorder</w:t>
      </w:r>
    </w:p>
    <w:p w:rsidR="002263A2" w:rsidRPr="000104AD" w:rsidRDefault="002263A2" w:rsidP="002263A2">
      <w:pPr>
        <w:bidi w:val="0"/>
        <w:jc w:val="both"/>
        <w:rPr>
          <w:rFonts w:cs="Bold Italic Art"/>
          <w:b/>
          <w:bCs/>
          <w:sz w:val="28"/>
          <w:szCs w:val="28"/>
          <w:lang w:bidi="ar-IQ"/>
        </w:rPr>
      </w:pPr>
      <w:r w:rsidRPr="000104AD">
        <w:rPr>
          <w:rFonts w:cs="Bold Italic Art"/>
          <w:b/>
          <w:bCs/>
          <w:sz w:val="28"/>
          <w:szCs w:val="28"/>
          <w:lang w:bidi="ar-IQ"/>
        </w:rPr>
        <w:t xml:space="preserve">Patients  {With or Without </w:t>
      </w:r>
      <w:r>
        <w:rPr>
          <w:rFonts w:cs="Bold Italic Art"/>
          <w:b/>
          <w:bCs/>
          <w:sz w:val="28"/>
          <w:szCs w:val="28"/>
          <w:lang w:bidi="ar-IQ"/>
        </w:rPr>
        <w:t>Mitral valve</w:t>
      </w:r>
      <w:r w:rsidRPr="000104AD">
        <w:rPr>
          <w:rFonts w:cs="Bold Italic Art"/>
          <w:b/>
          <w:bCs/>
          <w:sz w:val="28"/>
          <w:szCs w:val="28"/>
          <w:lang w:bidi="ar-IQ"/>
        </w:rPr>
        <w:t xml:space="preserve"> Prolapse in </w:t>
      </w:r>
      <w:proofErr w:type="spellStart"/>
      <w:r w:rsidRPr="000104AD">
        <w:rPr>
          <w:rFonts w:cs="Bold Italic Art"/>
          <w:b/>
          <w:bCs/>
          <w:sz w:val="28"/>
          <w:szCs w:val="28"/>
          <w:lang w:bidi="ar-IQ"/>
        </w:rPr>
        <w:t>Nassiria</w:t>
      </w:r>
      <w:proofErr w:type="spellEnd"/>
      <w:r w:rsidRPr="000104AD">
        <w:rPr>
          <w:rFonts w:cs="Bold Italic Art"/>
          <w:b/>
          <w:bCs/>
          <w:sz w:val="28"/>
          <w:szCs w:val="28"/>
          <w:lang w:bidi="ar-IQ"/>
        </w:rPr>
        <w:t xml:space="preserve"> City/ Iraq.</w:t>
      </w:r>
    </w:p>
    <w:p w:rsidR="00380284" w:rsidRDefault="00603EAD" w:rsidP="00603EAD">
      <w:pPr>
        <w:bidi w:val="0"/>
        <w:jc w:val="both"/>
        <w:rPr>
          <w:rFonts w:cs="Bold Italic Art"/>
          <w:b/>
          <w:bCs/>
          <w:sz w:val="28"/>
          <w:szCs w:val="28"/>
          <w:lang w:bidi="ar-IQ"/>
        </w:rPr>
      </w:pPr>
      <w:proofErr w:type="spellStart"/>
      <w:r w:rsidRPr="000104AD">
        <w:rPr>
          <w:rFonts w:cs="Bold Italic Art"/>
          <w:b/>
          <w:bCs/>
          <w:sz w:val="28"/>
          <w:szCs w:val="28"/>
          <w:lang w:bidi="ar-IQ"/>
        </w:rPr>
        <w:t>Kadum</w:t>
      </w:r>
      <w:proofErr w:type="spellEnd"/>
      <w:r w:rsidRPr="000104AD">
        <w:rPr>
          <w:rFonts w:cs="Bold Italic Art"/>
          <w:b/>
          <w:bCs/>
          <w:sz w:val="28"/>
          <w:szCs w:val="28"/>
          <w:lang w:bidi="ar-IQ"/>
        </w:rPr>
        <w:t xml:space="preserve"> Mohan </w:t>
      </w:r>
      <w:proofErr w:type="spellStart"/>
      <w:r w:rsidRPr="000104AD">
        <w:rPr>
          <w:rFonts w:cs="Bold Italic Art"/>
          <w:b/>
          <w:bCs/>
          <w:sz w:val="28"/>
          <w:szCs w:val="28"/>
          <w:lang w:bidi="ar-IQ"/>
        </w:rPr>
        <w:t>Manil</w:t>
      </w:r>
      <w:proofErr w:type="spellEnd"/>
      <w:r>
        <w:rPr>
          <w:rFonts w:cs="Bold Italic Art"/>
          <w:b/>
          <w:bCs/>
          <w:sz w:val="28"/>
          <w:szCs w:val="28"/>
          <w:lang w:bidi="ar-IQ"/>
        </w:rPr>
        <w:t xml:space="preserve">  -  </w:t>
      </w:r>
      <w:r w:rsidRPr="000104AD">
        <w:rPr>
          <w:rFonts w:cs="Bold Italic Art"/>
          <w:b/>
          <w:bCs/>
          <w:sz w:val="28"/>
          <w:szCs w:val="28"/>
          <w:lang w:bidi="ar-IQ"/>
        </w:rPr>
        <w:t xml:space="preserve"> </w:t>
      </w:r>
      <w:proofErr w:type="spellStart"/>
      <w:r w:rsidR="00745A0C" w:rsidRPr="000104AD">
        <w:rPr>
          <w:rFonts w:cs="Bold Italic Art"/>
          <w:b/>
          <w:bCs/>
          <w:sz w:val="28"/>
          <w:szCs w:val="28"/>
          <w:lang w:bidi="ar-IQ"/>
        </w:rPr>
        <w:t>Hussain</w:t>
      </w:r>
      <w:proofErr w:type="spellEnd"/>
      <w:r w:rsidR="00745A0C" w:rsidRPr="000104AD">
        <w:rPr>
          <w:rFonts w:cs="Bold Italic Art"/>
          <w:b/>
          <w:bCs/>
          <w:sz w:val="28"/>
          <w:szCs w:val="28"/>
          <w:lang w:bidi="ar-IQ"/>
        </w:rPr>
        <w:t xml:space="preserve"> </w:t>
      </w:r>
      <w:proofErr w:type="spellStart"/>
      <w:r w:rsidR="00745A0C" w:rsidRPr="000104AD">
        <w:rPr>
          <w:rFonts w:cs="Bold Italic Art"/>
          <w:b/>
          <w:bCs/>
          <w:sz w:val="28"/>
          <w:szCs w:val="28"/>
          <w:lang w:bidi="ar-IQ"/>
        </w:rPr>
        <w:t>Hlail</w:t>
      </w:r>
      <w:proofErr w:type="spellEnd"/>
      <w:r w:rsidR="00745A0C" w:rsidRPr="000104AD">
        <w:rPr>
          <w:rFonts w:cs="Bold Italic Art"/>
          <w:b/>
          <w:bCs/>
          <w:sz w:val="28"/>
          <w:szCs w:val="28"/>
          <w:lang w:bidi="ar-IQ"/>
        </w:rPr>
        <w:t xml:space="preserve">  </w:t>
      </w:r>
      <w:proofErr w:type="spellStart"/>
      <w:r w:rsidR="00745A0C" w:rsidRPr="000104AD">
        <w:rPr>
          <w:rFonts w:cs="Bold Italic Art"/>
          <w:b/>
          <w:bCs/>
          <w:sz w:val="28"/>
          <w:szCs w:val="28"/>
          <w:lang w:bidi="ar-IQ"/>
        </w:rPr>
        <w:t>Wda'a</w:t>
      </w:r>
      <w:proofErr w:type="spellEnd"/>
      <w:r w:rsidR="00745A0C" w:rsidRPr="000104AD">
        <w:rPr>
          <w:rFonts w:cs="Bold Italic Art"/>
          <w:b/>
          <w:bCs/>
          <w:sz w:val="28"/>
          <w:szCs w:val="28"/>
          <w:lang w:bidi="ar-IQ"/>
        </w:rPr>
        <w:t xml:space="preserve"> AL- </w:t>
      </w:r>
      <w:proofErr w:type="spellStart"/>
      <w:r w:rsidR="00745A0C" w:rsidRPr="000104AD">
        <w:rPr>
          <w:rFonts w:cs="Bold Italic Art"/>
          <w:b/>
          <w:bCs/>
          <w:sz w:val="28"/>
          <w:szCs w:val="28"/>
          <w:lang w:bidi="ar-IQ"/>
        </w:rPr>
        <w:t>Sayyad</w:t>
      </w:r>
      <w:proofErr w:type="spellEnd"/>
      <w:r w:rsidR="00745A0C">
        <w:rPr>
          <w:rFonts w:cs="Bold Italic Art"/>
          <w:b/>
          <w:bCs/>
          <w:sz w:val="28"/>
          <w:szCs w:val="28"/>
          <w:lang w:bidi="ar-IQ"/>
        </w:rPr>
        <w:t xml:space="preserve"> </w:t>
      </w:r>
    </w:p>
    <w:p w:rsidR="002263A2" w:rsidRPr="000104AD" w:rsidRDefault="00603EAD" w:rsidP="00603EAD">
      <w:pPr>
        <w:bidi w:val="0"/>
        <w:jc w:val="both"/>
        <w:rPr>
          <w:rFonts w:cs="Bold Italic Art"/>
          <w:b/>
          <w:bCs/>
          <w:sz w:val="28"/>
          <w:szCs w:val="28"/>
          <w:lang w:bidi="ar-IQ"/>
        </w:rPr>
      </w:pPr>
      <w:r>
        <w:rPr>
          <w:rFonts w:cs="Bold Italic Art"/>
          <w:b/>
          <w:bCs/>
          <w:sz w:val="28"/>
          <w:szCs w:val="28"/>
          <w:lang w:bidi="ar-IQ"/>
        </w:rPr>
        <w:t>Board (med)</w:t>
      </w:r>
      <w:r>
        <w:rPr>
          <w:rFonts w:cs="Bold Italic Art"/>
          <w:b/>
          <w:bCs/>
          <w:sz w:val="28"/>
          <w:szCs w:val="28"/>
          <w:lang w:bidi="ar-IQ"/>
        </w:rPr>
        <w:tab/>
      </w:r>
      <w:r>
        <w:rPr>
          <w:rFonts w:cs="Bold Italic Art"/>
          <w:b/>
          <w:bCs/>
          <w:sz w:val="28"/>
          <w:szCs w:val="28"/>
          <w:lang w:bidi="ar-IQ"/>
        </w:rPr>
        <w:tab/>
      </w:r>
      <w:r w:rsidR="00745A0C">
        <w:rPr>
          <w:rFonts w:cs="Bold Italic Art"/>
          <w:b/>
          <w:bCs/>
          <w:sz w:val="28"/>
          <w:szCs w:val="28"/>
          <w:lang w:bidi="ar-IQ"/>
        </w:rPr>
        <w:t>Board (psych)</w:t>
      </w:r>
      <w:r w:rsidR="00745A0C" w:rsidRPr="000104AD">
        <w:rPr>
          <w:rFonts w:cs="Bold Italic Art"/>
          <w:b/>
          <w:bCs/>
          <w:sz w:val="28"/>
          <w:szCs w:val="28"/>
          <w:lang w:bidi="ar-IQ"/>
        </w:rPr>
        <w:t xml:space="preserve"> </w:t>
      </w:r>
      <w:r w:rsidR="00745A0C">
        <w:rPr>
          <w:rFonts w:cs="Bold Italic Art"/>
          <w:b/>
          <w:bCs/>
          <w:sz w:val="28"/>
          <w:szCs w:val="28"/>
          <w:lang w:bidi="ar-IQ"/>
        </w:rPr>
        <w:tab/>
      </w:r>
      <w:r w:rsidR="00745A0C">
        <w:rPr>
          <w:rFonts w:cs="Bold Italic Art"/>
          <w:b/>
          <w:bCs/>
          <w:sz w:val="28"/>
          <w:szCs w:val="28"/>
          <w:lang w:bidi="ar-IQ"/>
        </w:rPr>
        <w:tab/>
      </w:r>
      <w:r w:rsidR="00380284">
        <w:rPr>
          <w:rFonts w:cs="Bold Italic Art"/>
          <w:b/>
          <w:bCs/>
          <w:sz w:val="28"/>
          <w:szCs w:val="28"/>
          <w:lang w:bidi="ar-IQ"/>
        </w:rPr>
        <w:tab/>
      </w:r>
      <w:r w:rsidR="00380284">
        <w:rPr>
          <w:rFonts w:cs="Bold Italic Art"/>
          <w:b/>
          <w:bCs/>
          <w:sz w:val="28"/>
          <w:szCs w:val="28"/>
          <w:lang w:bidi="ar-IQ"/>
        </w:rPr>
        <w:tab/>
      </w:r>
      <w:r w:rsidR="002263A2" w:rsidRPr="000104AD">
        <w:rPr>
          <w:rFonts w:cs="Bold Italic Art"/>
          <w:b/>
          <w:bCs/>
          <w:sz w:val="28"/>
          <w:szCs w:val="28"/>
          <w:lang w:bidi="ar-IQ"/>
        </w:rPr>
        <w:t xml:space="preserve"> </w:t>
      </w:r>
    </w:p>
    <w:p w:rsidR="002263A2" w:rsidRPr="000104AD" w:rsidRDefault="002263A2" w:rsidP="002263A2">
      <w:pPr>
        <w:bidi w:val="0"/>
        <w:jc w:val="both"/>
        <w:rPr>
          <w:rFonts w:cs="Bold Italic Art"/>
          <w:b/>
          <w:bCs/>
          <w:sz w:val="28"/>
          <w:szCs w:val="28"/>
          <w:lang w:bidi="ar-IQ"/>
        </w:rPr>
      </w:pPr>
      <w:proofErr w:type="spellStart"/>
      <w:r w:rsidRPr="000104AD">
        <w:rPr>
          <w:rFonts w:cs="Bold Italic Art"/>
          <w:b/>
          <w:bCs/>
          <w:sz w:val="28"/>
          <w:szCs w:val="28"/>
          <w:lang w:bidi="ar-IQ"/>
        </w:rPr>
        <w:t>Thi</w:t>
      </w:r>
      <w:proofErr w:type="spellEnd"/>
      <w:r w:rsidRPr="000104AD">
        <w:rPr>
          <w:rFonts w:cs="Bold Italic Art"/>
          <w:b/>
          <w:bCs/>
          <w:sz w:val="28"/>
          <w:szCs w:val="28"/>
          <w:lang w:bidi="ar-IQ"/>
        </w:rPr>
        <w:t xml:space="preserve">- </w:t>
      </w:r>
      <w:proofErr w:type="spellStart"/>
      <w:r w:rsidRPr="000104AD">
        <w:rPr>
          <w:rFonts w:cs="Bold Italic Art"/>
          <w:b/>
          <w:bCs/>
          <w:sz w:val="28"/>
          <w:szCs w:val="28"/>
          <w:lang w:bidi="ar-IQ"/>
        </w:rPr>
        <w:t>Qar</w:t>
      </w:r>
      <w:proofErr w:type="spellEnd"/>
      <w:r w:rsidRPr="000104AD">
        <w:rPr>
          <w:rFonts w:cs="Bold Italic Art"/>
          <w:b/>
          <w:bCs/>
          <w:sz w:val="28"/>
          <w:szCs w:val="28"/>
          <w:lang w:bidi="ar-IQ"/>
        </w:rPr>
        <w:t xml:space="preserve"> University- College of Medicine/ Iraq.</w:t>
      </w:r>
    </w:p>
    <w:p w:rsidR="002263A2" w:rsidRPr="00F55704" w:rsidRDefault="002263A2" w:rsidP="002263A2">
      <w:pPr>
        <w:bidi w:val="0"/>
        <w:jc w:val="both"/>
        <w:rPr>
          <w:rFonts w:cs="Bold Italic Art"/>
          <w:b/>
          <w:bCs/>
          <w:sz w:val="28"/>
          <w:szCs w:val="28"/>
          <w:lang w:bidi="ar-IQ"/>
        </w:rPr>
      </w:pPr>
      <w:r w:rsidRPr="00F55704">
        <w:rPr>
          <w:rFonts w:cs="Bold Italic Art"/>
          <w:b/>
          <w:bCs/>
          <w:sz w:val="28"/>
          <w:szCs w:val="28"/>
          <w:lang w:bidi="ar-IQ"/>
        </w:rPr>
        <w:t>Abstract:-</w:t>
      </w:r>
    </w:p>
    <w:p w:rsidR="002263A2" w:rsidRPr="00F55704" w:rsidRDefault="002263A2" w:rsidP="002263A2">
      <w:pPr>
        <w:bidi w:val="0"/>
        <w:jc w:val="both"/>
        <w:rPr>
          <w:rFonts w:cs="Bold Italic Art"/>
          <w:sz w:val="28"/>
          <w:szCs w:val="28"/>
          <w:rtl/>
          <w:lang w:bidi="ar-IQ"/>
        </w:rPr>
      </w:pPr>
      <w:r w:rsidRPr="00F55704">
        <w:rPr>
          <w:rFonts w:cs="Bold Italic Art"/>
          <w:b/>
          <w:bCs/>
          <w:sz w:val="28"/>
          <w:szCs w:val="28"/>
          <w:lang w:bidi="ar-IQ"/>
        </w:rPr>
        <w:t>Background:</w:t>
      </w:r>
      <w:r w:rsidR="003F7934">
        <w:rPr>
          <w:rFonts w:cs="Bold Italic Art"/>
          <w:sz w:val="28"/>
          <w:szCs w:val="28"/>
          <w:lang w:bidi="ar-IQ"/>
        </w:rPr>
        <w:t xml:space="preserve"> There are considerable</w:t>
      </w:r>
      <w:r w:rsidRPr="00F55704">
        <w:rPr>
          <w:rFonts w:cs="Bold Italic Art"/>
          <w:sz w:val="28"/>
          <w:szCs w:val="28"/>
          <w:lang w:bidi="ar-IQ"/>
        </w:rPr>
        <w:t xml:space="preserve"> hypothesis about possible relationship between panic disorder </w:t>
      </w:r>
      <w:bookmarkStart w:id="0" w:name="_GoBack"/>
      <w:bookmarkEnd w:id="0"/>
      <w:r w:rsidRPr="00F55704">
        <w:rPr>
          <w:rFonts w:cs="Bold Italic Art"/>
          <w:sz w:val="28"/>
          <w:szCs w:val="28"/>
          <w:lang w:bidi="ar-IQ"/>
        </w:rPr>
        <w:t xml:space="preserve">(pd) and mitral </w:t>
      </w:r>
      <w:r w:rsidRPr="000104AD">
        <w:rPr>
          <w:rFonts w:cs="Bold Italic Art"/>
          <w:sz w:val="28"/>
          <w:szCs w:val="28"/>
          <w:lang w:bidi="ar-IQ"/>
        </w:rPr>
        <w:t>valve</w:t>
      </w:r>
      <w:r w:rsidRPr="000104AD">
        <w:rPr>
          <w:rFonts w:cs="Bold Italic Art"/>
          <w:b/>
          <w:bCs/>
          <w:sz w:val="28"/>
          <w:szCs w:val="28"/>
          <w:lang w:bidi="ar-IQ"/>
        </w:rPr>
        <w:t xml:space="preserve"> </w:t>
      </w:r>
      <w:r w:rsidRPr="00F55704">
        <w:rPr>
          <w:rFonts w:cs="Bold Italic Art"/>
          <w:sz w:val="28"/>
          <w:szCs w:val="28"/>
          <w:lang w:bidi="ar-IQ"/>
        </w:rPr>
        <w:t>prolapse (MVP), panic disorder usually consider as impact factor on patient with (MVP) either in exaggeration of symptoms or complication</w:t>
      </w:r>
      <w:r>
        <w:rPr>
          <w:rFonts w:cs="Bold Italic Art"/>
          <w:sz w:val="28"/>
          <w:szCs w:val="28"/>
          <w:lang w:bidi="ar-IQ"/>
        </w:rPr>
        <w:t>s</w:t>
      </w:r>
      <w:r w:rsidRPr="00F55704">
        <w:rPr>
          <w:rFonts w:cs="Bold Italic Art"/>
          <w:sz w:val="28"/>
          <w:szCs w:val="28"/>
          <w:lang w:bidi="ar-IQ"/>
        </w:rPr>
        <w:t xml:space="preserve"> of (MVP) like angina, chest pain, chronicity of course of (pd). (MVP) is </w:t>
      </w:r>
      <w:proofErr w:type="spellStart"/>
      <w:r w:rsidRPr="00F55704">
        <w:rPr>
          <w:rFonts w:cs="Bold Italic Art"/>
          <w:sz w:val="28"/>
          <w:szCs w:val="28"/>
          <w:lang w:bidi="ar-IQ"/>
        </w:rPr>
        <w:t>myxotamous</w:t>
      </w:r>
      <w:proofErr w:type="spellEnd"/>
      <w:r w:rsidRPr="00F55704">
        <w:rPr>
          <w:rFonts w:cs="Bold Italic Art"/>
          <w:sz w:val="28"/>
          <w:szCs w:val="28"/>
          <w:lang w:bidi="ar-IQ"/>
        </w:rPr>
        <w:t xml:space="preserve"> </w:t>
      </w:r>
      <w:proofErr w:type="spellStart"/>
      <w:r w:rsidRPr="00F55704">
        <w:rPr>
          <w:rFonts w:cs="Bold Italic Art"/>
          <w:sz w:val="28"/>
          <w:szCs w:val="28"/>
          <w:lang w:bidi="ar-IQ"/>
        </w:rPr>
        <w:t>disconfiguration</w:t>
      </w:r>
      <w:proofErr w:type="spellEnd"/>
      <w:r w:rsidRPr="00F55704">
        <w:rPr>
          <w:rFonts w:cs="Bold Italic Art"/>
          <w:sz w:val="28"/>
          <w:szCs w:val="28"/>
          <w:lang w:bidi="ar-IQ"/>
        </w:rPr>
        <w:t xml:space="preserve"> of </w:t>
      </w:r>
      <w:r w:rsidRPr="000104AD">
        <w:rPr>
          <w:rFonts w:cs="Bold Italic Art"/>
          <w:sz w:val="28"/>
          <w:szCs w:val="28"/>
          <w:lang w:bidi="ar-IQ"/>
        </w:rPr>
        <w:t>valve</w:t>
      </w:r>
      <w:r w:rsidRPr="000104AD">
        <w:rPr>
          <w:rFonts w:cs="Bold Italic Art"/>
          <w:b/>
          <w:bCs/>
          <w:sz w:val="28"/>
          <w:szCs w:val="28"/>
          <w:lang w:bidi="ar-IQ"/>
        </w:rPr>
        <w:t xml:space="preserve"> </w:t>
      </w:r>
      <w:r w:rsidRPr="00F55704">
        <w:rPr>
          <w:rFonts w:cs="Bold Italic Art"/>
          <w:sz w:val="28"/>
          <w:szCs w:val="28"/>
          <w:lang w:bidi="ar-IQ"/>
        </w:rPr>
        <w:t xml:space="preserve">due thickening and dislocation of </w:t>
      </w:r>
      <w:r w:rsidRPr="000104AD">
        <w:rPr>
          <w:rFonts w:cs="Bold Italic Art"/>
          <w:sz w:val="28"/>
          <w:szCs w:val="28"/>
          <w:lang w:bidi="ar-IQ"/>
        </w:rPr>
        <w:t>valve</w:t>
      </w:r>
      <w:r w:rsidRPr="000104AD">
        <w:rPr>
          <w:rFonts w:cs="Bold Italic Art"/>
          <w:b/>
          <w:bCs/>
          <w:sz w:val="28"/>
          <w:szCs w:val="28"/>
          <w:lang w:bidi="ar-IQ"/>
        </w:rPr>
        <w:t xml:space="preserve"> </w:t>
      </w:r>
      <w:r w:rsidRPr="00F55704">
        <w:rPr>
          <w:rFonts w:cs="Bold Italic Art"/>
          <w:sz w:val="28"/>
          <w:szCs w:val="28"/>
          <w:lang w:bidi="ar-IQ"/>
        </w:rPr>
        <w:t>leaf</w:t>
      </w:r>
      <w:r>
        <w:rPr>
          <w:rFonts w:cs="Bold Italic Art"/>
          <w:sz w:val="28"/>
          <w:szCs w:val="28"/>
          <w:lang w:bidi="ar-IQ"/>
        </w:rPr>
        <w:t>l</w:t>
      </w:r>
      <w:r w:rsidRPr="00F55704">
        <w:rPr>
          <w:rFonts w:cs="Bold Italic Art"/>
          <w:sz w:val="28"/>
          <w:szCs w:val="28"/>
          <w:lang w:bidi="ar-IQ"/>
        </w:rPr>
        <w:t>et into left atrium through systole.</w:t>
      </w:r>
    </w:p>
    <w:p w:rsidR="002263A2" w:rsidRPr="00F55704" w:rsidRDefault="002263A2" w:rsidP="002263A2">
      <w:pPr>
        <w:bidi w:val="0"/>
        <w:jc w:val="both"/>
        <w:rPr>
          <w:rFonts w:cs="Bold Italic Art"/>
          <w:b/>
          <w:bCs/>
          <w:sz w:val="28"/>
          <w:szCs w:val="28"/>
          <w:rtl/>
          <w:lang w:bidi="ar-IQ"/>
        </w:rPr>
      </w:pPr>
      <w:r w:rsidRPr="00F55704">
        <w:rPr>
          <w:rFonts w:cs="Bold Italic Art"/>
          <w:b/>
          <w:bCs/>
          <w:sz w:val="28"/>
          <w:szCs w:val="28"/>
          <w:lang w:bidi="ar-IQ"/>
        </w:rPr>
        <w:t>Aims of study:-</w:t>
      </w:r>
    </w:p>
    <w:p w:rsidR="002263A2" w:rsidRPr="00F55704" w:rsidRDefault="002263A2" w:rsidP="002A7945">
      <w:pPr>
        <w:pStyle w:val="a3"/>
        <w:numPr>
          <w:ilvl w:val="0"/>
          <w:numId w:val="1"/>
        </w:numPr>
        <w:bidi w:val="0"/>
        <w:jc w:val="both"/>
        <w:rPr>
          <w:rFonts w:cs="Bold Italic Art"/>
          <w:sz w:val="28"/>
          <w:szCs w:val="28"/>
          <w:lang w:bidi="ar-IQ"/>
        </w:rPr>
      </w:pPr>
      <w:r w:rsidRPr="00F55704">
        <w:rPr>
          <w:rFonts w:cs="Bold Italic Art"/>
          <w:sz w:val="28"/>
          <w:szCs w:val="28"/>
          <w:lang w:bidi="ar-IQ"/>
        </w:rPr>
        <w:t>To find out</w:t>
      </w:r>
      <w:r w:rsidR="002A7945">
        <w:rPr>
          <w:rFonts w:cs="Bold Italic Art"/>
          <w:sz w:val="28"/>
          <w:szCs w:val="28"/>
          <w:lang w:bidi="ar-IQ"/>
        </w:rPr>
        <w:t xml:space="preserve"> the </w:t>
      </w:r>
      <w:r w:rsidRPr="00F55704">
        <w:rPr>
          <w:rFonts w:cs="Bold Italic Art"/>
          <w:sz w:val="28"/>
          <w:szCs w:val="28"/>
          <w:lang w:bidi="ar-IQ"/>
        </w:rPr>
        <w:t>relation between (pd) patient</w:t>
      </w:r>
      <w:r>
        <w:rPr>
          <w:rFonts w:cs="Bold Italic Art"/>
          <w:sz w:val="28"/>
          <w:szCs w:val="28"/>
          <w:lang w:bidi="ar-IQ"/>
        </w:rPr>
        <w:t>s</w:t>
      </w:r>
      <w:r w:rsidRPr="00F55704">
        <w:rPr>
          <w:rFonts w:cs="Bold Italic Art"/>
          <w:sz w:val="28"/>
          <w:szCs w:val="28"/>
          <w:lang w:bidi="ar-IQ"/>
        </w:rPr>
        <w:t xml:space="preserve"> with or without (MVP) concerning socio- demographic variables like age, address, occupation, social class.</w:t>
      </w:r>
    </w:p>
    <w:p w:rsidR="002263A2" w:rsidRPr="00F55704" w:rsidRDefault="002263A2" w:rsidP="002263A2">
      <w:pPr>
        <w:pStyle w:val="a3"/>
        <w:numPr>
          <w:ilvl w:val="0"/>
          <w:numId w:val="1"/>
        </w:numPr>
        <w:bidi w:val="0"/>
        <w:jc w:val="both"/>
        <w:rPr>
          <w:rFonts w:cs="Bold Italic Art"/>
          <w:sz w:val="28"/>
          <w:szCs w:val="28"/>
          <w:lang w:bidi="ar-IQ"/>
        </w:rPr>
      </w:pPr>
      <w:r w:rsidRPr="00F55704">
        <w:rPr>
          <w:rFonts w:cs="Bold Italic Art"/>
          <w:sz w:val="28"/>
          <w:szCs w:val="28"/>
          <w:lang w:bidi="ar-IQ"/>
        </w:rPr>
        <w:t>To find out such relationship of (pd) and (MVP) state in many physical and mental disorder</w:t>
      </w:r>
      <w:r>
        <w:rPr>
          <w:rFonts w:cs="Bold Italic Art"/>
          <w:sz w:val="28"/>
          <w:szCs w:val="28"/>
          <w:lang w:bidi="ar-IQ"/>
        </w:rPr>
        <w:t>s</w:t>
      </w:r>
      <w:r w:rsidRPr="00F55704">
        <w:rPr>
          <w:rFonts w:cs="Bold Italic Art"/>
          <w:sz w:val="28"/>
          <w:szCs w:val="28"/>
          <w:lang w:bidi="ar-IQ"/>
        </w:rPr>
        <w:t xml:space="preserve"> like heart diseases, co-morbid physical diseases, psychiatric diseases, duration of course </w:t>
      </w:r>
      <w:proofErr w:type="spellStart"/>
      <w:r w:rsidRPr="00F55704">
        <w:rPr>
          <w:rFonts w:cs="Bold Italic Art"/>
          <w:sz w:val="28"/>
          <w:szCs w:val="28"/>
          <w:lang w:bidi="ar-IQ"/>
        </w:rPr>
        <w:t>pf</w:t>
      </w:r>
      <w:proofErr w:type="spellEnd"/>
      <w:r w:rsidRPr="00F55704">
        <w:rPr>
          <w:rFonts w:cs="Bold Italic Art"/>
          <w:sz w:val="28"/>
          <w:szCs w:val="28"/>
          <w:lang w:bidi="ar-IQ"/>
        </w:rPr>
        <w:t xml:space="preserve"> (</w:t>
      </w:r>
      <w:proofErr w:type="spellStart"/>
      <w:r w:rsidRPr="00F55704">
        <w:rPr>
          <w:rFonts w:cs="Bold Italic Art"/>
          <w:sz w:val="28"/>
          <w:szCs w:val="28"/>
          <w:lang w:bidi="ar-IQ"/>
        </w:rPr>
        <w:t>pd</w:t>
      </w:r>
      <w:proofErr w:type="spellEnd"/>
      <w:r w:rsidRPr="00F55704">
        <w:rPr>
          <w:rFonts w:cs="Bold Italic Art"/>
          <w:sz w:val="28"/>
          <w:szCs w:val="28"/>
          <w:lang w:bidi="ar-IQ"/>
        </w:rPr>
        <w:t>).</w:t>
      </w:r>
    </w:p>
    <w:p w:rsidR="002263A2" w:rsidRPr="00F55704" w:rsidRDefault="002263A2" w:rsidP="002263A2">
      <w:pPr>
        <w:bidi w:val="0"/>
        <w:jc w:val="both"/>
        <w:rPr>
          <w:rFonts w:cs="Bold Italic Art"/>
          <w:b/>
          <w:bCs/>
          <w:sz w:val="28"/>
          <w:szCs w:val="28"/>
          <w:lang w:bidi="ar-IQ"/>
        </w:rPr>
      </w:pPr>
      <w:r w:rsidRPr="00F55704">
        <w:rPr>
          <w:rFonts w:cs="Bold Italic Art"/>
          <w:b/>
          <w:bCs/>
          <w:sz w:val="28"/>
          <w:szCs w:val="28"/>
          <w:lang w:bidi="ar-IQ"/>
        </w:rPr>
        <w:t>Patients and Methods:-</w:t>
      </w:r>
    </w:p>
    <w:p w:rsidR="002263A2" w:rsidRPr="00F55704" w:rsidRDefault="002263A2" w:rsidP="00BC5748">
      <w:pPr>
        <w:bidi w:val="0"/>
        <w:jc w:val="both"/>
        <w:rPr>
          <w:rFonts w:cs="Bold Italic Art"/>
          <w:sz w:val="28"/>
          <w:szCs w:val="28"/>
          <w:lang w:bidi="ar-IQ"/>
        </w:rPr>
      </w:pPr>
      <w:r w:rsidRPr="00F55704">
        <w:rPr>
          <w:rFonts w:cs="Bold Italic Art"/>
          <w:sz w:val="28"/>
          <w:szCs w:val="28"/>
          <w:lang w:bidi="ar-IQ"/>
        </w:rPr>
        <w:t xml:space="preserve">Cross sectional study of (52) patients with panic disorder with MVP (31) or without (21) through the period (March- October 2018) in private clinics of </w:t>
      </w:r>
      <w:r>
        <w:rPr>
          <w:rFonts w:cs="Bold Italic Art"/>
          <w:sz w:val="28"/>
          <w:szCs w:val="28"/>
          <w:lang w:bidi="ar-IQ"/>
        </w:rPr>
        <w:t>(</w:t>
      </w:r>
      <w:r w:rsidRPr="00F55704">
        <w:rPr>
          <w:rFonts w:cs="Bold Italic Art"/>
          <w:sz w:val="28"/>
          <w:szCs w:val="28"/>
          <w:lang w:bidi="ar-IQ"/>
        </w:rPr>
        <w:t xml:space="preserve">physician, </w:t>
      </w:r>
      <w:r w:rsidR="00BB0801" w:rsidRPr="00F55704">
        <w:rPr>
          <w:rFonts w:cs="Bold Italic Art"/>
          <w:sz w:val="28"/>
          <w:szCs w:val="28"/>
          <w:lang w:bidi="ar-IQ"/>
        </w:rPr>
        <w:t>psychiatrist</w:t>
      </w:r>
      <w:r w:rsidRPr="00F55704">
        <w:rPr>
          <w:rFonts w:cs="Bold Italic Art"/>
          <w:sz w:val="28"/>
          <w:szCs w:val="28"/>
          <w:lang w:bidi="ar-IQ"/>
        </w:rPr>
        <w:t>, Ech</w:t>
      </w:r>
      <w:r>
        <w:rPr>
          <w:rFonts w:cs="Bold Italic Art"/>
          <w:sz w:val="28"/>
          <w:szCs w:val="28"/>
          <w:lang w:bidi="ar-IQ"/>
        </w:rPr>
        <w:t>o</w:t>
      </w:r>
      <w:r w:rsidRPr="00F55704">
        <w:rPr>
          <w:rFonts w:cs="Bold Italic Art"/>
          <w:sz w:val="28"/>
          <w:szCs w:val="28"/>
          <w:lang w:bidi="ar-IQ"/>
        </w:rPr>
        <w:t>cardiographic specialist), all study sample were submitted to (DSM</w:t>
      </w:r>
      <w:r>
        <w:rPr>
          <w:rFonts w:ascii="Bell MT" w:hAnsi="Bell MT" w:cs="Bold Italic Art"/>
          <w:sz w:val="28"/>
          <w:szCs w:val="28"/>
          <w:lang w:bidi="ar-IQ"/>
        </w:rPr>
        <w:t>IV</w:t>
      </w:r>
      <w:r w:rsidRPr="00F55704">
        <w:rPr>
          <w:rFonts w:cs="Bold Italic Art"/>
          <w:sz w:val="28"/>
          <w:szCs w:val="28"/>
          <w:lang w:bidi="ar-IQ"/>
        </w:rPr>
        <w:t>) criteria to document panic</w:t>
      </w:r>
      <w:r>
        <w:rPr>
          <w:rFonts w:cs="Bold Italic Art"/>
          <w:sz w:val="28"/>
          <w:szCs w:val="28"/>
          <w:lang w:bidi="ar-IQ"/>
        </w:rPr>
        <w:t xml:space="preserve"> disorder</w:t>
      </w:r>
      <w:r w:rsidRPr="00F55704">
        <w:rPr>
          <w:rFonts w:cs="Bold Italic Art"/>
          <w:sz w:val="28"/>
          <w:szCs w:val="28"/>
          <w:lang w:bidi="ar-IQ"/>
        </w:rPr>
        <w:t xml:space="preserve"> diagnosis by psychiatrist and physical assessment, </w:t>
      </w:r>
      <w:r>
        <w:rPr>
          <w:rFonts w:cs="Bold Italic Art"/>
          <w:sz w:val="28"/>
          <w:szCs w:val="28"/>
          <w:lang w:bidi="ar-IQ"/>
        </w:rPr>
        <w:t>the</w:t>
      </w:r>
      <w:r w:rsidRPr="00F55704">
        <w:rPr>
          <w:rFonts w:cs="Bold Italic Art"/>
          <w:sz w:val="28"/>
          <w:szCs w:val="28"/>
          <w:lang w:bidi="ar-IQ"/>
        </w:rPr>
        <w:t xml:space="preserve"> (52) panicky patient</w:t>
      </w:r>
      <w:r>
        <w:rPr>
          <w:rFonts w:cs="Bold Italic Art"/>
          <w:sz w:val="28"/>
          <w:szCs w:val="28"/>
          <w:lang w:bidi="ar-IQ"/>
        </w:rPr>
        <w:t>s</w:t>
      </w:r>
      <w:r w:rsidRPr="00F55704">
        <w:rPr>
          <w:rFonts w:cs="Bold Italic Art"/>
          <w:sz w:val="28"/>
          <w:szCs w:val="28"/>
          <w:lang w:bidi="ar-IQ"/>
        </w:rPr>
        <w:t xml:space="preserve"> were finally send for modern echocardiographic under professional specialist, no, significant </w:t>
      </w:r>
      <w:r>
        <w:rPr>
          <w:rFonts w:cs="Bold Italic Art"/>
          <w:sz w:val="28"/>
          <w:szCs w:val="28"/>
          <w:lang w:bidi="ar-IQ"/>
        </w:rPr>
        <w:t>finding</w:t>
      </w:r>
      <w:r w:rsidRPr="00F55704">
        <w:rPr>
          <w:rFonts w:cs="Bold Italic Art"/>
          <w:sz w:val="28"/>
          <w:szCs w:val="28"/>
          <w:lang w:bidi="ar-IQ"/>
        </w:rPr>
        <w:t xml:space="preserve"> of (x</w:t>
      </w:r>
      <w:r w:rsidRPr="00F55704">
        <w:rPr>
          <w:rFonts w:cs="Bold Italic Art"/>
          <w:sz w:val="28"/>
          <w:szCs w:val="28"/>
          <w:vertAlign w:val="superscript"/>
          <w:lang w:bidi="ar-IQ"/>
        </w:rPr>
        <w:t>2</w:t>
      </w:r>
      <w:r w:rsidRPr="00F55704">
        <w:rPr>
          <w:rFonts w:cs="Bold Italic Art"/>
          <w:sz w:val="28"/>
          <w:szCs w:val="28"/>
          <w:lang w:bidi="ar-IQ"/>
        </w:rPr>
        <w:t xml:space="preserve">, p- </w:t>
      </w:r>
      <w:r w:rsidRPr="000104AD">
        <w:rPr>
          <w:rFonts w:cs="Bold Italic Art"/>
          <w:sz w:val="28"/>
          <w:szCs w:val="28"/>
          <w:lang w:bidi="ar-IQ"/>
        </w:rPr>
        <w:t>valve</w:t>
      </w:r>
      <w:r w:rsidRPr="00F55704">
        <w:rPr>
          <w:rFonts w:cs="Bold Italic Art"/>
          <w:sz w:val="28"/>
          <w:szCs w:val="28"/>
          <w:lang w:bidi="ar-IQ"/>
        </w:rPr>
        <w:t>, chi- square, Fisher exact tests) were revealed in all variables.</w:t>
      </w:r>
    </w:p>
    <w:p w:rsidR="002263A2" w:rsidRPr="00A76A65" w:rsidRDefault="002263A2" w:rsidP="002263A2">
      <w:pPr>
        <w:bidi w:val="0"/>
        <w:jc w:val="both"/>
        <w:rPr>
          <w:rFonts w:ascii="Simplified Arabic" w:hAnsi="Simplified Arabic" w:cs="Simplified Arabic"/>
          <w:sz w:val="28"/>
          <w:szCs w:val="28"/>
          <w:lang w:bidi="ar-IQ"/>
        </w:rPr>
      </w:pPr>
    </w:p>
    <w:p w:rsidR="002263A2" w:rsidRPr="00F55704" w:rsidRDefault="002263A2" w:rsidP="002263A2">
      <w:pPr>
        <w:bidi w:val="0"/>
        <w:jc w:val="both"/>
        <w:rPr>
          <w:rFonts w:cs="Bold Italic Art"/>
          <w:sz w:val="28"/>
          <w:szCs w:val="28"/>
          <w:lang w:bidi="ar-IQ"/>
        </w:rPr>
      </w:pPr>
      <w:r w:rsidRPr="00F55704">
        <w:rPr>
          <w:rFonts w:cs="Bold Italic Art"/>
          <w:b/>
          <w:bCs/>
          <w:sz w:val="28"/>
          <w:szCs w:val="28"/>
          <w:lang w:bidi="ar-IQ"/>
        </w:rPr>
        <w:lastRenderedPageBreak/>
        <w:t>Results:-</w:t>
      </w:r>
      <w:r w:rsidRPr="00F55704">
        <w:rPr>
          <w:rFonts w:cs="Bold Italic Art"/>
          <w:sz w:val="28"/>
          <w:szCs w:val="28"/>
          <w:lang w:bidi="ar-IQ"/>
        </w:rPr>
        <w:t xml:space="preserve"> All study sample (52) </w:t>
      </w:r>
      <w:r>
        <w:rPr>
          <w:rFonts w:cs="Bold Italic Art"/>
          <w:sz w:val="28"/>
          <w:szCs w:val="28"/>
          <w:lang w:bidi="ar-IQ"/>
        </w:rPr>
        <w:t xml:space="preserve">patients </w:t>
      </w:r>
      <w:r w:rsidRPr="00F55704">
        <w:rPr>
          <w:rFonts w:cs="Bold Italic Art"/>
          <w:sz w:val="28"/>
          <w:szCs w:val="28"/>
          <w:lang w:bidi="ar-IQ"/>
        </w:rPr>
        <w:t>were document</w:t>
      </w:r>
      <w:r>
        <w:rPr>
          <w:rFonts w:cs="Bold Italic Art"/>
          <w:sz w:val="28"/>
          <w:szCs w:val="28"/>
          <w:lang w:bidi="ar-IQ"/>
        </w:rPr>
        <w:t>ed</w:t>
      </w:r>
      <w:r w:rsidRPr="00F55704">
        <w:rPr>
          <w:rFonts w:cs="Bold Italic Art"/>
          <w:sz w:val="28"/>
          <w:szCs w:val="28"/>
          <w:lang w:bidi="ar-IQ"/>
        </w:rPr>
        <w:t xml:space="preserve"> as (pd), (31) patient</w:t>
      </w:r>
      <w:r>
        <w:rPr>
          <w:rFonts w:cs="Bold Italic Art"/>
          <w:sz w:val="28"/>
          <w:szCs w:val="28"/>
          <w:lang w:bidi="ar-IQ"/>
        </w:rPr>
        <w:t>s (59.6%)</w:t>
      </w:r>
      <w:r w:rsidRPr="00F55704">
        <w:rPr>
          <w:rFonts w:cs="Bold Italic Art"/>
          <w:sz w:val="28"/>
          <w:szCs w:val="28"/>
          <w:lang w:bidi="ar-IQ"/>
        </w:rPr>
        <w:t xml:space="preserve"> were with negative (MVP), 21</w:t>
      </w:r>
      <w:r>
        <w:rPr>
          <w:rFonts w:cs="Bold Italic Art"/>
          <w:sz w:val="28"/>
          <w:szCs w:val="28"/>
          <w:lang w:bidi="ar-IQ"/>
        </w:rPr>
        <w:t xml:space="preserve"> patients (40.4%)</w:t>
      </w:r>
      <w:r w:rsidRPr="00F55704">
        <w:rPr>
          <w:rFonts w:cs="Bold Italic Art"/>
          <w:sz w:val="28"/>
          <w:szCs w:val="28"/>
          <w:lang w:bidi="ar-IQ"/>
        </w:rPr>
        <w:t xml:space="preserve"> were with positive, &lt; 20 year age group were</w:t>
      </w:r>
      <w:r w:rsidR="00BC5748">
        <w:rPr>
          <w:rFonts w:cs="Bold Italic Art"/>
          <w:sz w:val="28"/>
          <w:szCs w:val="28"/>
          <w:lang w:bidi="ar-IQ"/>
        </w:rPr>
        <w:t xml:space="preserve"> the major with positive MVP, &gt;</w:t>
      </w:r>
      <w:r w:rsidRPr="00F55704">
        <w:rPr>
          <w:rFonts w:cs="Bold Italic Art"/>
          <w:sz w:val="28"/>
          <w:szCs w:val="28"/>
          <w:lang w:bidi="ar-IQ"/>
        </w:rPr>
        <w:t>60 year were the major negative (MVP) their per</w:t>
      </w:r>
      <w:r>
        <w:rPr>
          <w:rFonts w:cs="Bold Italic Art"/>
          <w:sz w:val="28"/>
          <w:szCs w:val="28"/>
          <w:lang w:bidi="ar-IQ"/>
        </w:rPr>
        <w:t>centage were (66.7%,</w:t>
      </w:r>
      <w:r w:rsidRPr="00F55704">
        <w:rPr>
          <w:rFonts w:cs="Bold Italic Art"/>
          <w:sz w:val="28"/>
          <w:szCs w:val="28"/>
          <w:lang w:bidi="ar-IQ"/>
        </w:rPr>
        <w:t xml:space="preserve">100.%) successively, most common count of positive (MVP) </w:t>
      </w:r>
      <w:r>
        <w:rPr>
          <w:rFonts w:cs="Bold Italic Art"/>
          <w:sz w:val="28"/>
          <w:szCs w:val="28"/>
          <w:lang w:bidi="ar-IQ"/>
        </w:rPr>
        <w:t>who were unemployed were (44.4</w:t>
      </w:r>
      <w:r w:rsidRPr="00F55704">
        <w:rPr>
          <w:rFonts w:cs="Bold Italic Art"/>
          <w:sz w:val="28"/>
          <w:szCs w:val="28"/>
          <w:lang w:bidi="ar-IQ"/>
        </w:rPr>
        <w:t xml:space="preserve">%) in </w:t>
      </w:r>
      <w:proofErr w:type="spellStart"/>
      <w:r w:rsidRPr="00F55704">
        <w:rPr>
          <w:rFonts w:cs="Bold Italic Art"/>
          <w:sz w:val="28"/>
          <w:szCs w:val="28"/>
          <w:lang w:bidi="ar-IQ"/>
        </w:rPr>
        <w:t>comparism</w:t>
      </w:r>
      <w:proofErr w:type="spellEnd"/>
      <w:r w:rsidRPr="00F55704">
        <w:rPr>
          <w:rFonts w:cs="Bold Italic Art"/>
          <w:sz w:val="28"/>
          <w:szCs w:val="28"/>
          <w:lang w:bidi="ar-IQ"/>
        </w:rPr>
        <w:t xml:space="preserve"> with (55. 6%) with negative (MVP), (41. 2%) of MVP were from rural area, (60. 0%) were with negative MVP</w:t>
      </w:r>
      <w:r>
        <w:rPr>
          <w:rFonts w:cs="Bold Italic Art"/>
          <w:sz w:val="28"/>
          <w:szCs w:val="28"/>
          <w:lang w:bidi="ar-IQ"/>
        </w:rPr>
        <w:t>,</w:t>
      </w:r>
      <w:r w:rsidRPr="00F55704">
        <w:rPr>
          <w:rFonts w:cs="Bold Italic Art"/>
          <w:sz w:val="28"/>
          <w:szCs w:val="28"/>
          <w:lang w:bidi="ar-IQ"/>
        </w:rPr>
        <w:t xml:space="preserve">(50. 0%) of positive Mitral </w:t>
      </w:r>
      <w:r w:rsidRPr="000104AD">
        <w:rPr>
          <w:rFonts w:cs="Bold Italic Art"/>
          <w:sz w:val="28"/>
          <w:szCs w:val="28"/>
          <w:lang w:bidi="ar-IQ"/>
        </w:rPr>
        <w:t>valve</w:t>
      </w:r>
      <w:r w:rsidRPr="00F55704">
        <w:rPr>
          <w:rFonts w:cs="Bold Italic Art"/>
          <w:sz w:val="28"/>
          <w:szCs w:val="28"/>
          <w:lang w:bidi="ar-IQ"/>
        </w:rPr>
        <w:t xml:space="preserve"> were from moderate social class, which is equal to negative (MVP) (46. 2%), Regarding heart diseases distribution in study sample (35. 9%), (53. 8%) of study sample were with (positive, negative MVP) Successively, (52. 9%</w:t>
      </w:r>
      <w:r>
        <w:rPr>
          <w:rFonts w:cs="Bold Italic Art"/>
          <w:sz w:val="28"/>
          <w:szCs w:val="28"/>
          <w:lang w:bidi="ar-IQ"/>
        </w:rPr>
        <w:t>)</w:t>
      </w:r>
      <w:r w:rsidRPr="00F55704">
        <w:rPr>
          <w:rFonts w:cs="Bold Italic Art"/>
          <w:sz w:val="28"/>
          <w:szCs w:val="28"/>
          <w:lang w:bidi="ar-IQ"/>
        </w:rPr>
        <w:t>,</w:t>
      </w:r>
      <w:r>
        <w:rPr>
          <w:rFonts w:cs="Bold Italic Art"/>
          <w:sz w:val="28"/>
          <w:szCs w:val="28"/>
          <w:lang w:bidi="ar-IQ"/>
        </w:rPr>
        <w:t>(</w:t>
      </w:r>
      <w:r w:rsidRPr="00F55704">
        <w:rPr>
          <w:rFonts w:cs="Bold Italic Art"/>
          <w:sz w:val="28"/>
          <w:szCs w:val="28"/>
          <w:lang w:bidi="ar-IQ"/>
        </w:rPr>
        <w:t xml:space="preserve"> 47. 1%) were with comorbid disease</w:t>
      </w:r>
      <w:r>
        <w:rPr>
          <w:rFonts w:cs="Bold Italic Art"/>
          <w:sz w:val="28"/>
          <w:szCs w:val="28"/>
          <w:lang w:bidi="ar-IQ"/>
        </w:rPr>
        <w:t>s</w:t>
      </w:r>
      <w:r w:rsidRPr="00F55704">
        <w:rPr>
          <w:rFonts w:cs="Bold Italic Art"/>
          <w:sz w:val="28"/>
          <w:szCs w:val="28"/>
          <w:lang w:bidi="ar-IQ"/>
        </w:rPr>
        <w:t xml:space="preserve"> with positive</w:t>
      </w:r>
      <w:r>
        <w:rPr>
          <w:rFonts w:cs="Bold Italic Art"/>
          <w:sz w:val="28"/>
          <w:szCs w:val="28"/>
          <w:lang w:bidi="ar-IQ"/>
        </w:rPr>
        <w:t>,</w:t>
      </w:r>
      <w:r w:rsidRPr="00F55704">
        <w:rPr>
          <w:rFonts w:cs="Bold Italic Art"/>
          <w:sz w:val="28"/>
          <w:szCs w:val="28"/>
          <w:lang w:bidi="ar-IQ"/>
        </w:rPr>
        <w:t xml:space="preserve"> negative disease successively in positive count</w:t>
      </w:r>
      <w:r>
        <w:rPr>
          <w:rFonts w:cs="Bold Italic Art"/>
          <w:sz w:val="28"/>
          <w:szCs w:val="28"/>
          <w:lang w:bidi="ar-IQ"/>
        </w:rPr>
        <w:t>.</w:t>
      </w:r>
      <w:r w:rsidRPr="00F55704">
        <w:rPr>
          <w:rFonts w:cs="Bold Italic Art"/>
          <w:sz w:val="28"/>
          <w:szCs w:val="28"/>
          <w:lang w:bidi="ar-IQ"/>
        </w:rPr>
        <w:t xml:space="preserve"> </w:t>
      </w:r>
      <w:r>
        <w:rPr>
          <w:rFonts w:cs="Bold Italic Art"/>
          <w:sz w:val="28"/>
          <w:szCs w:val="28"/>
          <w:lang w:bidi="ar-IQ"/>
        </w:rPr>
        <w:t>C</w:t>
      </w:r>
      <w:r w:rsidRPr="00F55704">
        <w:rPr>
          <w:rFonts w:cs="Bold Italic Art"/>
          <w:sz w:val="28"/>
          <w:szCs w:val="28"/>
          <w:lang w:bidi="ar-IQ"/>
        </w:rPr>
        <w:t>oncerning the durations of the course of disease with positive (MVP) were relatively equal (63%)</w:t>
      </w:r>
      <w:r>
        <w:rPr>
          <w:rFonts w:cs="Bold Italic Art"/>
          <w:sz w:val="28"/>
          <w:szCs w:val="28"/>
          <w:lang w:bidi="ar-IQ"/>
        </w:rPr>
        <w:t xml:space="preserve"> in the periods (1 month,</w:t>
      </w:r>
      <w:r w:rsidRPr="00F55704">
        <w:rPr>
          <w:rFonts w:cs="Bold Italic Art"/>
          <w:sz w:val="28"/>
          <w:szCs w:val="28"/>
          <w:lang w:bidi="ar-IQ"/>
        </w:rPr>
        <w:t>1 year, 6- 10 years), 1 month duration was the most common (66. 7%) with MVP, (83. 3%), (71. 4%) were the most prevalent negative (MVP) in durations (2 months, &gt; 10 y)</w:t>
      </w:r>
      <w:r>
        <w:rPr>
          <w:rFonts w:cs="Bold Italic Art"/>
          <w:sz w:val="28"/>
          <w:szCs w:val="28"/>
          <w:lang w:bidi="ar-IQ"/>
        </w:rPr>
        <w:t xml:space="preserve"> successively. </w:t>
      </w:r>
    </w:p>
    <w:p w:rsidR="002263A2" w:rsidRPr="00B40F1A" w:rsidRDefault="002263A2" w:rsidP="002263A2">
      <w:pPr>
        <w:bidi w:val="0"/>
        <w:jc w:val="both"/>
        <w:rPr>
          <w:rFonts w:cs="Bold Italic Art"/>
          <w:b/>
          <w:bCs/>
          <w:sz w:val="28"/>
          <w:szCs w:val="28"/>
          <w:lang w:bidi="ar-IQ"/>
        </w:rPr>
      </w:pPr>
      <w:r w:rsidRPr="00B40F1A">
        <w:rPr>
          <w:rFonts w:cs="Bold Italic Art"/>
          <w:b/>
          <w:bCs/>
          <w:sz w:val="28"/>
          <w:szCs w:val="28"/>
          <w:lang w:bidi="ar-IQ"/>
        </w:rPr>
        <w:t>Ethics:-</w:t>
      </w:r>
    </w:p>
    <w:p w:rsidR="002263A2" w:rsidRPr="00F55704" w:rsidRDefault="002263A2" w:rsidP="002263A2">
      <w:pPr>
        <w:bidi w:val="0"/>
        <w:jc w:val="both"/>
        <w:rPr>
          <w:rFonts w:cs="Bold Italic Art"/>
          <w:sz w:val="28"/>
          <w:szCs w:val="28"/>
          <w:lang w:bidi="ar-IQ"/>
        </w:rPr>
      </w:pPr>
      <w:r w:rsidRPr="00F55704">
        <w:rPr>
          <w:rFonts w:cs="Bold Italic Art"/>
          <w:sz w:val="28"/>
          <w:szCs w:val="28"/>
          <w:lang w:bidi="ar-IQ"/>
        </w:rPr>
        <w:t>All patients and their relative were giving oral</w:t>
      </w:r>
      <w:r w:rsidR="00230E89">
        <w:rPr>
          <w:rFonts w:cs="Bold Italic Art"/>
          <w:sz w:val="28"/>
          <w:szCs w:val="28"/>
          <w:lang w:bidi="ar-IQ"/>
        </w:rPr>
        <w:t xml:space="preserve"> and written</w:t>
      </w:r>
      <w:r w:rsidRPr="00F55704">
        <w:rPr>
          <w:rFonts w:cs="Bold Italic Art"/>
          <w:sz w:val="28"/>
          <w:szCs w:val="28"/>
          <w:lang w:bidi="ar-IQ"/>
        </w:rPr>
        <w:t xml:space="preserve"> consent to carry out all investigation</w:t>
      </w:r>
      <w:r>
        <w:rPr>
          <w:rFonts w:cs="Bold Italic Art"/>
          <w:sz w:val="28"/>
          <w:szCs w:val="28"/>
          <w:lang w:bidi="ar-IQ"/>
        </w:rPr>
        <w:t>s and interviews.</w:t>
      </w:r>
    </w:p>
    <w:p w:rsidR="002263A2" w:rsidRPr="00B40F1A" w:rsidRDefault="002263A2" w:rsidP="002263A2">
      <w:pPr>
        <w:bidi w:val="0"/>
        <w:jc w:val="both"/>
        <w:rPr>
          <w:rFonts w:cs="Bold Italic Art"/>
          <w:b/>
          <w:bCs/>
          <w:sz w:val="28"/>
          <w:szCs w:val="28"/>
          <w:lang w:bidi="ar-IQ"/>
        </w:rPr>
      </w:pPr>
      <w:r w:rsidRPr="00B40F1A">
        <w:rPr>
          <w:rFonts w:cs="Bold Italic Art"/>
          <w:b/>
          <w:bCs/>
          <w:sz w:val="28"/>
          <w:szCs w:val="28"/>
          <w:lang w:bidi="ar-IQ"/>
        </w:rPr>
        <w:t>Conclusions:-</w:t>
      </w:r>
    </w:p>
    <w:p w:rsidR="002263A2" w:rsidRPr="00F55704" w:rsidRDefault="002263A2" w:rsidP="002263A2">
      <w:pPr>
        <w:bidi w:val="0"/>
        <w:jc w:val="both"/>
        <w:rPr>
          <w:rFonts w:cs="Bold Italic Art"/>
          <w:sz w:val="28"/>
          <w:szCs w:val="28"/>
          <w:lang w:bidi="ar-IQ"/>
        </w:rPr>
      </w:pPr>
      <w:r w:rsidRPr="00F55704">
        <w:rPr>
          <w:rFonts w:cs="Bold Italic Art"/>
          <w:sz w:val="28"/>
          <w:szCs w:val="28"/>
          <w:lang w:bidi="ar-IQ"/>
        </w:rPr>
        <w:t xml:space="preserve">There is obvious relationship of patients with (pd) and (MVP) in a lot of socio- demographic, medical variable, however </w:t>
      </w:r>
      <w:r w:rsidR="00BB0801" w:rsidRPr="00F55704">
        <w:rPr>
          <w:rFonts w:cs="Bold Italic Art"/>
          <w:sz w:val="28"/>
          <w:szCs w:val="28"/>
          <w:lang w:bidi="ar-IQ"/>
        </w:rPr>
        <w:t>controversial</w:t>
      </w:r>
      <w:r w:rsidRPr="00F55704">
        <w:rPr>
          <w:rFonts w:cs="Bold Italic Art"/>
          <w:sz w:val="28"/>
          <w:szCs w:val="28"/>
          <w:lang w:bidi="ar-IQ"/>
        </w:rPr>
        <w:t xml:space="preserve"> results </w:t>
      </w:r>
      <w:r>
        <w:rPr>
          <w:rFonts w:cs="Bold Italic Art"/>
          <w:sz w:val="28"/>
          <w:szCs w:val="28"/>
          <w:lang w:bidi="ar-IQ"/>
        </w:rPr>
        <w:t>were</w:t>
      </w:r>
      <w:r w:rsidRPr="00F55704">
        <w:rPr>
          <w:rFonts w:cs="Bold Italic Art"/>
          <w:sz w:val="28"/>
          <w:szCs w:val="28"/>
          <w:lang w:bidi="ar-IQ"/>
        </w:rPr>
        <w:t xml:space="preserve"> highly not universal.</w:t>
      </w:r>
    </w:p>
    <w:p w:rsidR="002263A2" w:rsidRPr="00F55704" w:rsidRDefault="002263A2" w:rsidP="002263A2">
      <w:pPr>
        <w:bidi w:val="0"/>
        <w:jc w:val="both"/>
        <w:rPr>
          <w:rFonts w:cs="Bold Italic Art"/>
          <w:b/>
          <w:bCs/>
          <w:sz w:val="28"/>
          <w:szCs w:val="28"/>
          <w:lang w:bidi="ar-IQ"/>
        </w:rPr>
      </w:pPr>
      <w:r w:rsidRPr="00F55704">
        <w:rPr>
          <w:rFonts w:cs="Bold Italic Art"/>
          <w:b/>
          <w:bCs/>
          <w:sz w:val="28"/>
          <w:szCs w:val="28"/>
          <w:lang w:bidi="ar-IQ"/>
        </w:rPr>
        <w:t>Keywords:-</w:t>
      </w:r>
    </w:p>
    <w:p w:rsidR="002263A2" w:rsidRPr="00F55704" w:rsidRDefault="002263A2" w:rsidP="002263A2">
      <w:pPr>
        <w:bidi w:val="0"/>
        <w:jc w:val="both"/>
        <w:rPr>
          <w:rFonts w:cs="Bold Italic Art"/>
          <w:sz w:val="28"/>
          <w:szCs w:val="28"/>
          <w:lang w:bidi="ar-IQ"/>
        </w:rPr>
      </w:pPr>
      <w:r w:rsidRPr="00F55704">
        <w:rPr>
          <w:rFonts w:cs="Bold Italic Art"/>
          <w:sz w:val="28"/>
          <w:szCs w:val="28"/>
          <w:lang w:bidi="ar-IQ"/>
        </w:rPr>
        <w:t xml:space="preserve">Panic disorder, Mitral </w:t>
      </w:r>
      <w:r w:rsidRPr="000104AD">
        <w:rPr>
          <w:rFonts w:cs="Bold Italic Art"/>
          <w:sz w:val="28"/>
          <w:szCs w:val="28"/>
          <w:lang w:bidi="ar-IQ"/>
        </w:rPr>
        <w:t>valve</w:t>
      </w:r>
      <w:r w:rsidRPr="00F55704">
        <w:rPr>
          <w:rFonts w:cs="Bold Italic Art"/>
          <w:sz w:val="28"/>
          <w:szCs w:val="28"/>
          <w:lang w:bidi="ar-IQ"/>
        </w:rPr>
        <w:t xml:space="preserve"> Prolapse, comparable study, DSMIV Criteria, </w:t>
      </w:r>
      <w:proofErr w:type="spellStart"/>
      <w:smartTag w:uri="urn:schemas-microsoft-com:office:smarttags" w:element="place">
        <w:smartTag w:uri="urn:schemas-microsoft-com:office:smarttags" w:element="City">
          <w:r w:rsidRPr="00F55704">
            <w:rPr>
              <w:rFonts w:cs="Bold Italic Art"/>
              <w:sz w:val="28"/>
              <w:szCs w:val="28"/>
              <w:lang w:bidi="ar-IQ"/>
            </w:rPr>
            <w:t>Nassiriya</w:t>
          </w:r>
        </w:smartTag>
        <w:proofErr w:type="spellEnd"/>
        <w:r w:rsidRPr="00F55704">
          <w:rPr>
            <w:rFonts w:cs="Bold Italic Art"/>
            <w:sz w:val="28"/>
            <w:szCs w:val="28"/>
            <w:lang w:bidi="ar-IQ"/>
          </w:rPr>
          <w:t xml:space="preserve">, </w:t>
        </w:r>
        <w:smartTag w:uri="urn:schemas-microsoft-com:office:smarttags" w:element="country-region">
          <w:r w:rsidRPr="00F55704">
            <w:rPr>
              <w:rFonts w:cs="Bold Italic Art"/>
              <w:sz w:val="28"/>
              <w:szCs w:val="28"/>
              <w:lang w:bidi="ar-IQ"/>
            </w:rPr>
            <w:t>Iraq</w:t>
          </w:r>
        </w:smartTag>
      </w:smartTag>
      <w:r w:rsidRPr="00F55704">
        <w:rPr>
          <w:rFonts w:cs="Bold Italic Art"/>
          <w:sz w:val="28"/>
          <w:szCs w:val="28"/>
          <w:lang w:bidi="ar-IQ"/>
        </w:rPr>
        <w:t>.</w:t>
      </w:r>
    </w:p>
    <w:p w:rsidR="002263A2" w:rsidRPr="00F55704" w:rsidRDefault="002263A2" w:rsidP="002263A2">
      <w:pPr>
        <w:bidi w:val="0"/>
        <w:jc w:val="both"/>
        <w:rPr>
          <w:rFonts w:cs="Bold Italic Art"/>
          <w:sz w:val="28"/>
          <w:szCs w:val="28"/>
          <w:lang w:bidi="ar-IQ"/>
        </w:rPr>
      </w:pPr>
    </w:p>
    <w:p w:rsidR="002263A2" w:rsidRPr="00A76A65" w:rsidRDefault="002263A2" w:rsidP="002263A2">
      <w:pPr>
        <w:bidi w:val="0"/>
        <w:jc w:val="both"/>
        <w:rPr>
          <w:rFonts w:ascii="Simplified Arabic" w:hAnsi="Simplified Arabic" w:cs="Simplified Arabic"/>
          <w:sz w:val="28"/>
          <w:szCs w:val="28"/>
          <w:lang w:bidi="ar-IQ"/>
        </w:rPr>
      </w:pPr>
    </w:p>
    <w:p w:rsidR="002263A2" w:rsidRPr="00A76A65" w:rsidRDefault="002263A2" w:rsidP="002263A2">
      <w:pPr>
        <w:bidi w:val="0"/>
        <w:jc w:val="both"/>
        <w:rPr>
          <w:rFonts w:ascii="Simplified Arabic" w:hAnsi="Simplified Arabic" w:cs="Simplified Arabic"/>
          <w:sz w:val="28"/>
          <w:szCs w:val="28"/>
          <w:lang w:bidi="ar-IQ"/>
        </w:rPr>
      </w:pPr>
    </w:p>
    <w:p w:rsidR="002263A2" w:rsidRPr="00A76A65" w:rsidRDefault="002263A2" w:rsidP="002263A2">
      <w:pPr>
        <w:bidi w:val="0"/>
        <w:spacing w:line="240" w:lineRule="auto"/>
        <w:jc w:val="both"/>
        <w:rPr>
          <w:rFonts w:ascii="Simplified Arabic" w:hAnsi="Simplified Arabic" w:cs="Simplified Arabic"/>
          <w:b/>
          <w:bCs/>
          <w:sz w:val="28"/>
          <w:szCs w:val="28"/>
          <w:lang w:bidi="ar-IQ"/>
        </w:rPr>
      </w:pPr>
      <w:r w:rsidRPr="00A76A65">
        <w:rPr>
          <w:rFonts w:ascii="Simplified Arabic" w:hAnsi="Simplified Arabic" w:cs="Simplified Arabic"/>
          <w:b/>
          <w:bCs/>
          <w:sz w:val="28"/>
          <w:szCs w:val="28"/>
          <w:lang w:bidi="ar-IQ"/>
        </w:rPr>
        <w:lastRenderedPageBreak/>
        <w:t>Introduction:-</w:t>
      </w:r>
    </w:p>
    <w:p w:rsidR="002263A2" w:rsidRPr="00A76A65" w:rsidRDefault="002263A2" w:rsidP="00380284">
      <w:pPr>
        <w:pStyle w:val="a3"/>
        <w:bidi w:val="0"/>
        <w:spacing w:line="240" w:lineRule="auto"/>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Panic disorder (pd) is repetitive and sever psychiatric disorder characterized by frequent panic attack (PA)</w:t>
      </w:r>
      <w:r w:rsidR="00567C7A">
        <w:rPr>
          <w:rFonts w:ascii="Simplified Arabic" w:hAnsi="Simplified Arabic" w:cs="Simplified Arabic"/>
          <w:sz w:val="28"/>
          <w:szCs w:val="28"/>
          <w:lang w:bidi="ar-IQ"/>
        </w:rPr>
        <w:t xml:space="preserve"> which</w:t>
      </w:r>
      <w:r w:rsidRPr="00A76A65">
        <w:rPr>
          <w:rFonts w:ascii="Simplified Arabic" w:hAnsi="Simplified Arabic" w:cs="Simplified Arabic"/>
          <w:sz w:val="28"/>
          <w:szCs w:val="28"/>
          <w:lang w:bidi="ar-IQ"/>
        </w:rPr>
        <w:t xml:space="preserve"> is the main syndrome of panic disorder, it is expressed as sever fear or unpleasant feeling comorbid physical and mental symptom</w:t>
      </w:r>
      <w:r>
        <w:rPr>
          <w:rFonts w:ascii="Simplified Arabic" w:hAnsi="Simplified Arabic" w:cs="Simplified Arabic"/>
          <w:sz w:val="28"/>
          <w:szCs w:val="28"/>
          <w:lang w:bidi="ar-IQ"/>
        </w:rPr>
        <w:t>s</w:t>
      </w:r>
      <w:r w:rsidRPr="00A76A65">
        <w:rPr>
          <w:rFonts w:ascii="Simplified Arabic" w:hAnsi="Simplified Arabic" w:cs="Simplified Arabic"/>
          <w:sz w:val="28"/>
          <w:szCs w:val="28"/>
          <w:lang w:bidi="ar-IQ"/>
        </w:rPr>
        <w:t xml:space="preserve"> in presence or absence of phobic stimulus (ICD 10, W H O)</w:t>
      </w:r>
      <w:r>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{1}. Panic att</w:t>
      </w:r>
      <w:r w:rsidR="00BB0801">
        <w:rPr>
          <w:rFonts w:ascii="Simplified Arabic" w:hAnsi="Simplified Arabic" w:cs="Simplified Arabic"/>
          <w:sz w:val="28"/>
          <w:szCs w:val="28"/>
          <w:lang w:bidi="ar-IQ"/>
        </w:rPr>
        <w:t>ack usually sudden onset often</w:t>
      </w:r>
      <w:r w:rsidRPr="00A76A65">
        <w:rPr>
          <w:rFonts w:ascii="Simplified Arabic" w:hAnsi="Simplified Arabic" w:cs="Simplified Arabic"/>
          <w:sz w:val="28"/>
          <w:szCs w:val="28"/>
          <w:lang w:bidi="ar-IQ"/>
        </w:rPr>
        <w:t xml:space="preserve"> takes (5- 15 minute), or rarely extend for hours with anxiety, </w:t>
      </w:r>
      <w:r w:rsidR="00BB0801" w:rsidRPr="00A76A65">
        <w:rPr>
          <w:rFonts w:ascii="Simplified Arabic" w:hAnsi="Simplified Arabic" w:cs="Simplified Arabic"/>
          <w:sz w:val="28"/>
          <w:szCs w:val="28"/>
          <w:lang w:bidi="ar-IQ"/>
        </w:rPr>
        <w:t>trem</w:t>
      </w:r>
      <w:r w:rsidR="00BB0801">
        <w:rPr>
          <w:rFonts w:ascii="Simplified Arabic" w:hAnsi="Simplified Arabic" w:cs="Simplified Arabic"/>
          <w:sz w:val="28"/>
          <w:szCs w:val="28"/>
          <w:lang w:bidi="ar-IQ"/>
        </w:rPr>
        <w:t>o</w:t>
      </w:r>
      <w:r w:rsidR="00BB0801" w:rsidRPr="00A76A65">
        <w:rPr>
          <w:rFonts w:ascii="Simplified Arabic" w:hAnsi="Simplified Arabic" w:cs="Simplified Arabic"/>
          <w:sz w:val="28"/>
          <w:szCs w:val="28"/>
          <w:lang w:bidi="ar-IQ"/>
        </w:rPr>
        <w:t>r</w:t>
      </w:r>
      <w:r w:rsidRPr="00A76A65">
        <w:rPr>
          <w:rFonts w:ascii="Simplified Arabic" w:hAnsi="Simplified Arabic" w:cs="Simplified Arabic"/>
          <w:sz w:val="28"/>
          <w:szCs w:val="28"/>
          <w:lang w:bidi="ar-IQ"/>
        </w:rPr>
        <w:t>, pal</w:t>
      </w:r>
      <w:r>
        <w:rPr>
          <w:rFonts w:ascii="Simplified Arabic" w:hAnsi="Simplified Arabic" w:cs="Simplified Arabic"/>
          <w:sz w:val="28"/>
          <w:szCs w:val="28"/>
          <w:lang w:bidi="ar-IQ"/>
        </w:rPr>
        <w:t>pitation {2},</w:t>
      </w:r>
      <w:r w:rsidRPr="00A76A65">
        <w:rPr>
          <w:rFonts w:ascii="Simplified Arabic" w:hAnsi="Simplified Arabic" w:cs="Simplified Arabic"/>
          <w:sz w:val="28"/>
          <w:szCs w:val="28"/>
          <w:lang w:bidi="ar-IQ"/>
        </w:rPr>
        <w:t>panicky patients preoccupied with integrity of their main vital organs like their heart, respiratory system these symptoms are suggested to be psychological in nature and still masked those organs diseases like; chest pain, dysphagia, and ce</w:t>
      </w:r>
      <w:r>
        <w:rPr>
          <w:rFonts w:ascii="Simplified Arabic" w:hAnsi="Simplified Arabic" w:cs="Simplified Arabic"/>
          <w:sz w:val="28"/>
          <w:szCs w:val="28"/>
          <w:lang w:bidi="ar-IQ"/>
        </w:rPr>
        <w:t>rtainly mitral val</w:t>
      </w:r>
      <w:r w:rsidR="00380284">
        <w:rPr>
          <w:rFonts w:ascii="Simplified Arabic" w:hAnsi="Simplified Arabic" w:cs="Simplified Arabic"/>
          <w:sz w:val="28"/>
          <w:szCs w:val="28"/>
          <w:lang w:bidi="ar-IQ"/>
        </w:rPr>
        <w:t>v</w:t>
      </w:r>
      <w:r>
        <w:rPr>
          <w:rFonts w:ascii="Simplified Arabic" w:hAnsi="Simplified Arabic" w:cs="Simplified Arabic"/>
          <w:sz w:val="28"/>
          <w:szCs w:val="28"/>
          <w:lang w:bidi="ar-IQ"/>
        </w:rPr>
        <w:t>e disease (MVP). A</w:t>
      </w:r>
      <w:r w:rsidRPr="00A76A65">
        <w:rPr>
          <w:rFonts w:ascii="Simplified Arabic" w:hAnsi="Simplified Arabic" w:cs="Simplified Arabic"/>
          <w:sz w:val="28"/>
          <w:szCs w:val="28"/>
          <w:lang w:bidi="ar-IQ"/>
        </w:rPr>
        <w:t>ll theories suggest a basic of disturbance of autonomic system and easily diagnosed with irregular heart pulse and chest pain might developed clear cut panic attack, which concerned with group of motions disturbance which perceived as phobia {3}.</w:t>
      </w:r>
    </w:p>
    <w:p w:rsidR="002263A2" w:rsidRPr="00A76A65" w:rsidRDefault="002263A2" w:rsidP="00674B5F">
      <w:pPr>
        <w:pStyle w:val="a3"/>
        <w:bidi w:val="0"/>
        <w:spacing w:line="240" w:lineRule="auto"/>
        <w:ind w:left="0"/>
        <w:jc w:val="both"/>
        <w:rPr>
          <w:rFonts w:ascii="Simplified Arabic" w:hAnsi="Simplified Arabic" w:cs="Simplified Arabic"/>
          <w:sz w:val="28"/>
          <w:szCs w:val="28"/>
          <w:lang w:bidi="ar-IQ"/>
        </w:rPr>
      </w:pPr>
      <w:r>
        <w:rPr>
          <w:rFonts w:ascii="Simplified Arabic" w:hAnsi="Simplified Arabic" w:cs="Simplified Arabic"/>
          <w:sz w:val="28"/>
          <w:szCs w:val="28"/>
          <w:lang w:bidi="ar-IQ"/>
        </w:rPr>
        <w:t>Mitral valve Prolapse (MV</w:t>
      </w:r>
      <w:r w:rsidRPr="00A76A65">
        <w:rPr>
          <w:rFonts w:ascii="Simplified Arabic" w:hAnsi="Simplified Arabic" w:cs="Simplified Arabic"/>
          <w:sz w:val="28"/>
          <w:szCs w:val="28"/>
          <w:lang w:bidi="ar-IQ"/>
        </w:rPr>
        <w:t xml:space="preserve">P) or </w:t>
      </w:r>
      <w:r w:rsidR="00921AF8">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floppy mitral </w:t>
      </w:r>
      <w:r w:rsidR="00786B1A">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syndrome), which shows thickening of mitral </w:t>
      </w:r>
      <w:r w:rsidR="00786B1A">
        <w:rPr>
          <w:rFonts w:ascii="Simplified Arabic" w:hAnsi="Simplified Arabic" w:cs="Simplified Arabic"/>
          <w:sz w:val="28"/>
          <w:szCs w:val="28"/>
          <w:lang w:bidi="ar-IQ"/>
        </w:rPr>
        <w:t>valve</w:t>
      </w:r>
      <w:r w:rsidR="00786B1A" w:rsidRPr="00A76A65">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 xml:space="preserve">leaflet into left atrium at systolic phase {4}, Leaflet has three layers of tissues: the </w:t>
      </w:r>
      <w:proofErr w:type="spellStart"/>
      <w:r w:rsidRPr="00A76A65">
        <w:rPr>
          <w:rFonts w:ascii="Simplified Arabic" w:hAnsi="Simplified Arabic" w:cs="Simplified Arabic"/>
          <w:sz w:val="28"/>
          <w:szCs w:val="28"/>
          <w:lang w:bidi="ar-IQ"/>
        </w:rPr>
        <w:t>atrialis</w:t>
      </w:r>
      <w:proofErr w:type="spellEnd"/>
      <w:r w:rsidRPr="00A76A65">
        <w:rPr>
          <w:rFonts w:ascii="Simplified Arabic" w:hAnsi="Simplified Arabic" w:cs="Simplified Arabic"/>
          <w:sz w:val="28"/>
          <w:szCs w:val="28"/>
          <w:lang w:bidi="ar-IQ"/>
        </w:rPr>
        <w:t xml:space="preserve">, </w:t>
      </w:r>
      <w:proofErr w:type="spellStart"/>
      <w:r w:rsidRPr="00A76A65">
        <w:rPr>
          <w:rFonts w:ascii="Simplified Arabic" w:hAnsi="Simplified Arabic" w:cs="Simplified Arabic"/>
          <w:sz w:val="28"/>
          <w:szCs w:val="28"/>
          <w:lang w:bidi="ar-IQ"/>
        </w:rPr>
        <w:t>fibrosa</w:t>
      </w:r>
      <w:proofErr w:type="spellEnd"/>
      <w:r w:rsidRPr="00A76A65">
        <w:rPr>
          <w:rFonts w:ascii="Simplified Arabic" w:hAnsi="Simplified Arabic" w:cs="Simplified Arabic"/>
          <w:sz w:val="28"/>
          <w:szCs w:val="28"/>
          <w:lang w:bidi="ar-IQ"/>
        </w:rPr>
        <w:t xml:space="preserve"> and </w:t>
      </w:r>
      <w:proofErr w:type="spellStart"/>
      <w:r w:rsidRPr="00A76A65">
        <w:rPr>
          <w:rFonts w:ascii="Simplified Arabic" w:hAnsi="Simplified Arabic" w:cs="Simplified Arabic"/>
          <w:sz w:val="28"/>
          <w:szCs w:val="28"/>
          <w:lang w:bidi="ar-IQ"/>
        </w:rPr>
        <w:t>spongiosa</w:t>
      </w:r>
      <w:proofErr w:type="spellEnd"/>
      <w:r w:rsidRPr="00A76A65">
        <w:rPr>
          <w:rFonts w:ascii="Simplified Arabic" w:hAnsi="Simplified Arabic" w:cs="Simplified Arabic"/>
          <w:sz w:val="28"/>
          <w:szCs w:val="28"/>
          <w:lang w:bidi="ar-IQ"/>
        </w:rPr>
        <w:t xml:space="preserve">, huge connection tissue lead to thickening of </w:t>
      </w:r>
      <w:proofErr w:type="spellStart"/>
      <w:r w:rsidRPr="00A76A65">
        <w:rPr>
          <w:rFonts w:ascii="Simplified Arabic" w:hAnsi="Simplified Arabic" w:cs="Simplified Arabic"/>
          <w:sz w:val="28"/>
          <w:szCs w:val="28"/>
          <w:lang w:bidi="ar-IQ"/>
        </w:rPr>
        <w:t>spongiosa</w:t>
      </w:r>
      <w:proofErr w:type="spellEnd"/>
      <w:r w:rsidRPr="00A76A65">
        <w:rPr>
          <w:rFonts w:ascii="Simplified Arabic" w:hAnsi="Simplified Arabic" w:cs="Simplified Arabic"/>
          <w:sz w:val="28"/>
          <w:szCs w:val="28"/>
          <w:lang w:bidi="ar-IQ"/>
        </w:rPr>
        <w:t xml:space="preserve"> layer which isolate collagen bundle in the </w:t>
      </w:r>
      <w:proofErr w:type="spellStart"/>
      <w:r w:rsidRPr="00A76A65">
        <w:rPr>
          <w:rFonts w:ascii="Simplified Arabic" w:hAnsi="Simplified Arabic" w:cs="Simplified Arabic"/>
          <w:sz w:val="28"/>
          <w:szCs w:val="28"/>
          <w:lang w:bidi="ar-IQ"/>
        </w:rPr>
        <w:t>f</w:t>
      </w:r>
      <w:r>
        <w:rPr>
          <w:rFonts w:ascii="Simplified Arabic" w:hAnsi="Simplified Arabic" w:cs="Simplified Arabic"/>
          <w:sz w:val="28"/>
          <w:szCs w:val="28"/>
          <w:lang w:bidi="ar-IQ"/>
        </w:rPr>
        <w:t>ibrosa</w:t>
      </w:r>
      <w:proofErr w:type="spellEnd"/>
      <w:r>
        <w:rPr>
          <w:rFonts w:ascii="Simplified Arabic" w:hAnsi="Simplified Arabic" w:cs="Simplified Arabic"/>
          <w:sz w:val="28"/>
          <w:szCs w:val="28"/>
          <w:lang w:bidi="ar-IQ"/>
        </w:rPr>
        <w:t>, which lead to</w:t>
      </w:r>
      <w:r w:rsidRPr="00A76A65">
        <w:rPr>
          <w:rFonts w:ascii="Simplified Arabic" w:hAnsi="Simplified Arabic" w:cs="Simplified Arabic"/>
          <w:sz w:val="28"/>
          <w:szCs w:val="28"/>
          <w:lang w:bidi="ar-IQ"/>
        </w:rPr>
        <w:t xml:space="preserve"> prolongation of chorda</w:t>
      </w:r>
      <w:r>
        <w:rPr>
          <w:rFonts w:ascii="Simplified Arabic" w:hAnsi="Simplified Arabic" w:cs="Simplified Arabic"/>
          <w:sz w:val="28"/>
          <w:szCs w:val="28"/>
          <w:lang w:bidi="ar-IQ"/>
        </w:rPr>
        <w:t xml:space="preserve"> </w:t>
      </w:r>
      <w:proofErr w:type="spellStart"/>
      <w:r w:rsidRPr="00A76A65">
        <w:rPr>
          <w:rFonts w:ascii="Simplified Arabic" w:hAnsi="Simplified Arabic" w:cs="Simplified Arabic"/>
          <w:sz w:val="28"/>
          <w:szCs w:val="28"/>
          <w:lang w:bidi="ar-IQ"/>
        </w:rPr>
        <w:t>tindinea</w:t>
      </w:r>
      <w:proofErr w:type="spellEnd"/>
      <w:r w:rsidRPr="00A76A65">
        <w:rPr>
          <w:rFonts w:ascii="Simplified Arabic" w:hAnsi="Simplified Arabic" w:cs="Simplified Arabic"/>
          <w:sz w:val="28"/>
          <w:szCs w:val="28"/>
          <w:lang w:bidi="ar-IQ"/>
        </w:rPr>
        <w:t xml:space="preserve"> that may</w:t>
      </w:r>
      <w:r>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 xml:space="preserve">result in </w:t>
      </w:r>
      <w:r>
        <w:rPr>
          <w:rFonts w:ascii="Simplified Arabic" w:hAnsi="Simplified Arabic" w:cs="Simplified Arabic"/>
          <w:sz w:val="28"/>
          <w:szCs w:val="28"/>
          <w:lang w:bidi="ar-IQ"/>
        </w:rPr>
        <w:t>damage o</w:t>
      </w:r>
      <w:r w:rsidRPr="00F55704">
        <w:rPr>
          <w:rFonts w:cs="Bold Italic Art"/>
          <w:sz w:val="28"/>
          <w:szCs w:val="28"/>
          <w:lang w:bidi="ar-IQ"/>
        </w:rPr>
        <w:t>f posterior leaf</w:t>
      </w:r>
      <w:r>
        <w:rPr>
          <w:rFonts w:cs="Bold Italic Art"/>
          <w:sz w:val="28"/>
          <w:szCs w:val="28"/>
          <w:lang w:bidi="ar-IQ"/>
        </w:rPr>
        <w:t>l</w:t>
      </w:r>
      <w:r w:rsidRPr="00F55704">
        <w:rPr>
          <w:rFonts w:cs="Bold Italic Art"/>
          <w:sz w:val="28"/>
          <w:szCs w:val="28"/>
          <w:lang w:bidi="ar-IQ"/>
        </w:rPr>
        <w:t>et in inversion and dislocation of Left atrium {5}.</w:t>
      </w:r>
    </w:p>
    <w:p w:rsidR="002263A2" w:rsidRDefault="002263A2" w:rsidP="00674B5F">
      <w:pPr>
        <w:bidi w:val="0"/>
        <w:spacing w:line="240" w:lineRule="auto"/>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No, obvious clinical evidence f</w:t>
      </w:r>
      <w:r>
        <w:rPr>
          <w:rFonts w:ascii="Simplified Arabic" w:hAnsi="Simplified Arabic" w:cs="Simplified Arabic"/>
          <w:sz w:val="28"/>
          <w:szCs w:val="28"/>
          <w:lang w:bidi="ar-IQ"/>
        </w:rPr>
        <w:t>or relation between excessive co-</w:t>
      </w:r>
      <w:r w:rsidRPr="00A76A65">
        <w:rPr>
          <w:rFonts w:ascii="Simplified Arabic" w:hAnsi="Simplified Arabic" w:cs="Simplified Arabic"/>
          <w:sz w:val="28"/>
          <w:szCs w:val="28"/>
          <w:lang w:bidi="ar-IQ"/>
        </w:rPr>
        <w:t xml:space="preserve">existence of panic disorder and mitral </w:t>
      </w:r>
      <w:r w:rsidR="00E746F3">
        <w:rPr>
          <w:rFonts w:ascii="Simplified Arabic" w:hAnsi="Simplified Arabic" w:cs="Simplified Arabic"/>
          <w:sz w:val="28"/>
          <w:szCs w:val="28"/>
          <w:lang w:bidi="ar-IQ"/>
        </w:rPr>
        <w:t>valve</w:t>
      </w:r>
      <w:r w:rsidR="00E746F3" w:rsidRPr="00A76A65">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prolapse {6}.</w:t>
      </w:r>
    </w:p>
    <w:p w:rsidR="00674B5F" w:rsidRDefault="00674B5F" w:rsidP="002263A2">
      <w:pPr>
        <w:bidi w:val="0"/>
        <w:jc w:val="both"/>
        <w:rPr>
          <w:rFonts w:ascii="Simplified Arabic" w:hAnsi="Simplified Arabic" w:cs="Simplified Arabic"/>
          <w:sz w:val="28"/>
          <w:szCs w:val="28"/>
          <w:lang w:bidi="ar-IQ"/>
        </w:rPr>
      </w:pPr>
    </w:p>
    <w:p w:rsidR="00674B5F" w:rsidRDefault="00674B5F" w:rsidP="00674B5F">
      <w:pPr>
        <w:bidi w:val="0"/>
        <w:jc w:val="both"/>
        <w:rPr>
          <w:rFonts w:ascii="Simplified Arabic" w:hAnsi="Simplified Arabic" w:cs="Simplified Arabic"/>
          <w:sz w:val="28"/>
          <w:szCs w:val="28"/>
          <w:lang w:bidi="ar-IQ"/>
        </w:rPr>
      </w:pPr>
    </w:p>
    <w:p w:rsidR="00674B5F" w:rsidRDefault="00674B5F" w:rsidP="00674B5F">
      <w:pPr>
        <w:bidi w:val="0"/>
        <w:jc w:val="both"/>
        <w:rPr>
          <w:rFonts w:ascii="Simplified Arabic" w:hAnsi="Simplified Arabic" w:cs="Simplified Arabic"/>
          <w:sz w:val="28"/>
          <w:szCs w:val="28"/>
          <w:lang w:bidi="ar-IQ"/>
        </w:rPr>
      </w:pPr>
    </w:p>
    <w:p w:rsidR="002263A2" w:rsidRPr="00A76A65" w:rsidRDefault="002263A2" w:rsidP="00674B5F">
      <w:pPr>
        <w:bidi w:val="0"/>
        <w:jc w:val="both"/>
        <w:rPr>
          <w:rFonts w:ascii="Simplified Arabic" w:hAnsi="Simplified Arabic" w:cs="Simplified Arabic"/>
          <w:b/>
          <w:bCs/>
          <w:sz w:val="28"/>
          <w:szCs w:val="28"/>
          <w:lang w:bidi="ar-IQ"/>
        </w:rPr>
      </w:pPr>
      <w:r w:rsidRPr="00A76A65">
        <w:rPr>
          <w:rFonts w:ascii="Simplified Arabic" w:hAnsi="Simplified Arabic" w:cs="Simplified Arabic"/>
          <w:b/>
          <w:bCs/>
          <w:sz w:val="28"/>
          <w:szCs w:val="28"/>
          <w:lang w:bidi="ar-IQ"/>
        </w:rPr>
        <w:lastRenderedPageBreak/>
        <w:t>Patients and Methods:-</w:t>
      </w:r>
    </w:p>
    <w:p w:rsidR="002263A2" w:rsidRPr="00A76A65" w:rsidRDefault="002263A2" w:rsidP="00CE1F41">
      <w:pPr>
        <w:pStyle w:val="a3"/>
        <w:numPr>
          <w:ilvl w:val="0"/>
          <w:numId w:val="2"/>
        </w:numPr>
        <w:bidi w:val="0"/>
        <w:jc w:val="both"/>
        <w:rPr>
          <w:rFonts w:ascii="Simplified Arabic" w:hAnsi="Simplified Arabic" w:cs="Simplified Arabic"/>
          <w:sz w:val="28"/>
          <w:szCs w:val="28"/>
          <w:lang w:bidi="ar-IQ"/>
        </w:rPr>
      </w:pPr>
      <w:r>
        <w:rPr>
          <w:rFonts w:ascii="Simplified Arabic" w:hAnsi="Simplified Arabic" w:cs="Simplified Arabic"/>
          <w:sz w:val="28"/>
          <w:szCs w:val="28"/>
          <w:lang w:bidi="ar-IQ"/>
        </w:rPr>
        <w:t>Setting and sample- DSM-</w:t>
      </w:r>
      <w:r w:rsidRPr="004960D6">
        <w:rPr>
          <w:rFonts w:ascii="Cambria" w:hAnsi="Cambria" w:cs="Simplified Arabic"/>
          <w:sz w:val="28"/>
          <w:szCs w:val="28"/>
          <w:lang w:bidi="ar-IQ"/>
        </w:rPr>
        <w:t>IV</w:t>
      </w:r>
      <w:r w:rsidRPr="00A76A65">
        <w:rPr>
          <w:rFonts w:ascii="Simplified Arabic" w:hAnsi="Simplified Arabic" w:cs="Simplified Arabic"/>
          <w:sz w:val="28"/>
          <w:szCs w:val="28"/>
          <w:lang w:bidi="ar-IQ"/>
        </w:rPr>
        <w:t xml:space="preserve"> Symptoms of panic attack in Arabic&amp; English version (Appendix 1) was applied to diagnose the panic disorder. Through the period </w:t>
      </w:r>
      <w:r>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March- October, 2018</w:t>
      </w:r>
      <w:r>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Patient</w:t>
      </w:r>
      <w:r w:rsidR="00E9737C">
        <w:rPr>
          <w:rFonts w:ascii="Simplified Arabic" w:hAnsi="Simplified Arabic" w:cs="Simplified Arabic"/>
          <w:sz w:val="28"/>
          <w:szCs w:val="28"/>
          <w:lang w:bidi="ar-IQ"/>
        </w:rPr>
        <w:t>s</w:t>
      </w:r>
      <w:r w:rsidRPr="00A76A65">
        <w:rPr>
          <w:rFonts w:ascii="Simplified Arabic" w:hAnsi="Simplified Arabic" w:cs="Simplified Arabic"/>
          <w:sz w:val="28"/>
          <w:szCs w:val="28"/>
          <w:lang w:bidi="ar-IQ"/>
        </w:rPr>
        <w:t xml:space="preserve"> shoul</w:t>
      </w:r>
      <w:r>
        <w:rPr>
          <w:rFonts w:ascii="Simplified Arabic" w:hAnsi="Simplified Arabic" w:cs="Simplified Arabic"/>
          <w:sz w:val="28"/>
          <w:szCs w:val="28"/>
          <w:lang w:bidi="ar-IQ"/>
        </w:rPr>
        <w:t>d have at least {4} attacks per</w:t>
      </w:r>
      <w:r w:rsidRPr="00A76A65">
        <w:rPr>
          <w:rFonts w:ascii="Simplified Arabic" w:hAnsi="Simplified Arabic" w:cs="Simplified Arabic"/>
          <w:sz w:val="28"/>
          <w:szCs w:val="28"/>
          <w:lang w:bidi="ar-IQ"/>
        </w:rPr>
        <w:t xml:space="preserve"> month</w:t>
      </w:r>
      <w:r>
        <w:rPr>
          <w:rFonts w:ascii="Simplified Arabic" w:hAnsi="Simplified Arabic" w:cs="Simplified Arabic"/>
          <w:sz w:val="28"/>
          <w:szCs w:val="28"/>
          <w:lang w:bidi="ar-IQ"/>
        </w:rPr>
        <w:t xml:space="preserve"> followed by other one in same or other month</w:t>
      </w:r>
      <w:r w:rsidRPr="00A76A65">
        <w:rPr>
          <w:rFonts w:ascii="Simplified Arabic" w:hAnsi="Simplified Arabic" w:cs="Simplified Arabic"/>
          <w:sz w:val="28"/>
          <w:szCs w:val="28"/>
          <w:lang w:bidi="ar-IQ"/>
        </w:rPr>
        <w:t xml:space="preserve"> and meeting full criteria in (Appendix 1)</w:t>
      </w:r>
      <w:r>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which mean positive symptoms of panic diso</w:t>
      </w:r>
      <w:r>
        <w:rPr>
          <w:rFonts w:ascii="Simplified Arabic" w:hAnsi="Simplified Arabic" w:cs="Simplified Arabic"/>
          <w:sz w:val="28"/>
          <w:szCs w:val="28"/>
          <w:lang w:bidi="ar-IQ"/>
        </w:rPr>
        <w:t>rde</w:t>
      </w:r>
      <w:r w:rsidRPr="00A76A65">
        <w:rPr>
          <w:rFonts w:ascii="Simplified Arabic" w:hAnsi="Simplified Arabic" w:cs="Simplified Arabic"/>
          <w:sz w:val="28"/>
          <w:szCs w:val="28"/>
          <w:lang w:bidi="ar-IQ"/>
        </w:rPr>
        <w:t>r and exclusi</w:t>
      </w:r>
      <w:r w:rsidR="00BB0801">
        <w:rPr>
          <w:rFonts w:ascii="Simplified Arabic" w:hAnsi="Simplified Arabic" w:cs="Simplified Arabic"/>
          <w:sz w:val="28"/>
          <w:szCs w:val="28"/>
          <w:lang w:bidi="ar-IQ"/>
        </w:rPr>
        <w:t>ve criteria involve (substance a</w:t>
      </w:r>
      <w:r w:rsidRPr="00A76A65">
        <w:rPr>
          <w:rFonts w:ascii="Simplified Arabic" w:hAnsi="Simplified Arabic" w:cs="Simplified Arabic"/>
          <w:sz w:val="28"/>
          <w:szCs w:val="28"/>
          <w:lang w:bidi="ar-IQ"/>
        </w:rPr>
        <w:t>buse, thyrotoxicosis or Lung disease) other exclusive criteria involve</w:t>
      </w:r>
      <w:r>
        <w:rPr>
          <w:rFonts w:ascii="Simplified Arabic" w:hAnsi="Simplified Arabic" w:cs="Simplified Arabic"/>
          <w:sz w:val="28"/>
          <w:szCs w:val="28"/>
          <w:lang w:bidi="ar-IQ"/>
        </w:rPr>
        <w:t xml:space="preserve"> (anxiety, specific phobia, OC</w:t>
      </w:r>
      <w:r w:rsidRPr="00A76A65">
        <w:rPr>
          <w:rFonts w:ascii="Simplified Arabic" w:hAnsi="Simplified Arabic" w:cs="Simplified Arabic"/>
          <w:sz w:val="28"/>
          <w:szCs w:val="28"/>
          <w:lang w:bidi="ar-IQ"/>
        </w:rPr>
        <w:t>D, PTSD, dissociative disorder) (Appendix</w:t>
      </w:r>
      <w:r>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(1). Such diagnosis of criteria should be submitted for </w:t>
      </w:r>
      <w:r w:rsidR="00BB0801">
        <w:rPr>
          <w:rFonts w:ascii="Simplified Arabic" w:hAnsi="Simplified Arabic" w:cs="Simplified Arabic"/>
          <w:sz w:val="28"/>
          <w:szCs w:val="28"/>
          <w:lang w:bidi="ar-IQ"/>
        </w:rPr>
        <w:t>expert</w:t>
      </w:r>
      <w:r>
        <w:rPr>
          <w:rFonts w:ascii="Simplified Arabic" w:hAnsi="Simplified Arabic" w:cs="Simplified Arabic"/>
          <w:sz w:val="28"/>
          <w:szCs w:val="28"/>
          <w:lang w:bidi="ar-IQ"/>
        </w:rPr>
        <w:t xml:space="preserve"> psychiatrist and physician</w:t>
      </w:r>
      <w:r w:rsidRPr="00A76A65">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other</w:t>
      </w:r>
      <w:r w:rsidRPr="00A76A65">
        <w:rPr>
          <w:rFonts w:ascii="Simplified Arabic" w:hAnsi="Simplified Arabic" w:cs="Simplified Arabic"/>
          <w:sz w:val="28"/>
          <w:szCs w:val="28"/>
          <w:lang w:bidi="ar-IQ"/>
        </w:rPr>
        <w:t xml:space="preserve"> visit to document the diagnosis.</w:t>
      </w:r>
    </w:p>
    <w:p w:rsidR="002263A2" w:rsidRDefault="002263A2" w:rsidP="00CE1F41">
      <w:pPr>
        <w:pStyle w:val="a3"/>
        <w:numPr>
          <w:ilvl w:val="0"/>
          <w:numId w:val="2"/>
        </w:numPr>
        <w:bidi w:val="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Fifty two patient were</w:t>
      </w:r>
      <w:r>
        <w:rPr>
          <w:rFonts w:ascii="Simplified Arabic" w:hAnsi="Simplified Arabic" w:cs="Simplified Arabic"/>
          <w:sz w:val="28"/>
          <w:szCs w:val="28"/>
          <w:lang w:bidi="ar-IQ"/>
        </w:rPr>
        <w:t xml:space="preserve"> giving</w:t>
      </w:r>
      <w:r w:rsidRPr="00A76A65">
        <w:rPr>
          <w:rFonts w:ascii="Simplified Arabic" w:hAnsi="Simplified Arabic" w:cs="Simplified Arabic"/>
          <w:sz w:val="28"/>
          <w:szCs w:val="28"/>
          <w:lang w:bidi="ar-IQ"/>
        </w:rPr>
        <w:t xml:space="preserve"> oral consent</w:t>
      </w:r>
      <w:r>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examined by cross-sectional study in private clinic of (physician, psychiatrist) and Modern clinic of echo </w:t>
      </w:r>
      <w:r w:rsidR="00BB0801" w:rsidRPr="00A76A65">
        <w:rPr>
          <w:rFonts w:ascii="Simplified Arabic" w:hAnsi="Simplified Arabic" w:cs="Simplified Arabic"/>
          <w:sz w:val="28"/>
          <w:szCs w:val="28"/>
          <w:lang w:bidi="ar-IQ"/>
        </w:rPr>
        <w:t>cardio graphic</w:t>
      </w:r>
      <w:r w:rsidRPr="00A76A65">
        <w:rPr>
          <w:rFonts w:ascii="Simplified Arabic" w:hAnsi="Simplified Arabic" w:cs="Simplified Arabic"/>
          <w:sz w:val="28"/>
          <w:szCs w:val="28"/>
          <w:lang w:bidi="ar-IQ"/>
        </w:rPr>
        <w:t xml:space="preserve"> machine to elicit</w:t>
      </w:r>
      <w:r>
        <w:rPr>
          <w:rFonts w:ascii="Simplified Arabic" w:hAnsi="Simplified Arabic" w:cs="Simplified Arabic"/>
          <w:sz w:val="28"/>
          <w:szCs w:val="28"/>
          <w:lang w:bidi="ar-IQ"/>
        </w:rPr>
        <w:t xml:space="preserve"> even the complicated case of MV</w:t>
      </w:r>
      <w:r w:rsidRPr="00A76A65">
        <w:rPr>
          <w:rFonts w:ascii="Simplified Arabic" w:hAnsi="Simplified Arabic" w:cs="Simplified Arabic"/>
          <w:sz w:val="28"/>
          <w:szCs w:val="28"/>
          <w:lang w:bidi="ar-IQ"/>
        </w:rPr>
        <w:t>P which are interview</w:t>
      </w:r>
      <w:r w:rsidR="00CE1F41">
        <w:rPr>
          <w:rFonts w:ascii="Simplified Arabic" w:hAnsi="Simplified Arabic" w:cs="Simplified Arabic"/>
          <w:sz w:val="28"/>
          <w:szCs w:val="28"/>
          <w:lang w:bidi="ar-IQ"/>
        </w:rPr>
        <w:t>ed</w:t>
      </w:r>
      <w:r w:rsidRPr="00A76A65">
        <w:rPr>
          <w:rFonts w:ascii="Simplified Arabic" w:hAnsi="Simplified Arabic" w:cs="Simplified Arabic"/>
          <w:sz w:val="28"/>
          <w:szCs w:val="28"/>
          <w:lang w:bidi="ar-IQ"/>
        </w:rPr>
        <w:t xml:space="preserve"> by physician through auscultation, physician also diagnosed comorbid medical disorder</w:t>
      </w:r>
      <w:r w:rsidR="00CE1F41">
        <w:rPr>
          <w:rFonts w:ascii="Simplified Arabic" w:hAnsi="Simplified Arabic" w:cs="Simplified Arabic"/>
          <w:sz w:val="28"/>
          <w:szCs w:val="28"/>
          <w:lang w:bidi="ar-IQ"/>
        </w:rPr>
        <w:t>(</w:t>
      </w:r>
      <w:r w:rsidRPr="00BC6C6A">
        <w:rPr>
          <w:rFonts w:ascii="Simplified Arabic" w:hAnsi="Simplified Arabic" w:cs="Simplified Arabic"/>
          <w:sz w:val="28"/>
          <w:szCs w:val="28"/>
          <w:lang w:bidi="ar-IQ"/>
        </w:rPr>
        <w:t xml:space="preserve"> x</w:t>
      </w:r>
      <w:r w:rsidRPr="00BC6C6A">
        <w:rPr>
          <w:rFonts w:ascii="Simplified Arabic" w:hAnsi="Simplified Arabic" w:cs="Simplified Arabic"/>
          <w:sz w:val="28"/>
          <w:szCs w:val="28"/>
          <w:vertAlign w:val="superscript"/>
          <w:lang w:bidi="ar-IQ"/>
        </w:rPr>
        <w:t>2</w:t>
      </w:r>
      <w:r w:rsidRPr="00BC6C6A">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P value, </w:t>
      </w:r>
      <w:r>
        <w:rPr>
          <w:rFonts w:ascii="Simplified Arabic" w:hAnsi="Simplified Arabic" w:cs="Simplified Arabic"/>
          <w:sz w:val="28"/>
          <w:szCs w:val="28"/>
          <w:lang w:bidi="ar-IQ"/>
        </w:rPr>
        <w:t>Fisher</w:t>
      </w:r>
      <w:r w:rsidR="00BB0801">
        <w:rPr>
          <w:rFonts w:ascii="Simplified Arabic" w:hAnsi="Simplified Arabic" w:cs="Simplified Arabic"/>
          <w:sz w:val="28"/>
          <w:szCs w:val="28"/>
          <w:lang w:bidi="ar-IQ"/>
        </w:rPr>
        <w:t xml:space="preserve"> exact test, P</w:t>
      </w:r>
      <w:r w:rsidRPr="00A76A65">
        <w:rPr>
          <w:rFonts w:ascii="Simplified Arabic" w:hAnsi="Simplified Arabic" w:cs="Simplified Arabic"/>
          <w:sz w:val="28"/>
          <w:szCs w:val="28"/>
          <w:lang w:bidi="ar-IQ"/>
        </w:rPr>
        <w:t>earson</w:t>
      </w:r>
      <w:r>
        <w:rPr>
          <w:rFonts w:ascii="Simplified Arabic" w:hAnsi="Simplified Arabic" w:cs="Simplified Arabic"/>
          <w:sz w:val="28"/>
          <w:szCs w:val="28"/>
          <w:lang w:bidi="ar-IQ"/>
        </w:rPr>
        <w:t xml:space="preserve"> Chi-Square</w:t>
      </w:r>
      <w:r w:rsidR="00CE1F41">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were </w:t>
      </w:r>
      <w:r>
        <w:rPr>
          <w:rFonts w:ascii="Simplified Arabic" w:hAnsi="Simplified Arabic" w:cs="Simplified Arabic"/>
          <w:sz w:val="28"/>
          <w:szCs w:val="28"/>
          <w:lang w:bidi="ar-IQ"/>
        </w:rPr>
        <w:t>not</w:t>
      </w:r>
      <w:r w:rsidRPr="00A76A65">
        <w:rPr>
          <w:rFonts w:ascii="Simplified Arabic" w:hAnsi="Simplified Arabic" w:cs="Simplified Arabic"/>
          <w:sz w:val="28"/>
          <w:szCs w:val="28"/>
          <w:lang w:bidi="ar-IQ"/>
        </w:rPr>
        <w:t xml:space="preserve"> find significant result between study sam</w:t>
      </w:r>
      <w:r>
        <w:rPr>
          <w:rFonts w:ascii="Simplified Arabic" w:hAnsi="Simplified Arabic" w:cs="Simplified Arabic"/>
          <w:sz w:val="28"/>
          <w:szCs w:val="28"/>
          <w:lang w:bidi="ar-IQ"/>
        </w:rPr>
        <w:t>ple (pd) with or without MV</w:t>
      </w:r>
      <w:r w:rsidRPr="00A76A65">
        <w:rPr>
          <w:rFonts w:ascii="Simplified Arabic" w:hAnsi="Simplified Arabic" w:cs="Simplified Arabic"/>
          <w:sz w:val="28"/>
          <w:szCs w:val="28"/>
          <w:lang w:bidi="ar-IQ"/>
        </w:rPr>
        <w:t>P.</w:t>
      </w:r>
    </w:p>
    <w:p w:rsidR="002263A2" w:rsidRDefault="002263A2" w:rsidP="002263A2">
      <w:pPr>
        <w:bidi w:val="0"/>
        <w:jc w:val="both"/>
        <w:rPr>
          <w:rFonts w:ascii="Simplified Arabic" w:hAnsi="Simplified Arabic" w:cs="Simplified Arabic"/>
          <w:sz w:val="28"/>
          <w:szCs w:val="28"/>
          <w:lang w:bidi="ar-IQ"/>
        </w:rPr>
      </w:pPr>
    </w:p>
    <w:p w:rsidR="002263A2" w:rsidRDefault="002263A2" w:rsidP="002263A2">
      <w:pPr>
        <w:bidi w:val="0"/>
        <w:jc w:val="both"/>
        <w:rPr>
          <w:rFonts w:ascii="Simplified Arabic" w:hAnsi="Simplified Arabic" w:cs="Simplified Arabic"/>
          <w:sz w:val="28"/>
          <w:szCs w:val="28"/>
          <w:lang w:bidi="ar-IQ"/>
        </w:rPr>
      </w:pPr>
    </w:p>
    <w:p w:rsidR="00922F61" w:rsidRDefault="00922F61" w:rsidP="00922F61">
      <w:pPr>
        <w:pStyle w:val="a3"/>
        <w:bidi w:val="0"/>
        <w:jc w:val="both"/>
        <w:rPr>
          <w:rFonts w:ascii="Simplified Arabic" w:hAnsi="Simplified Arabic" w:cs="Simplified Arabic"/>
          <w:b/>
          <w:bCs/>
          <w:sz w:val="28"/>
          <w:szCs w:val="28"/>
          <w:lang w:bidi="ar-IQ"/>
        </w:rPr>
      </w:pPr>
    </w:p>
    <w:p w:rsidR="004C68D6" w:rsidRDefault="004C68D6" w:rsidP="004C68D6">
      <w:pPr>
        <w:pStyle w:val="a3"/>
        <w:bidi w:val="0"/>
        <w:jc w:val="both"/>
        <w:rPr>
          <w:rFonts w:ascii="Simplified Arabic" w:hAnsi="Simplified Arabic" w:cs="Simplified Arabic"/>
          <w:b/>
          <w:bCs/>
          <w:sz w:val="28"/>
          <w:szCs w:val="28"/>
          <w:lang w:bidi="ar-IQ"/>
        </w:rPr>
      </w:pPr>
    </w:p>
    <w:p w:rsidR="004C68D6" w:rsidRDefault="004C68D6" w:rsidP="004C68D6">
      <w:pPr>
        <w:pStyle w:val="a3"/>
        <w:bidi w:val="0"/>
        <w:jc w:val="both"/>
        <w:rPr>
          <w:rFonts w:ascii="Simplified Arabic" w:hAnsi="Simplified Arabic" w:cs="Simplified Arabic"/>
          <w:b/>
          <w:bCs/>
          <w:sz w:val="28"/>
          <w:szCs w:val="28"/>
          <w:lang w:bidi="ar-IQ"/>
        </w:rPr>
      </w:pPr>
    </w:p>
    <w:p w:rsidR="002263A2" w:rsidRPr="00A76A65" w:rsidRDefault="002263A2" w:rsidP="00922F61">
      <w:pPr>
        <w:pStyle w:val="a3"/>
        <w:bidi w:val="0"/>
        <w:jc w:val="both"/>
        <w:rPr>
          <w:rFonts w:ascii="Simplified Arabic" w:hAnsi="Simplified Arabic" w:cs="Simplified Arabic"/>
          <w:b/>
          <w:bCs/>
          <w:sz w:val="28"/>
          <w:szCs w:val="28"/>
          <w:lang w:bidi="ar-IQ"/>
        </w:rPr>
      </w:pPr>
      <w:r w:rsidRPr="00A76A65">
        <w:rPr>
          <w:rFonts w:ascii="Simplified Arabic" w:hAnsi="Simplified Arabic" w:cs="Simplified Arabic"/>
          <w:b/>
          <w:bCs/>
          <w:sz w:val="28"/>
          <w:szCs w:val="28"/>
          <w:lang w:bidi="ar-IQ"/>
        </w:rPr>
        <w:lastRenderedPageBreak/>
        <w:t>Statistical Analysis:-</w:t>
      </w:r>
    </w:p>
    <w:p w:rsidR="002263A2" w:rsidRPr="00A76A65" w:rsidRDefault="002263A2" w:rsidP="002263A2">
      <w:pPr>
        <w:pStyle w:val="a3"/>
        <w:bidi w:val="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Date were analyzed with use of </w:t>
      </w:r>
      <w:r w:rsidR="00BB0801" w:rsidRPr="00A76A65">
        <w:rPr>
          <w:rFonts w:ascii="Simplified Arabic" w:hAnsi="Simplified Arabic" w:cs="Simplified Arabic"/>
          <w:sz w:val="28"/>
          <w:szCs w:val="28"/>
          <w:lang w:bidi="ar-IQ"/>
        </w:rPr>
        <w:t>commercially</w:t>
      </w:r>
      <w:r w:rsidRPr="00A76A65">
        <w:rPr>
          <w:rFonts w:ascii="Simplified Arabic" w:hAnsi="Simplified Arabic" w:cs="Simplified Arabic"/>
          <w:sz w:val="28"/>
          <w:szCs w:val="28"/>
          <w:lang w:bidi="ar-IQ"/>
        </w:rPr>
        <w:t xml:space="preserve"> available software (SPSS) to </w:t>
      </w:r>
      <w:r w:rsidRPr="00BC6C6A">
        <w:rPr>
          <w:rFonts w:ascii="Simplified Arabic" w:hAnsi="Simplified Arabic" w:cs="Simplified Arabic"/>
          <w:sz w:val="28"/>
          <w:szCs w:val="28"/>
          <w:lang w:bidi="ar-IQ"/>
        </w:rPr>
        <w:t>reveal x</w:t>
      </w:r>
      <w:r w:rsidRPr="00BC6C6A">
        <w:rPr>
          <w:rFonts w:ascii="Simplified Arabic" w:hAnsi="Simplified Arabic" w:cs="Simplified Arabic"/>
          <w:sz w:val="28"/>
          <w:szCs w:val="28"/>
          <w:vertAlign w:val="superscript"/>
          <w:lang w:bidi="ar-IQ"/>
        </w:rPr>
        <w:t>2</w:t>
      </w:r>
      <w:r w:rsidRPr="00BC6C6A">
        <w:rPr>
          <w:rFonts w:ascii="Simplified Arabic" w:hAnsi="Simplified Arabic" w:cs="Simplified Arabic"/>
          <w:sz w:val="28"/>
          <w:szCs w:val="28"/>
          <w:lang w:bidi="ar-IQ"/>
        </w:rPr>
        <w:t>,</w:t>
      </w:r>
      <w:r w:rsidR="00BB0801">
        <w:rPr>
          <w:rFonts w:ascii="Simplified Arabic" w:hAnsi="Simplified Arabic" w:cs="Simplified Arabic"/>
          <w:sz w:val="28"/>
          <w:szCs w:val="28"/>
          <w:lang w:bidi="ar-IQ"/>
        </w:rPr>
        <w:t xml:space="preserve"> P value, Fisher exact test, P</w:t>
      </w:r>
      <w:r w:rsidRPr="00A76A65">
        <w:rPr>
          <w:rFonts w:ascii="Simplified Arabic" w:hAnsi="Simplified Arabic" w:cs="Simplified Arabic"/>
          <w:sz w:val="28"/>
          <w:szCs w:val="28"/>
          <w:lang w:bidi="ar-IQ"/>
        </w:rPr>
        <w:t xml:space="preserve">earson </w:t>
      </w:r>
      <w:r>
        <w:rPr>
          <w:rFonts w:ascii="Simplified Arabic" w:hAnsi="Simplified Arabic" w:cs="Simplified Arabic"/>
          <w:sz w:val="28"/>
          <w:szCs w:val="28"/>
          <w:lang w:bidi="ar-IQ"/>
        </w:rPr>
        <w:t>chi-</w:t>
      </w:r>
      <w:r w:rsidR="00BB0801" w:rsidRPr="00A76A65">
        <w:rPr>
          <w:rFonts w:ascii="Simplified Arabic" w:hAnsi="Simplified Arabic" w:cs="Simplified Arabic"/>
          <w:sz w:val="28"/>
          <w:szCs w:val="28"/>
          <w:lang w:bidi="ar-IQ"/>
        </w:rPr>
        <w:t>square</w:t>
      </w:r>
      <w:r w:rsidRPr="00A76A65">
        <w:rPr>
          <w:rFonts w:ascii="Simplified Arabic" w:hAnsi="Simplified Arabic" w:cs="Simplified Arabic"/>
          <w:sz w:val="28"/>
          <w:szCs w:val="28"/>
          <w:lang w:bidi="ar-IQ"/>
        </w:rPr>
        <w:t xml:space="preserve">, that are used to compare corresponds or </w:t>
      </w:r>
      <w:r w:rsidR="00BB0801" w:rsidRPr="00A76A65">
        <w:rPr>
          <w:rFonts w:ascii="Simplified Arabic" w:hAnsi="Simplified Arabic" w:cs="Simplified Arabic"/>
          <w:sz w:val="28"/>
          <w:szCs w:val="28"/>
          <w:lang w:bidi="ar-IQ"/>
        </w:rPr>
        <w:t>non-correspondent</w:t>
      </w:r>
      <w:r w:rsidRPr="00A76A65">
        <w:rPr>
          <w:rFonts w:ascii="Simplified Arabic" w:hAnsi="Simplified Arabic" w:cs="Simplified Arabic"/>
          <w:sz w:val="28"/>
          <w:szCs w:val="28"/>
          <w:lang w:bidi="ar-IQ"/>
        </w:rPr>
        <w:t>. Panic disorder with or without</w:t>
      </w:r>
      <w:r>
        <w:rPr>
          <w:rFonts w:ascii="Simplified Arabic" w:hAnsi="Simplified Arabic" w:cs="Simplified Arabic"/>
          <w:sz w:val="28"/>
          <w:szCs w:val="28"/>
          <w:lang w:bidi="ar-IQ"/>
        </w:rPr>
        <w:t xml:space="preserve"> (MV</w:t>
      </w:r>
      <w:r w:rsidRPr="00A76A65">
        <w:rPr>
          <w:rFonts w:ascii="Simplified Arabic" w:hAnsi="Simplified Arabic" w:cs="Simplified Arabic"/>
          <w:sz w:val="28"/>
          <w:szCs w:val="28"/>
          <w:lang w:bidi="ar-IQ"/>
        </w:rPr>
        <w:t>P), by age, marital state, address, comorbid medical, mental disease and duration of disease.</w:t>
      </w:r>
    </w:p>
    <w:p w:rsidR="002263A2" w:rsidRDefault="002263A2" w:rsidP="00D9318F">
      <w:pPr>
        <w:pStyle w:val="a3"/>
        <w:bidi w:val="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Less than 0. 5 indicate non-significant</w:t>
      </w:r>
      <w:r w:rsidR="00D9318F">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all variable</w:t>
      </w:r>
      <w:r>
        <w:rPr>
          <w:rFonts w:ascii="Simplified Arabic" w:hAnsi="Simplified Arabic" w:cs="Simplified Arabic"/>
          <w:sz w:val="28"/>
          <w:szCs w:val="28"/>
          <w:lang w:bidi="ar-IQ"/>
        </w:rPr>
        <w:t>s do</w:t>
      </w:r>
      <w:r w:rsidRPr="00A76A65">
        <w:rPr>
          <w:rFonts w:ascii="Simplified Arabic" w:hAnsi="Simplified Arabic" w:cs="Simplified Arabic"/>
          <w:sz w:val="28"/>
          <w:szCs w:val="28"/>
          <w:lang w:bidi="ar-IQ"/>
        </w:rPr>
        <w:t xml:space="preserve"> not show significant result</w:t>
      </w:r>
      <w:r>
        <w:rPr>
          <w:rFonts w:ascii="Simplified Arabic" w:hAnsi="Simplified Arabic" w:cs="Simplified Arabic"/>
          <w:sz w:val="28"/>
          <w:szCs w:val="28"/>
          <w:lang w:bidi="ar-IQ"/>
        </w:rPr>
        <w:t>s</w:t>
      </w:r>
      <w:r w:rsidRPr="00A76A65">
        <w:rPr>
          <w:rFonts w:ascii="Simplified Arabic" w:hAnsi="Simplified Arabic" w:cs="Simplified Arabic"/>
          <w:sz w:val="28"/>
          <w:szCs w:val="28"/>
          <w:lang w:bidi="ar-IQ"/>
        </w:rPr>
        <w:t>, the case most probably related to small size sample, other on descriptive analysis a lot of newly admitted and advantageous results.</w:t>
      </w: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Default="002263A2" w:rsidP="002263A2">
      <w:pPr>
        <w:pStyle w:val="a3"/>
        <w:bidi w:val="0"/>
        <w:jc w:val="both"/>
        <w:rPr>
          <w:rFonts w:ascii="Simplified Arabic" w:hAnsi="Simplified Arabic" w:cs="Simplified Arabic"/>
          <w:sz w:val="28"/>
          <w:szCs w:val="28"/>
          <w:lang w:bidi="ar-IQ"/>
        </w:rPr>
      </w:pPr>
    </w:p>
    <w:p w:rsidR="002263A2" w:rsidRPr="003501DB" w:rsidRDefault="002263A2" w:rsidP="002263A2">
      <w:pPr>
        <w:pStyle w:val="a3"/>
        <w:bidi w:val="0"/>
        <w:jc w:val="both"/>
        <w:rPr>
          <w:rFonts w:ascii="Simplified Arabic" w:hAnsi="Simplified Arabic" w:cs="Simplified Arabic"/>
          <w:b/>
          <w:bCs/>
          <w:sz w:val="28"/>
          <w:szCs w:val="28"/>
          <w:lang w:bidi="ar-IQ"/>
        </w:rPr>
      </w:pPr>
      <w:r w:rsidRPr="003501DB">
        <w:rPr>
          <w:rFonts w:ascii="Simplified Arabic" w:hAnsi="Simplified Arabic" w:cs="Simplified Arabic"/>
          <w:b/>
          <w:bCs/>
          <w:sz w:val="28"/>
          <w:szCs w:val="28"/>
          <w:lang w:bidi="ar-IQ"/>
        </w:rPr>
        <w:lastRenderedPageBreak/>
        <w:t>Results:-</w:t>
      </w:r>
    </w:p>
    <w:p w:rsidR="002263A2" w:rsidRPr="002C2269" w:rsidRDefault="002263A2" w:rsidP="002C2269">
      <w:pPr>
        <w:pStyle w:val="a3"/>
        <w:bidi w:val="0"/>
        <w:jc w:val="center"/>
        <w:rPr>
          <w:rFonts w:ascii="Simplified Arabic" w:hAnsi="Simplified Arabic" w:cs="Simplified Arabic"/>
          <w:b/>
          <w:bCs/>
          <w:sz w:val="28"/>
          <w:szCs w:val="28"/>
          <w:lang w:bidi="ar-IQ"/>
        </w:rPr>
      </w:pPr>
      <w:r w:rsidRPr="002C2269">
        <w:rPr>
          <w:rFonts w:ascii="Simplified Arabic" w:hAnsi="Simplified Arabic" w:cs="Simplified Arabic"/>
          <w:b/>
          <w:bCs/>
          <w:sz w:val="28"/>
          <w:szCs w:val="28"/>
          <w:lang w:bidi="ar-IQ"/>
        </w:rPr>
        <w:t>Table (1) distribution of age in study</w:t>
      </w:r>
      <w:r w:rsidR="008C693A">
        <w:rPr>
          <w:rFonts w:ascii="Simplified Arabic" w:hAnsi="Simplified Arabic" w:cs="Simplified Arabic"/>
          <w:b/>
          <w:bCs/>
          <w:sz w:val="28"/>
          <w:szCs w:val="28"/>
          <w:lang w:bidi="ar-IQ"/>
        </w:rPr>
        <w:t>*</w:t>
      </w:r>
      <w:r w:rsidRPr="002C2269">
        <w:rPr>
          <w:rFonts w:ascii="Simplified Arabic" w:hAnsi="Simplified Arabic" w:cs="Simplified Arabic"/>
          <w:b/>
          <w:bCs/>
          <w:sz w:val="28"/>
          <w:szCs w:val="28"/>
          <w:lang w:bidi="ar-IQ"/>
        </w:rPr>
        <w:t xml:space="preserve"> sample (panic disorder patients (pd) with or without mitral </w:t>
      </w:r>
      <w:r w:rsidR="002B3F92" w:rsidRPr="002C2269">
        <w:rPr>
          <w:rFonts w:ascii="Simplified Arabic" w:hAnsi="Simplified Arabic" w:cs="Simplified Arabic"/>
          <w:b/>
          <w:bCs/>
          <w:sz w:val="28"/>
          <w:szCs w:val="28"/>
          <w:lang w:bidi="ar-IQ"/>
        </w:rPr>
        <w:t xml:space="preserve">valve </w:t>
      </w:r>
      <w:r w:rsidRPr="002C2269">
        <w:rPr>
          <w:rFonts w:ascii="Simplified Arabic" w:hAnsi="Simplified Arabic" w:cs="Simplified Arabic"/>
          <w:b/>
          <w:bCs/>
          <w:sz w:val="28"/>
          <w:szCs w:val="28"/>
          <w:lang w:bidi="ar-IQ"/>
        </w:rPr>
        <w:t>prolapse)</w:t>
      </w:r>
    </w:p>
    <w:tbl>
      <w:tblPr>
        <w:tblpPr w:leftFromText="180" w:rightFromText="180" w:vertAnchor="text" w:horzAnchor="margin" w:tblpY="171"/>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819"/>
        <w:gridCol w:w="1519"/>
        <w:gridCol w:w="1143"/>
        <w:gridCol w:w="1143"/>
        <w:gridCol w:w="1143"/>
        <w:gridCol w:w="1353"/>
      </w:tblGrid>
      <w:tr w:rsidR="002263A2" w:rsidRPr="00BB4118" w:rsidTr="00F45B97">
        <w:trPr>
          <w:cantSplit/>
        </w:trPr>
        <w:tc>
          <w:tcPr>
            <w:tcW w:w="6585" w:type="dxa"/>
            <w:gridSpan w:val="6"/>
            <w:tcBorders>
              <w:top w:val="nil"/>
              <w:left w:val="nil"/>
              <w:bottom w:val="nil"/>
              <w:right w:val="nil"/>
            </w:tcBorders>
            <w:shd w:val="clear" w:color="auto" w:fill="FFFFFF"/>
            <w:vAlign w:val="center"/>
          </w:tcPr>
          <w:p w:rsidR="002263A2" w:rsidRDefault="002263A2" w:rsidP="00D459E3">
            <w:pPr>
              <w:bidi w:val="0"/>
              <w:rPr>
                <w:b/>
                <w:bCs/>
                <w:lang w:bidi="ar-IQ"/>
              </w:rPr>
            </w:pPr>
          </w:p>
          <w:p w:rsidR="002263A2" w:rsidRPr="00BB4118" w:rsidRDefault="002263A2" w:rsidP="00D459E3">
            <w:pPr>
              <w:bidi w:val="0"/>
              <w:rPr>
                <w:lang w:bidi="ar-IQ"/>
              </w:rPr>
            </w:pPr>
            <w:r w:rsidRPr="00BB4118">
              <w:rPr>
                <w:b/>
                <w:bCs/>
                <w:lang w:bidi="ar-IQ"/>
              </w:rPr>
              <w:t>Crosstab</w:t>
            </w:r>
          </w:p>
        </w:tc>
        <w:tc>
          <w:tcPr>
            <w:tcW w:w="1353" w:type="dxa"/>
            <w:tcBorders>
              <w:top w:val="nil"/>
              <w:left w:val="nil"/>
              <w:bottom w:val="nil"/>
              <w:right w:val="nil"/>
            </w:tcBorders>
            <w:shd w:val="clear" w:color="auto" w:fill="FFFFFF"/>
          </w:tcPr>
          <w:p w:rsidR="002263A2" w:rsidRPr="00BB4118" w:rsidRDefault="002263A2" w:rsidP="00D459E3">
            <w:pPr>
              <w:bidi w:val="0"/>
              <w:rPr>
                <w:b/>
                <w:bCs/>
                <w:lang w:bidi="ar-IQ"/>
              </w:rPr>
            </w:pPr>
          </w:p>
        </w:tc>
      </w:tr>
      <w:tr w:rsidR="002263A2" w:rsidRPr="00BB4118" w:rsidTr="00F45B97">
        <w:trPr>
          <w:cantSplit/>
        </w:trPr>
        <w:tc>
          <w:tcPr>
            <w:tcW w:w="3156" w:type="dxa"/>
            <w:gridSpan w:val="3"/>
            <w:vMerge w:val="restart"/>
            <w:tcBorders>
              <w:top w:val="single" w:sz="16" w:space="0" w:color="000000"/>
              <w:left w:val="single" w:sz="16" w:space="0" w:color="000000"/>
              <w:bottom w:val="nil"/>
              <w:right w:val="nil"/>
            </w:tcBorders>
            <w:shd w:val="clear" w:color="auto" w:fill="FFFFFF"/>
            <w:vAlign w:val="bottom"/>
          </w:tcPr>
          <w:p w:rsidR="002263A2" w:rsidRPr="00BB4118" w:rsidRDefault="002263A2" w:rsidP="00D459E3">
            <w:pPr>
              <w:bidi w:val="0"/>
              <w:rPr>
                <w:lang w:bidi="ar-IQ"/>
              </w:rPr>
            </w:pPr>
          </w:p>
        </w:tc>
        <w:tc>
          <w:tcPr>
            <w:tcW w:w="2286" w:type="dxa"/>
            <w:gridSpan w:val="2"/>
            <w:tcBorders>
              <w:top w:val="single" w:sz="16" w:space="0" w:color="000000"/>
              <w:left w:val="single" w:sz="16" w:space="0" w:color="000000"/>
              <w:bottom w:val="single" w:sz="8" w:space="0" w:color="000000"/>
              <w:right w:val="single" w:sz="8" w:space="0" w:color="000000"/>
            </w:tcBorders>
            <w:shd w:val="clear" w:color="auto" w:fill="FFFFFF"/>
            <w:vAlign w:val="bottom"/>
          </w:tcPr>
          <w:p w:rsidR="002263A2" w:rsidRDefault="00F45B97" w:rsidP="00D459E3">
            <w:pPr>
              <w:bidi w:val="0"/>
              <w:rPr>
                <w:lang w:bidi="ar-IQ"/>
              </w:rPr>
            </w:pPr>
            <w:r>
              <w:rPr>
                <w:lang w:bidi="ar-IQ"/>
              </w:rPr>
              <w:t>**</w:t>
            </w:r>
            <w:r w:rsidR="002263A2">
              <w:rPr>
                <w:lang w:bidi="ar-IQ"/>
              </w:rPr>
              <w:t xml:space="preserve">(pd) with </w:t>
            </w:r>
          </w:p>
          <w:p w:rsidR="002263A2" w:rsidRPr="00BB4118" w:rsidRDefault="00F45B97" w:rsidP="002263A2">
            <w:pPr>
              <w:bidi w:val="0"/>
              <w:rPr>
                <w:lang w:bidi="ar-IQ"/>
              </w:rPr>
            </w:pPr>
            <w:r>
              <w:rPr>
                <w:lang w:bidi="ar-IQ"/>
              </w:rPr>
              <w:t>***</w:t>
            </w:r>
            <w:r w:rsidR="002263A2">
              <w:rPr>
                <w:lang w:bidi="ar-IQ"/>
              </w:rPr>
              <w:t>MVP</w:t>
            </w:r>
          </w:p>
        </w:tc>
        <w:tc>
          <w:tcPr>
            <w:tcW w:w="1143"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2263A2" w:rsidRPr="00BB4118" w:rsidRDefault="002263A2" w:rsidP="00D459E3">
            <w:pPr>
              <w:bidi w:val="0"/>
              <w:rPr>
                <w:lang w:bidi="ar-IQ"/>
              </w:rPr>
            </w:pPr>
            <w:r w:rsidRPr="00BB4118">
              <w:rPr>
                <w:lang w:bidi="ar-IQ"/>
              </w:rPr>
              <w:t>Total</w:t>
            </w:r>
          </w:p>
        </w:tc>
        <w:tc>
          <w:tcPr>
            <w:tcW w:w="1353" w:type="dxa"/>
            <w:tcBorders>
              <w:top w:val="single" w:sz="16" w:space="0" w:color="000000"/>
              <w:left w:val="single" w:sz="8" w:space="0" w:color="000000"/>
              <w:bottom w:val="single" w:sz="8" w:space="0" w:color="000000"/>
              <w:right w:val="single" w:sz="16" w:space="0" w:color="000000"/>
            </w:tcBorders>
            <w:shd w:val="clear" w:color="auto" w:fill="FFFFFF"/>
          </w:tcPr>
          <w:p w:rsidR="002263A2" w:rsidRPr="00BB4118" w:rsidRDefault="002263A2" w:rsidP="00F45B97">
            <w:pPr>
              <w:bidi w:val="0"/>
              <w:rPr>
                <w:lang w:bidi="ar-IQ"/>
              </w:rPr>
            </w:pPr>
            <w:r w:rsidRPr="00BB4118">
              <w:rPr>
                <w:lang w:bidi="ar-IQ"/>
              </w:rPr>
              <w:t>Fisher's Exact Test</w:t>
            </w:r>
            <w:r w:rsidR="00F45B97">
              <w:rPr>
                <w:lang w:bidi="ar-IQ"/>
              </w:rPr>
              <w:t>****</w:t>
            </w:r>
          </w:p>
        </w:tc>
      </w:tr>
      <w:tr w:rsidR="002263A2" w:rsidRPr="00BB4118" w:rsidTr="00F45B97">
        <w:trPr>
          <w:cantSplit/>
        </w:trPr>
        <w:tc>
          <w:tcPr>
            <w:tcW w:w="3156" w:type="dxa"/>
            <w:gridSpan w:val="3"/>
            <w:vMerge/>
            <w:tcBorders>
              <w:top w:val="single" w:sz="16" w:space="0" w:color="000000"/>
              <w:left w:val="single" w:sz="16" w:space="0" w:color="000000"/>
              <w:bottom w:val="nil"/>
              <w:right w:val="nil"/>
            </w:tcBorders>
            <w:shd w:val="clear" w:color="auto" w:fill="FFFFFF"/>
            <w:vAlign w:val="bottom"/>
          </w:tcPr>
          <w:p w:rsidR="002263A2" w:rsidRPr="00BB4118" w:rsidRDefault="002263A2" w:rsidP="00D459E3">
            <w:pPr>
              <w:bidi w:val="0"/>
              <w:rPr>
                <w:lang w:bidi="ar-IQ"/>
              </w:rPr>
            </w:pPr>
          </w:p>
        </w:tc>
        <w:tc>
          <w:tcPr>
            <w:tcW w:w="1143" w:type="dxa"/>
            <w:tcBorders>
              <w:top w:val="single" w:sz="8" w:space="0" w:color="000000"/>
              <w:left w:val="single" w:sz="16" w:space="0" w:color="000000"/>
              <w:bottom w:val="single" w:sz="16" w:space="0" w:color="000000"/>
              <w:right w:val="single" w:sz="8" w:space="0" w:color="000000"/>
            </w:tcBorders>
            <w:shd w:val="clear" w:color="auto" w:fill="FFFFFF"/>
            <w:vAlign w:val="bottom"/>
          </w:tcPr>
          <w:p w:rsidR="002263A2" w:rsidRPr="00BB4118" w:rsidRDefault="002263A2" w:rsidP="00D459E3">
            <w:pPr>
              <w:bidi w:val="0"/>
              <w:rPr>
                <w:lang w:bidi="ar-IQ"/>
              </w:rPr>
            </w:pPr>
            <w:r>
              <w:rPr>
                <w:lang w:bidi="ar-IQ"/>
              </w:rPr>
              <w:t>Negative</w:t>
            </w:r>
          </w:p>
        </w:tc>
        <w:tc>
          <w:tcPr>
            <w:tcW w:w="1143"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2263A2" w:rsidRPr="00BB4118" w:rsidRDefault="002263A2" w:rsidP="00D459E3">
            <w:pPr>
              <w:bidi w:val="0"/>
              <w:rPr>
                <w:lang w:bidi="ar-IQ"/>
              </w:rPr>
            </w:pPr>
            <w:r>
              <w:rPr>
                <w:lang w:bidi="ar-IQ"/>
              </w:rPr>
              <w:t>Positive</w:t>
            </w:r>
          </w:p>
        </w:tc>
        <w:tc>
          <w:tcPr>
            <w:tcW w:w="1143"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2263A2" w:rsidRPr="00BB4118" w:rsidRDefault="002263A2" w:rsidP="00D459E3">
            <w:pPr>
              <w:bidi w:val="0"/>
              <w:rPr>
                <w:lang w:bidi="ar-IQ"/>
              </w:rPr>
            </w:pPr>
          </w:p>
        </w:tc>
        <w:tc>
          <w:tcPr>
            <w:tcW w:w="1353" w:type="dxa"/>
            <w:tcBorders>
              <w:top w:val="single" w:sz="16" w:space="0" w:color="000000"/>
              <w:left w:val="single" w:sz="8" w:space="0" w:color="000000"/>
              <w:bottom w:val="single" w:sz="8" w:space="0" w:color="000000"/>
              <w:right w:val="single" w:sz="16" w:space="0" w:color="000000"/>
            </w:tcBorders>
            <w:shd w:val="clear" w:color="auto" w:fill="FFFFFF"/>
          </w:tcPr>
          <w:p w:rsidR="002263A2" w:rsidRPr="00BB4118" w:rsidRDefault="002263A2" w:rsidP="00D459E3">
            <w:pPr>
              <w:bidi w:val="0"/>
              <w:rPr>
                <w:lang w:bidi="ar-IQ"/>
              </w:rPr>
            </w:pPr>
            <w:r>
              <w:rPr>
                <w:lang w:bidi="ar-IQ"/>
              </w:rPr>
              <w:t>P value</w:t>
            </w:r>
            <w:r w:rsidR="00F45B97">
              <w:rPr>
                <w:lang w:bidi="ar-IQ"/>
              </w:rPr>
              <w:t>*****</w:t>
            </w:r>
          </w:p>
        </w:tc>
      </w:tr>
      <w:tr w:rsidR="002263A2" w:rsidRPr="00BB4118" w:rsidTr="00F45B97">
        <w:trPr>
          <w:cantSplit/>
        </w:trPr>
        <w:tc>
          <w:tcPr>
            <w:tcW w:w="818" w:type="dxa"/>
            <w:vMerge w:val="restart"/>
            <w:tcBorders>
              <w:top w:val="single" w:sz="16" w:space="0" w:color="000000"/>
              <w:left w:val="single" w:sz="16" w:space="0" w:color="000000"/>
              <w:bottom w:val="single" w:sz="8" w:space="0" w:color="000000"/>
              <w:right w:val="nil"/>
            </w:tcBorders>
            <w:shd w:val="clear" w:color="auto" w:fill="FFFFFF"/>
          </w:tcPr>
          <w:p w:rsidR="002263A2" w:rsidRPr="00BB4118" w:rsidRDefault="002263A2" w:rsidP="00D459E3">
            <w:pPr>
              <w:bidi w:val="0"/>
              <w:rPr>
                <w:lang w:bidi="ar-IQ"/>
              </w:rPr>
            </w:pPr>
            <w:r w:rsidRPr="00BB4118">
              <w:rPr>
                <w:lang w:bidi="ar-IQ"/>
              </w:rPr>
              <w:t>age</w:t>
            </w:r>
          </w:p>
        </w:tc>
        <w:tc>
          <w:tcPr>
            <w:tcW w:w="819" w:type="dxa"/>
            <w:vMerge w:val="restart"/>
            <w:tcBorders>
              <w:top w:val="single" w:sz="16" w:space="0" w:color="000000"/>
              <w:left w:val="nil"/>
              <w:bottom w:val="single" w:sz="8" w:space="0" w:color="000000"/>
              <w:right w:val="nil"/>
            </w:tcBorders>
            <w:shd w:val="clear" w:color="auto" w:fill="FFFFFF"/>
          </w:tcPr>
          <w:p w:rsidR="002263A2" w:rsidRPr="00BB4118" w:rsidRDefault="002263A2" w:rsidP="00D459E3">
            <w:pPr>
              <w:bidi w:val="0"/>
              <w:rPr>
                <w:lang w:bidi="ar-IQ"/>
              </w:rPr>
            </w:pPr>
            <w:r>
              <w:rPr>
                <w:lang w:bidi="ar-IQ"/>
              </w:rPr>
              <w:t>&lt;20 y</w:t>
            </w:r>
          </w:p>
        </w:tc>
        <w:tc>
          <w:tcPr>
            <w:tcW w:w="1519" w:type="dxa"/>
            <w:tcBorders>
              <w:top w:val="single" w:sz="16" w:space="0" w:color="000000"/>
              <w:left w:val="nil"/>
              <w:bottom w:val="nil"/>
              <w:right w:val="single" w:sz="16" w:space="0" w:color="000000"/>
            </w:tcBorders>
            <w:shd w:val="clear" w:color="auto" w:fill="FFFFFF"/>
          </w:tcPr>
          <w:p w:rsidR="002263A2" w:rsidRPr="00BB4118" w:rsidRDefault="002263A2" w:rsidP="00D459E3">
            <w:pPr>
              <w:bidi w:val="0"/>
              <w:rPr>
                <w:lang w:bidi="ar-IQ"/>
              </w:rPr>
            </w:pPr>
            <w:r w:rsidRPr="00BB4118">
              <w:rPr>
                <w:lang w:bidi="ar-IQ"/>
              </w:rPr>
              <w:t>Count</w:t>
            </w:r>
          </w:p>
        </w:tc>
        <w:tc>
          <w:tcPr>
            <w:tcW w:w="1143" w:type="dxa"/>
            <w:tcBorders>
              <w:top w:val="single" w:sz="16" w:space="0" w:color="000000"/>
              <w:left w:val="single" w:sz="16" w:space="0" w:color="000000"/>
              <w:bottom w:val="nil"/>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1</w:t>
            </w:r>
          </w:p>
        </w:tc>
        <w:tc>
          <w:tcPr>
            <w:tcW w:w="1143" w:type="dxa"/>
            <w:tcBorders>
              <w:top w:val="single" w:sz="16" w:space="0" w:color="000000"/>
              <w:left w:val="single" w:sz="8" w:space="0" w:color="000000"/>
              <w:bottom w:val="nil"/>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2</w:t>
            </w:r>
          </w:p>
        </w:tc>
        <w:tc>
          <w:tcPr>
            <w:tcW w:w="1143" w:type="dxa"/>
            <w:tcBorders>
              <w:top w:val="single" w:sz="16" w:space="0" w:color="000000"/>
              <w:left w:val="single" w:sz="8" w:space="0" w:color="000000"/>
              <w:bottom w:val="nil"/>
              <w:right w:val="single" w:sz="16" w:space="0" w:color="000000"/>
            </w:tcBorders>
            <w:shd w:val="clear" w:color="auto" w:fill="FFFFFF"/>
            <w:vAlign w:val="center"/>
          </w:tcPr>
          <w:p w:rsidR="002263A2" w:rsidRPr="00BB4118" w:rsidRDefault="002263A2" w:rsidP="00D459E3">
            <w:pPr>
              <w:bidi w:val="0"/>
              <w:rPr>
                <w:lang w:bidi="ar-IQ"/>
              </w:rPr>
            </w:pPr>
            <w:r w:rsidRPr="00BB4118">
              <w:rPr>
                <w:lang w:bidi="ar-IQ"/>
              </w:rPr>
              <w:t>3</w:t>
            </w:r>
          </w:p>
        </w:tc>
        <w:tc>
          <w:tcPr>
            <w:tcW w:w="1353" w:type="dxa"/>
            <w:tcBorders>
              <w:top w:val="single" w:sz="16" w:space="0" w:color="000000"/>
              <w:left w:val="single" w:sz="8" w:space="0" w:color="000000"/>
              <w:bottom w:val="nil"/>
              <w:right w:val="single" w:sz="16" w:space="0" w:color="000000"/>
            </w:tcBorders>
            <w:shd w:val="clear" w:color="auto" w:fill="FFFFFF"/>
          </w:tcPr>
          <w:p w:rsidR="002263A2" w:rsidRPr="00BB4118" w:rsidRDefault="002263A2" w:rsidP="00D459E3">
            <w:pPr>
              <w:bidi w:val="0"/>
              <w:rPr>
                <w:lang w:bidi="ar-IQ"/>
              </w:rPr>
            </w:pPr>
            <w:r>
              <w:rPr>
                <w:lang w:bidi="ar-IQ"/>
              </w:rPr>
              <w:t>3.858</w:t>
            </w:r>
          </w:p>
        </w:tc>
      </w:tr>
      <w:tr w:rsidR="002263A2" w:rsidRPr="00BB4118" w:rsidTr="00F45B97">
        <w:trPr>
          <w:cantSplit/>
        </w:trPr>
        <w:tc>
          <w:tcPr>
            <w:tcW w:w="818" w:type="dxa"/>
            <w:vMerge/>
            <w:tcBorders>
              <w:top w:val="single" w:sz="16" w:space="0" w:color="000000"/>
              <w:left w:val="single" w:sz="16" w:space="0" w:color="000000"/>
              <w:bottom w:val="single" w:sz="8" w:space="0" w:color="000000"/>
              <w:right w:val="nil"/>
            </w:tcBorders>
            <w:shd w:val="clear" w:color="auto" w:fill="FFFFFF"/>
          </w:tcPr>
          <w:p w:rsidR="002263A2" w:rsidRPr="00BB4118" w:rsidRDefault="002263A2" w:rsidP="00D459E3">
            <w:pPr>
              <w:bidi w:val="0"/>
              <w:rPr>
                <w:lang w:bidi="ar-IQ"/>
              </w:rPr>
            </w:pPr>
          </w:p>
        </w:tc>
        <w:tc>
          <w:tcPr>
            <w:tcW w:w="819" w:type="dxa"/>
            <w:vMerge/>
            <w:tcBorders>
              <w:top w:val="single" w:sz="16" w:space="0" w:color="000000"/>
              <w:left w:val="nil"/>
              <w:bottom w:val="single" w:sz="8" w:space="0" w:color="000000"/>
              <w:right w:val="nil"/>
            </w:tcBorders>
            <w:shd w:val="clear" w:color="auto" w:fill="FFFFFF"/>
          </w:tcPr>
          <w:p w:rsidR="002263A2" w:rsidRPr="00BB4118" w:rsidRDefault="002263A2" w:rsidP="00D459E3">
            <w:pPr>
              <w:bidi w:val="0"/>
              <w:rPr>
                <w:lang w:bidi="ar-IQ"/>
              </w:rPr>
            </w:pPr>
          </w:p>
        </w:tc>
        <w:tc>
          <w:tcPr>
            <w:tcW w:w="1519" w:type="dxa"/>
            <w:tcBorders>
              <w:top w:val="nil"/>
              <w:left w:val="nil"/>
              <w:bottom w:val="single" w:sz="8" w:space="0" w:color="000000"/>
              <w:right w:val="single" w:sz="16" w:space="0" w:color="000000"/>
            </w:tcBorders>
            <w:shd w:val="clear" w:color="auto" w:fill="FFFFFF"/>
          </w:tcPr>
          <w:p w:rsidR="002263A2" w:rsidRPr="00BB4118" w:rsidRDefault="002263A2" w:rsidP="00D459E3">
            <w:pPr>
              <w:bidi w:val="0"/>
              <w:rPr>
                <w:lang w:bidi="ar-IQ"/>
              </w:rPr>
            </w:pPr>
            <w:r w:rsidRPr="00BB4118">
              <w:rPr>
                <w:lang w:bidi="ar-IQ"/>
              </w:rPr>
              <w:t>% within age</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33.3%</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66.7%</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2263A2" w:rsidRPr="00BB4118" w:rsidRDefault="002263A2" w:rsidP="00D459E3">
            <w:pPr>
              <w:bidi w:val="0"/>
              <w:rPr>
                <w:lang w:bidi="ar-IQ"/>
              </w:rPr>
            </w:pPr>
            <w:r w:rsidRPr="00BB4118">
              <w:rPr>
                <w:lang w:bidi="ar-IQ"/>
              </w:rPr>
              <w:t>100.0%</w:t>
            </w:r>
          </w:p>
        </w:tc>
        <w:tc>
          <w:tcPr>
            <w:tcW w:w="1353" w:type="dxa"/>
            <w:tcBorders>
              <w:top w:val="nil"/>
              <w:left w:val="single" w:sz="8" w:space="0" w:color="000000"/>
              <w:bottom w:val="single" w:sz="8" w:space="0" w:color="000000"/>
              <w:right w:val="single" w:sz="16" w:space="0" w:color="000000"/>
            </w:tcBorders>
            <w:shd w:val="clear" w:color="auto" w:fill="FFFFFF"/>
          </w:tcPr>
          <w:p w:rsidR="002263A2" w:rsidRPr="00BB4118" w:rsidRDefault="002263A2" w:rsidP="00D459E3">
            <w:pPr>
              <w:bidi w:val="0"/>
              <w:rPr>
                <w:lang w:bidi="ar-IQ"/>
              </w:rPr>
            </w:pPr>
            <w:r>
              <w:rPr>
                <w:lang w:bidi="ar-IQ"/>
              </w:rPr>
              <w:t>0.263</w:t>
            </w:r>
          </w:p>
        </w:tc>
      </w:tr>
      <w:tr w:rsidR="002263A2" w:rsidRPr="00BB4118" w:rsidTr="00F45B97">
        <w:trPr>
          <w:cantSplit/>
        </w:trPr>
        <w:tc>
          <w:tcPr>
            <w:tcW w:w="818" w:type="dxa"/>
            <w:vMerge/>
            <w:tcBorders>
              <w:top w:val="single" w:sz="16" w:space="0" w:color="000000"/>
              <w:left w:val="single" w:sz="16" w:space="0" w:color="000000"/>
              <w:bottom w:val="single" w:sz="8" w:space="0" w:color="000000"/>
              <w:right w:val="nil"/>
            </w:tcBorders>
            <w:shd w:val="clear" w:color="auto" w:fill="FFFFFF"/>
          </w:tcPr>
          <w:p w:rsidR="002263A2" w:rsidRPr="00BB4118" w:rsidRDefault="002263A2" w:rsidP="00D459E3">
            <w:pPr>
              <w:bidi w:val="0"/>
              <w:rPr>
                <w:lang w:bidi="ar-IQ"/>
              </w:rPr>
            </w:pPr>
          </w:p>
        </w:tc>
        <w:tc>
          <w:tcPr>
            <w:tcW w:w="819" w:type="dxa"/>
            <w:vMerge w:val="restart"/>
            <w:tcBorders>
              <w:top w:val="nil"/>
              <w:left w:val="nil"/>
              <w:bottom w:val="single" w:sz="8" w:space="0" w:color="000000"/>
              <w:right w:val="nil"/>
            </w:tcBorders>
            <w:shd w:val="clear" w:color="auto" w:fill="FFFFFF"/>
          </w:tcPr>
          <w:p w:rsidR="002263A2" w:rsidRPr="00BB4118" w:rsidRDefault="002263A2" w:rsidP="00D459E3">
            <w:pPr>
              <w:bidi w:val="0"/>
              <w:rPr>
                <w:lang w:bidi="ar-IQ"/>
              </w:rPr>
            </w:pPr>
            <w:r>
              <w:rPr>
                <w:lang w:bidi="ar-IQ"/>
              </w:rPr>
              <w:t>20y-</w:t>
            </w:r>
          </w:p>
        </w:tc>
        <w:tc>
          <w:tcPr>
            <w:tcW w:w="1519" w:type="dxa"/>
            <w:tcBorders>
              <w:top w:val="nil"/>
              <w:left w:val="nil"/>
              <w:bottom w:val="nil"/>
              <w:right w:val="single" w:sz="16" w:space="0" w:color="000000"/>
            </w:tcBorders>
            <w:shd w:val="clear" w:color="auto" w:fill="FFFFFF"/>
          </w:tcPr>
          <w:p w:rsidR="002263A2" w:rsidRPr="00BB4118" w:rsidRDefault="002263A2"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19</w:t>
            </w:r>
          </w:p>
        </w:tc>
        <w:tc>
          <w:tcPr>
            <w:tcW w:w="1143" w:type="dxa"/>
            <w:tcBorders>
              <w:top w:val="nil"/>
              <w:left w:val="single" w:sz="8" w:space="0" w:color="000000"/>
              <w:bottom w:val="nil"/>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9</w:t>
            </w:r>
          </w:p>
        </w:tc>
        <w:tc>
          <w:tcPr>
            <w:tcW w:w="1143" w:type="dxa"/>
            <w:tcBorders>
              <w:top w:val="nil"/>
              <w:left w:val="single" w:sz="8" w:space="0" w:color="000000"/>
              <w:bottom w:val="nil"/>
              <w:right w:val="single" w:sz="16" w:space="0" w:color="000000"/>
            </w:tcBorders>
            <w:shd w:val="clear" w:color="auto" w:fill="FFFFFF"/>
            <w:vAlign w:val="center"/>
          </w:tcPr>
          <w:p w:rsidR="002263A2" w:rsidRPr="00BB4118" w:rsidRDefault="002263A2" w:rsidP="00D459E3">
            <w:pPr>
              <w:bidi w:val="0"/>
              <w:rPr>
                <w:lang w:bidi="ar-IQ"/>
              </w:rPr>
            </w:pPr>
            <w:r w:rsidRPr="00BB4118">
              <w:rPr>
                <w:lang w:bidi="ar-IQ"/>
              </w:rPr>
              <w:t>28</w:t>
            </w:r>
          </w:p>
        </w:tc>
        <w:tc>
          <w:tcPr>
            <w:tcW w:w="1353" w:type="dxa"/>
            <w:tcBorders>
              <w:top w:val="nil"/>
              <w:left w:val="single" w:sz="8" w:space="0" w:color="000000"/>
              <w:bottom w:val="nil"/>
              <w:right w:val="single" w:sz="16" w:space="0" w:color="000000"/>
            </w:tcBorders>
            <w:shd w:val="clear" w:color="auto" w:fill="FFFFFF"/>
          </w:tcPr>
          <w:p w:rsidR="002263A2" w:rsidRPr="00BB4118" w:rsidRDefault="002263A2" w:rsidP="00D459E3">
            <w:pPr>
              <w:bidi w:val="0"/>
              <w:rPr>
                <w:lang w:bidi="ar-IQ"/>
              </w:rPr>
            </w:pPr>
          </w:p>
        </w:tc>
      </w:tr>
      <w:tr w:rsidR="002263A2" w:rsidRPr="00BB4118" w:rsidTr="00F45B97">
        <w:trPr>
          <w:cantSplit/>
        </w:trPr>
        <w:tc>
          <w:tcPr>
            <w:tcW w:w="818" w:type="dxa"/>
            <w:vMerge/>
            <w:tcBorders>
              <w:top w:val="single" w:sz="16" w:space="0" w:color="000000"/>
              <w:left w:val="single" w:sz="16" w:space="0" w:color="000000"/>
              <w:bottom w:val="single" w:sz="8" w:space="0" w:color="000000"/>
              <w:right w:val="nil"/>
            </w:tcBorders>
            <w:shd w:val="clear" w:color="auto" w:fill="FFFFFF"/>
          </w:tcPr>
          <w:p w:rsidR="002263A2" w:rsidRPr="00BB4118" w:rsidRDefault="002263A2" w:rsidP="00D459E3">
            <w:pPr>
              <w:bidi w:val="0"/>
              <w:rPr>
                <w:lang w:bidi="ar-IQ"/>
              </w:rPr>
            </w:pPr>
          </w:p>
        </w:tc>
        <w:tc>
          <w:tcPr>
            <w:tcW w:w="819" w:type="dxa"/>
            <w:vMerge/>
            <w:tcBorders>
              <w:top w:val="nil"/>
              <w:left w:val="nil"/>
              <w:bottom w:val="single" w:sz="8" w:space="0" w:color="000000"/>
              <w:right w:val="nil"/>
            </w:tcBorders>
            <w:shd w:val="clear" w:color="auto" w:fill="FFFFFF"/>
          </w:tcPr>
          <w:p w:rsidR="002263A2" w:rsidRPr="00BB4118" w:rsidRDefault="002263A2" w:rsidP="00D459E3">
            <w:pPr>
              <w:bidi w:val="0"/>
              <w:rPr>
                <w:lang w:bidi="ar-IQ"/>
              </w:rPr>
            </w:pPr>
          </w:p>
        </w:tc>
        <w:tc>
          <w:tcPr>
            <w:tcW w:w="1519" w:type="dxa"/>
            <w:tcBorders>
              <w:top w:val="nil"/>
              <w:left w:val="nil"/>
              <w:bottom w:val="single" w:sz="8" w:space="0" w:color="000000"/>
              <w:right w:val="single" w:sz="16" w:space="0" w:color="000000"/>
            </w:tcBorders>
            <w:shd w:val="clear" w:color="auto" w:fill="FFFFFF"/>
          </w:tcPr>
          <w:p w:rsidR="002263A2" w:rsidRPr="00BB4118" w:rsidRDefault="002263A2" w:rsidP="00D459E3">
            <w:pPr>
              <w:bidi w:val="0"/>
              <w:rPr>
                <w:lang w:bidi="ar-IQ"/>
              </w:rPr>
            </w:pPr>
            <w:r w:rsidRPr="00BB4118">
              <w:rPr>
                <w:lang w:bidi="ar-IQ"/>
              </w:rPr>
              <w:t>% within age</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67.9%</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32.1%</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2263A2" w:rsidRPr="00BB4118" w:rsidRDefault="002263A2" w:rsidP="00D459E3">
            <w:pPr>
              <w:bidi w:val="0"/>
              <w:rPr>
                <w:lang w:bidi="ar-IQ"/>
              </w:rPr>
            </w:pPr>
            <w:r w:rsidRPr="00BB4118">
              <w:rPr>
                <w:lang w:bidi="ar-IQ"/>
              </w:rPr>
              <w:t>100.0%</w:t>
            </w:r>
          </w:p>
        </w:tc>
        <w:tc>
          <w:tcPr>
            <w:tcW w:w="1353" w:type="dxa"/>
            <w:tcBorders>
              <w:top w:val="nil"/>
              <w:left w:val="single" w:sz="8" w:space="0" w:color="000000"/>
              <w:bottom w:val="single" w:sz="8" w:space="0" w:color="000000"/>
              <w:right w:val="single" w:sz="16" w:space="0" w:color="000000"/>
            </w:tcBorders>
            <w:shd w:val="clear" w:color="auto" w:fill="FFFFFF"/>
          </w:tcPr>
          <w:p w:rsidR="002263A2" w:rsidRPr="00BB4118" w:rsidRDefault="002263A2" w:rsidP="00D459E3">
            <w:pPr>
              <w:bidi w:val="0"/>
              <w:rPr>
                <w:lang w:bidi="ar-IQ"/>
              </w:rPr>
            </w:pPr>
          </w:p>
        </w:tc>
      </w:tr>
      <w:tr w:rsidR="002263A2" w:rsidRPr="00BB4118" w:rsidTr="00F45B97">
        <w:trPr>
          <w:cantSplit/>
        </w:trPr>
        <w:tc>
          <w:tcPr>
            <w:tcW w:w="818" w:type="dxa"/>
            <w:vMerge/>
            <w:tcBorders>
              <w:top w:val="single" w:sz="16" w:space="0" w:color="000000"/>
              <w:left w:val="single" w:sz="16" w:space="0" w:color="000000"/>
              <w:bottom w:val="single" w:sz="8" w:space="0" w:color="000000"/>
              <w:right w:val="nil"/>
            </w:tcBorders>
            <w:shd w:val="clear" w:color="auto" w:fill="FFFFFF"/>
          </w:tcPr>
          <w:p w:rsidR="002263A2" w:rsidRPr="00BB4118" w:rsidRDefault="002263A2" w:rsidP="00D459E3">
            <w:pPr>
              <w:bidi w:val="0"/>
              <w:rPr>
                <w:lang w:bidi="ar-IQ"/>
              </w:rPr>
            </w:pPr>
          </w:p>
        </w:tc>
        <w:tc>
          <w:tcPr>
            <w:tcW w:w="819" w:type="dxa"/>
            <w:vMerge w:val="restart"/>
            <w:tcBorders>
              <w:top w:val="nil"/>
              <w:left w:val="nil"/>
              <w:bottom w:val="single" w:sz="8" w:space="0" w:color="000000"/>
              <w:right w:val="nil"/>
            </w:tcBorders>
            <w:shd w:val="clear" w:color="auto" w:fill="FFFFFF"/>
          </w:tcPr>
          <w:p w:rsidR="002263A2" w:rsidRPr="00BB4118" w:rsidRDefault="002263A2" w:rsidP="00D459E3">
            <w:pPr>
              <w:bidi w:val="0"/>
              <w:rPr>
                <w:lang w:bidi="ar-IQ"/>
              </w:rPr>
            </w:pPr>
            <w:r>
              <w:rPr>
                <w:lang w:bidi="ar-IQ"/>
              </w:rPr>
              <w:t>40y-</w:t>
            </w:r>
          </w:p>
        </w:tc>
        <w:tc>
          <w:tcPr>
            <w:tcW w:w="1519" w:type="dxa"/>
            <w:tcBorders>
              <w:top w:val="nil"/>
              <w:left w:val="nil"/>
              <w:bottom w:val="nil"/>
              <w:right w:val="single" w:sz="16" w:space="0" w:color="000000"/>
            </w:tcBorders>
            <w:shd w:val="clear" w:color="auto" w:fill="FFFFFF"/>
          </w:tcPr>
          <w:p w:rsidR="002263A2" w:rsidRPr="00BB4118" w:rsidRDefault="002263A2"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9</w:t>
            </w:r>
          </w:p>
        </w:tc>
        <w:tc>
          <w:tcPr>
            <w:tcW w:w="1143" w:type="dxa"/>
            <w:tcBorders>
              <w:top w:val="nil"/>
              <w:left w:val="single" w:sz="8" w:space="0" w:color="000000"/>
              <w:bottom w:val="nil"/>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10</w:t>
            </w:r>
          </w:p>
        </w:tc>
        <w:tc>
          <w:tcPr>
            <w:tcW w:w="1143" w:type="dxa"/>
            <w:tcBorders>
              <w:top w:val="nil"/>
              <w:left w:val="single" w:sz="8" w:space="0" w:color="000000"/>
              <w:bottom w:val="nil"/>
              <w:right w:val="single" w:sz="16" w:space="0" w:color="000000"/>
            </w:tcBorders>
            <w:shd w:val="clear" w:color="auto" w:fill="FFFFFF"/>
            <w:vAlign w:val="center"/>
          </w:tcPr>
          <w:p w:rsidR="002263A2" w:rsidRPr="00BB4118" w:rsidRDefault="002263A2" w:rsidP="00D459E3">
            <w:pPr>
              <w:bidi w:val="0"/>
              <w:rPr>
                <w:lang w:bidi="ar-IQ"/>
              </w:rPr>
            </w:pPr>
            <w:r w:rsidRPr="00BB4118">
              <w:rPr>
                <w:lang w:bidi="ar-IQ"/>
              </w:rPr>
              <w:t>19</w:t>
            </w:r>
          </w:p>
        </w:tc>
        <w:tc>
          <w:tcPr>
            <w:tcW w:w="1353" w:type="dxa"/>
            <w:tcBorders>
              <w:top w:val="nil"/>
              <w:left w:val="single" w:sz="8" w:space="0" w:color="000000"/>
              <w:bottom w:val="nil"/>
              <w:right w:val="single" w:sz="16" w:space="0" w:color="000000"/>
            </w:tcBorders>
            <w:shd w:val="clear" w:color="auto" w:fill="FFFFFF"/>
          </w:tcPr>
          <w:p w:rsidR="002263A2" w:rsidRPr="00BB4118" w:rsidRDefault="002263A2" w:rsidP="00D459E3">
            <w:pPr>
              <w:bidi w:val="0"/>
              <w:rPr>
                <w:lang w:bidi="ar-IQ"/>
              </w:rPr>
            </w:pPr>
          </w:p>
        </w:tc>
      </w:tr>
      <w:tr w:rsidR="002263A2" w:rsidRPr="00BB4118" w:rsidTr="00F45B97">
        <w:trPr>
          <w:cantSplit/>
        </w:trPr>
        <w:tc>
          <w:tcPr>
            <w:tcW w:w="818" w:type="dxa"/>
            <w:vMerge/>
            <w:tcBorders>
              <w:top w:val="single" w:sz="16" w:space="0" w:color="000000"/>
              <w:left w:val="single" w:sz="16" w:space="0" w:color="000000"/>
              <w:bottom w:val="single" w:sz="8" w:space="0" w:color="000000"/>
              <w:right w:val="nil"/>
            </w:tcBorders>
            <w:shd w:val="clear" w:color="auto" w:fill="FFFFFF"/>
          </w:tcPr>
          <w:p w:rsidR="002263A2" w:rsidRPr="00BB4118" w:rsidRDefault="002263A2" w:rsidP="00D459E3">
            <w:pPr>
              <w:bidi w:val="0"/>
              <w:rPr>
                <w:lang w:bidi="ar-IQ"/>
              </w:rPr>
            </w:pPr>
          </w:p>
        </w:tc>
        <w:tc>
          <w:tcPr>
            <w:tcW w:w="819" w:type="dxa"/>
            <w:vMerge/>
            <w:tcBorders>
              <w:top w:val="nil"/>
              <w:left w:val="nil"/>
              <w:bottom w:val="single" w:sz="8" w:space="0" w:color="000000"/>
              <w:right w:val="nil"/>
            </w:tcBorders>
            <w:shd w:val="clear" w:color="auto" w:fill="FFFFFF"/>
          </w:tcPr>
          <w:p w:rsidR="002263A2" w:rsidRPr="00BB4118" w:rsidRDefault="002263A2" w:rsidP="00D459E3">
            <w:pPr>
              <w:bidi w:val="0"/>
              <w:rPr>
                <w:lang w:bidi="ar-IQ"/>
              </w:rPr>
            </w:pPr>
          </w:p>
        </w:tc>
        <w:tc>
          <w:tcPr>
            <w:tcW w:w="1519" w:type="dxa"/>
            <w:tcBorders>
              <w:top w:val="nil"/>
              <w:left w:val="nil"/>
              <w:bottom w:val="single" w:sz="8" w:space="0" w:color="000000"/>
              <w:right w:val="single" w:sz="16" w:space="0" w:color="000000"/>
            </w:tcBorders>
            <w:shd w:val="clear" w:color="auto" w:fill="FFFFFF"/>
          </w:tcPr>
          <w:p w:rsidR="002263A2" w:rsidRPr="00BB4118" w:rsidRDefault="002263A2" w:rsidP="00D459E3">
            <w:pPr>
              <w:bidi w:val="0"/>
              <w:rPr>
                <w:lang w:bidi="ar-IQ"/>
              </w:rPr>
            </w:pPr>
            <w:r w:rsidRPr="00BB4118">
              <w:rPr>
                <w:lang w:bidi="ar-IQ"/>
              </w:rPr>
              <w:t>% within age</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47.4%</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52.6%</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2263A2" w:rsidRPr="00BB4118" w:rsidRDefault="002263A2" w:rsidP="00D459E3">
            <w:pPr>
              <w:bidi w:val="0"/>
              <w:rPr>
                <w:lang w:bidi="ar-IQ"/>
              </w:rPr>
            </w:pPr>
            <w:r w:rsidRPr="00BB4118">
              <w:rPr>
                <w:lang w:bidi="ar-IQ"/>
              </w:rPr>
              <w:t>100.0%</w:t>
            </w:r>
          </w:p>
        </w:tc>
        <w:tc>
          <w:tcPr>
            <w:tcW w:w="1353" w:type="dxa"/>
            <w:tcBorders>
              <w:top w:val="nil"/>
              <w:left w:val="single" w:sz="8" w:space="0" w:color="000000"/>
              <w:bottom w:val="single" w:sz="8" w:space="0" w:color="000000"/>
              <w:right w:val="single" w:sz="16" w:space="0" w:color="000000"/>
            </w:tcBorders>
            <w:shd w:val="clear" w:color="auto" w:fill="FFFFFF"/>
          </w:tcPr>
          <w:p w:rsidR="002263A2" w:rsidRPr="00BB4118" w:rsidRDefault="002263A2" w:rsidP="00D459E3">
            <w:pPr>
              <w:bidi w:val="0"/>
              <w:rPr>
                <w:lang w:bidi="ar-IQ"/>
              </w:rPr>
            </w:pPr>
          </w:p>
        </w:tc>
      </w:tr>
      <w:tr w:rsidR="002263A2" w:rsidRPr="00BB4118" w:rsidTr="00F45B97">
        <w:trPr>
          <w:cantSplit/>
        </w:trPr>
        <w:tc>
          <w:tcPr>
            <w:tcW w:w="818" w:type="dxa"/>
            <w:vMerge/>
            <w:tcBorders>
              <w:top w:val="single" w:sz="16" w:space="0" w:color="000000"/>
              <w:left w:val="single" w:sz="16" w:space="0" w:color="000000"/>
              <w:bottom w:val="single" w:sz="8" w:space="0" w:color="000000"/>
              <w:right w:val="nil"/>
            </w:tcBorders>
            <w:shd w:val="clear" w:color="auto" w:fill="FFFFFF"/>
          </w:tcPr>
          <w:p w:rsidR="002263A2" w:rsidRPr="00BB4118" w:rsidRDefault="002263A2" w:rsidP="00D459E3">
            <w:pPr>
              <w:bidi w:val="0"/>
              <w:rPr>
                <w:lang w:bidi="ar-IQ"/>
              </w:rPr>
            </w:pPr>
          </w:p>
        </w:tc>
        <w:tc>
          <w:tcPr>
            <w:tcW w:w="819" w:type="dxa"/>
            <w:vMerge w:val="restart"/>
            <w:tcBorders>
              <w:top w:val="nil"/>
              <w:left w:val="nil"/>
              <w:bottom w:val="single" w:sz="8" w:space="0" w:color="000000"/>
              <w:right w:val="nil"/>
            </w:tcBorders>
            <w:shd w:val="clear" w:color="auto" w:fill="FFFFFF"/>
          </w:tcPr>
          <w:p w:rsidR="002263A2" w:rsidRPr="00BB4118" w:rsidRDefault="002263A2" w:rsidP="00D459E3">
            <w:pPr>
              <w:bidi w:val="0"/>
              <w:rPr>
                <w:lang w:bidi="ar-IQ"/>
              </w:rPr>
            </w:pPr>
            <w:r>
              <w:rPr>
                <w:lang w:bidi="ar-IQ"/>
              </w:rPr>
              <w:t>&gt;60 yr</w:t>
            </w:r>
          </w:p>
        </w:tc>
        <w:tc>
          <w:tcPr>
            <w:tcW w:w="1519" w:type="dxa"/>
            <w:tcBorders>
              <w:top w:val="nil"/>
              <w:left w:val="nil"/>
              <w:bottom w:val="nil"/>
              <w:right w:val="single" w:sz="16" w:space="0" w:color="000000"/>
            </w:tcBorders>
            <w:shd w:val="clear" w:color="auto" w:fill="FFFFFF"/>
          </w:tcPr>
          <w:p w:rsidR="002263A2" w:rsidRPr="00BB4118" w:rsidRDefault="002263A2"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2</w:t>
            </w:r>
          </w:p>
        </w:tc>
        <w:tc>
          <w:tcPr>
            <w:tcW w:w="1143" w:type="dxa"/>
            <w:tcBorders>
              <w:top w:val="nil"/>
              <w:left w:val="single" w:sz="8" w:space="0" w:color="000000"/>
              <w:bottom w:val="nil"/>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0</w:t>
            </w:r>
          </w:p>
        </w:tc>
        <w:tc>
          <w:tcPr>
            <w:tcW w:w="1143" w:type="dxa"/>
            <w:tcBorders>
              <w:top w:val="nil"/>
              <w:left w:val="single" w:sz="8" w:space="0" w:color="000000"/>
              <w:bottom w:val="nil"/>
              <w:right w:val="single" w:sz="16" w:space="0" w:color="000000"/>
            </w:tcBorders>
            <w:shd w:val="clear" w:color="auto" w:fill="FFFFFF"/>
            <w:vAlign w:val="center"/>
          </w:tcPr>
          <w:p w:rsidR="002263A2" w:rsidRPr="00BB4118" w:rsidRDefault="002263A2" w:rsidP="00D459E3">
            <w:pPr>
              <w:bidi w:val="0"/>
              <w:rPr>
                <w:lang w:bidi="ar-IQ"/>
              </w:rPr>
            </w:pPr>
            <w:r w:rsidRPr="00BB4118">
              <w:rPr>
                <w:lang w:bidi="ar-IQ"/>
              </w:rPr>
              <w:t>2</w:t>
            </w:r>
          </w:p>
        </w:tc>
        <w:tc>
          <w:tcPr>
            <w:tcW w:w="1353" w:type="dxa"/>
            <w:tcBorders>
              <w:top w:val="nil"/>
              <w:left w:val="single" w:sz="8" w:space="0" w:color="000000"/>
              <w:bottom w:val="nil"/>
              <w:right w:val="single" w:sz="16" w:space="0" w:color="000000"/>
            </w:tcBorders>
            <w:shd w:val="clear" w:color="auto" w:fill="FFFFFF"/>
          </w:tcPr>
          <w:p w:rsidR="002263A2" w:rsidRPr="00BB4118" w:rsidRDefault="002263A2" w:rsidP="00D459E3">
            <w:pPr>
              <w:bidi w:val="0"/>
              <w:rPr>
                <w:lang w:bidi="ar-IQ"/>
              </w:rPr>
            </w:pPr>
          </w:p>
        </w:tc>
      </w:tr>
      <w:tr w:rsidR="002263A2" w:rsidRPr="00BB4118" w:rsidTr="00F45B97">
        <w:trPr>
          <w:cantSplit/>
        </w:trPr>
        <w:tc>
          <w:tcPr>
            <w:tcW w:w="818" w:type="dxa"/>
            <w:vMerge/>
            <w:tcBorders>
              <w:top w:val="single" w:sz="16" w:space="0" w:color="000000"/>
              <w:left w:val="single" w:sz="16" w:space="0" w:color="000000"/>
              <w:bottom w:val="single" w:sz="8" w:space="0" w:color="000000"/>
              <w:right w:val="nil"/>
            </w:tcBorders>
            <w:shd w:val="clear" w:color="auto" w:fill="FFFFFF"/>
          </w:tcPr>
          <w:p w:rsidR="002263A2" w:rsidRPr="00BB4118" w:rsidRDefault="002263A2" w:rsidP="00D459E3">
            <w:pPr>
              <w:bidi w:val="0"/>
              <w:rPr>
                <w:lang w:bidi="ar-IQ"/>
              </w:rPr>
            </w:pPr>
          </w:p>
        </w:tc>
        <w:tc>
          <w:tcPr>
            <w:tcW w:w="819" w:type="dxa"/>
            <w:vMerge/>
            <w:tcBorders>
              <w:top w:val="nil"/>
              <w:left w:val="nil"/>
              <w:bottom w:val="single" w:sz="8" w:space="0" w:color="000000"/>
              <w:right w:val="nil"/>
            </w:tcBorders>
            <w:shd w:val="clear" w:color="auto" w:fill="FFFFFF"/>
          </w:tcPr>
          <w:p w:rsidR="002263A2" w:rsidRPr="00BB4118" w:rsidRDefault="002263A2" w:rsidP="00D459E3">
            <w:pPr>
              <w:bidi w:val="0"/>
              <w:rPr>
                <w:lang w:bidi="ar-IQ"/>
              </w:rPr>
            </w:pPr>
          </w:p>
        </w:tc>
        <w:tc>
          <w:tcPr>
            <w:tcW w:w="1519" w:type="dxa"/>
            <w:tcBorders>
              <w:top w:val="nil"/>
              <w:left w:val="nil"/>
              <w:bottom w:val="single" w:sz="8" w:space="0" w:color="000000"/>
              <w:right w:val="single" w:sz="16" w:space="0" w:color="000000"/>
            </w:tcBorders>
            <w:shd w:val="clear" w:color="auto" w:fill="FFFFFF"/>
          </w:tcPr>
          <w:p w:rsidR="002263A2" w:rsidRPr="00BB4118" w:rsidRDefault="002263A2" w:rsidP="00D459E3">
            <w:pPr>
              <w:bidi w:val="0"/>
              <w:rPr>
                <w:lang w:bidi="ar-IQ"/>
              </w:rPr>
            </w:pPr>
            <w:r w:rsidRPr="00BB4118">
              <w:rPr>
                <w:lang w:bidi="ar-IQ"/>
              </w:rPr>
              <w:t>% within age</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0.0%</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2263A2" w:rsidRPr="00BB4118" w:rsidRDefault="002263A2" w:rsidP="00D459E3">
            <w:pPr>
              <w:bidi w:val="0"/>
              <w:rPr>
                <w:lang w:bidi="ar-IQ"/>
              </w:rPr>
            </w:pPr>
            <w:r w:rsidRPr="00BB4118">
              <w:rPr>
                <w:lang w:bidi="ar-IQ"/>
              </w:rPr>
              <w:t>100.0%</w:t>
            </w:r>
          </w:p>
        </w:tc>
        <w:tc>
          <w:tcPr>
            <w:tcW w:w="1353" w:type="dxa"/>
            <w:tcBorders>
              <w:top w:val="nil"/>
              <w:left w:val="single" w:sz="8" w:space="0" w:color="000000"/>
              <w:bottom w:val="single" w:sz="8" w:space="0" w:color="000000"/>
              <w:right w:val="single" w:sz="16" w:space="0" w:color="000000"/>
            </w:tcBorders>
            <w:shd w:val="clear" w:color="auto" w:fill="FFFFFF"/>
          </w:tcPr>
          <w:p w:rsidR="002263A2" w:rsidRPr="00BB4118" w:rsidRDefault="002263A2" w:rsidP="00D459E3">
            <w:pPr>
              <w:bidi w:val="0"/>
              <w:rPr>
                <w:lang w:bidi="ar-IQ"/>
              </w:rPr>
            </w:pPr>
          </w:p>
        </w:tc>
      </w:tr>
      <w:tr w:rsidR="002263A2" w:rsidRPr="00BB4118" w:rsidTr="00F45B97">
        <w:trPr>
          <w:cantSplit/>
        </w:trPr>
        <w:tc>
          <w:tcPr>
            <w:tcW w:w="1637" w:type="dxa"/>
            <w:gridSpan w:val="2"/>
            <w:vMerge w:val="restart"/>
            <w:tcBorders>
              <w:top w:val="nil"/>
              <w:left w:val="single" w:sz="16" w:space="0" w:color="000000"/>
              <w:bottom w:val="single" w:sz="16" w:space="0" w:color="000000"/>
              <w:right w:val="nil"/>
            </w:tcBorders>
            <w:shd w:val="clear" w:color="auto" w:fill="FFFFFF"/>
          </w:tcPr>
          <w:p w:rsidR="002263A2" w:rsidRPr="00BB4118" w:rsidRDefault="002263A2" w:rsidP="00D459E3">
            <w:pPr>
              <w:bidi w:val="0"/>
              <w:rPr>
                <w:lang w:bidi="ar-IQ"/>
              </w:rPr>
            </w:pPr>
            <w:r w:rsidRPr="00BB4118">
              <w:rPr>
                <w:lang w:bidi="ar-IQ"/>
              </w:rPr>
              <w:t>Total</w:t>
            </w:r>
          </w:p>
        </w:tc>
        <w:tc>
          <w:tcPr>
            <w:tcW w:w="1519" w:type="dxa"/>
            <w:tcBorders>
              <w:top w:val="nil"/>
              <w:left w:val="nil"/>
              <w:bottom w:val="nil"/>
              <w:right w:val="single" w:sz="16" w:space="0" w:color="000000"/>
            </w:tcBorders>
            <w:shd w:val="clear" w:color="auto" w:fill="FFFFFF"/>
          </w:tcPr>
          <w:p w:rsidR="002263A2" w:rsidRPr="00BB4118" w:rsidRDefault="002263A2"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31</w:t>
            </w:r>
          </w:p>
        </w:tc>
        <w:tc>
          <w:tcPr>
            <w:tcW w:w="1143" w:type="dxa"/>
            <w:tcBorders>
              <w:top w:val="nil"/>
              <w:left w:val="single" w:sz="8" w:space="0" w:color="000000"/>
              <w:bottom w:val="nil"/>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21</w:t>
            </w:r>
          </w:p>
        </w:tc>
        <w:tc>
          <w:tcPr>
            <w:tcW w:w="1143" w:type="dxa"/>
            <w:tcBorders>
              <w:top w:val="nil"/>
              <w:left w:val="single" w:sz="8" w:space="0" w:color="000000"/>
              <w:bottom w:val="nil"/>
              <w:right w:val="single" w:sz="16" w:space="0" w:color="000000"/>
            </w:tcBorders>
            <w:shd w:val="clear" w:color="auto" w:fill="FFFFFF"/>
            <w:vAlign w:val="center"/>
          </w:tcPr>
          <w:p w:rsidR="002263A2" w:rsidRPr="00BB4118" w:rsidRDefault="002263A2" w:rsidP="00D459E3">
            <w:pPr>
              <w:bidi w:val="0"/>
              <w:rPr>
                <w:lang w:bidi="ar-IQ"/>
              </w:rPr>
            </w:pPr>
            <w:r w:rsidRPr="00BB4118">
              <w:rPr>
                <w:lang w:bidi="ar-IQ"/>
              </w:rPr>
              <w:t>52</w:t>
            </w:r>
          </w:p>
        </w:tc>
        <w:tc>
          <w:tcPr>
            <w:tcW w:w="1353" w:type="dxa"/>
            <w:tcBorders>
              <w:top w:val="nil"/>
              <w:left w:val="single" w:sz="8" w:space="0" w:color="000000"/>
              <w:bottom w:val="nil"/>
              <w:right w:val="single" w:sz="16" w:space="0" w:color="000000"/>
            </w:tcBorders>
            <w:shd w:val="clear" w:color="auto" w:fill="FFFFFF"/>
          </w:tcPr>
          <w:p w:rsidR="002263A2" w:rsidRPr="00BB4118" w:rsidRDefault="002263A2" w:rsidP="00D459E3">
            <w:pPr>
              <w:bidi w:val="0"/>
              <w:rPr>
                <w:lang w:bidi="ar-IQ"/>
              </w:rPr>
            </w:pPr>
          </w:p>
        </w:tc>
      </w:tr>
      <w:tr w:rsidR="002263A2" w:rsidRPr="00BB4118" w:rsidTr="00F45B97">
        <w:trPr>
          <w:cantSplit/>
        </w:trPr>
        <w:tc>
          <w:tcPr>
            <w:tcW w:w="1637" w:type="dxa"/>
            <w:gridSpan w:val="2"/>
            <w:vMerge/>
            <w:tcBorders>
              <w:top w:val="nil"/>
              <w:left w:val="single" w:sz="16" w:space="0" w:color="000000"/>
              <w:bottom w:val="single" w:sz="16" w:space="0" w:color="000000"/>
              <w:right w:val="nil"/>
            </w:tcBorders>
            <w:shd w:val="clear" w:color="auto" w:fill="FFFFFF"/>
          </w:tcPr>
          <w:p w:rsidR="002263A2" w:rsidRPr="00BB4118" w:rsidRDefault="002263A2" w:rsidP="00D459E3">
            <w:pPr>
              <w:bidi w:val="0"/>
              <w:rPr>
                <w:lang w:bidi="ar-IQ"/>
              </w:rPr>
            </w:pPr>
          </w:p>
        </w:tc>
        <w:tc>
          <w:tcPr>
            <w:tcW w:w="1519" w:type="dxa"/>
            <w:tcBorders>
              <w:top w:val="nil"/>
              <w:left w:val="nil"/>
              <w:bottom w:val="single" w:sz="16" w:space="0" w:color="000000"/>
              <w:right w:val="single" w:sz="16" w:space="0" w:color="000000"/>
            </w:tcBorders>
            <w:shd w:val="clear" w:color="auto" w:fill="FFFFFF"/>
          </w:tcPr>
          <w:p w:rsidR="002263A2" w:rsidRPr="00BB4118" w:rsidRDefault="002263A2" w:rsidP="00D459E3">
            <w:pPr>
              <w:bidi w:val="0"/>
              <w:rPr>
                <w:lang w:bidi="ar-IQ"/>
              </w:rPr>
            </w:pPr>
            <w:r w:rsidRPr="00BB4118">
              <w:rPr>
                <w:lang w:bidi="ar-IQ"/>
              </w:rPr>
              <w:t>% within age</w:t>
            </w:r>
          </w:p>
        </w:tc>
        <w:tc>
          <w:tcPr>
            <w:tcW w:w="1143" w:type="dxa"/>
            <w:tcBorders>
              <w:top w:val="nil"/>
              <w:left w:val="single" w:sz="16" w:space="0" w:color="000000"/>
              <w:bottom w:val="single" w:sz="16" w:space="0" w:color="000000"/>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59.6%</w:t>
            </w:r>
          </w:p>
        </w:tc>
        <w:tc>
          <w:tcPr>
            <w:tcW w:w="1143" w:type="dxa"/>
            <w:tcBorders>
              <w:top w:val="nil"/>
              <w:left w:val="single" w:sz="8" w:space="0" w:color="000000"/>
              <w:bottom w:val="single" w:sz="16" w:space="0" w:color="000000"/>
              <w:right w:val="single" w:sz="8" w:space="0" w:color="000000"/>
            </w:tcBorders>
            <w:shd w:val="clear" w:color="auto" w:fill="FFFFFF"/>
            <w:vAlign w:val="center"/>
          </w:tcPr>
          <w:p w:rsidR="002263A2" w:rsidRPr="00BB4118" w:rsidRDefault="002263A2" w:rsidP="00D459E3">
            <w:pPr>
              <w:bidi w:val="0"/>
              <w:rPr>
                <w:lang w:bidi="ar-IQ"/>
              </w:rPr>
            </w:pPr>
            <w:r w:rsidRPr="00BB4118">
              <w:rPr>
                <w:lang w:bidi="ar-IQ"/>
              </w:rPr>
              <w:t>40.4%</w:t>
            </w:r>
          </w:p>
        </w:tc>
        <w:tc>
          <w:tcPr>
            <w:tcW w:w="1143" w:type="dxa"/>
            <w:tcBorders>
              <w:top w:val="nil"/>
              <w:left w:val="single" w:sz="8" w:space="0" w:color="000000"/>
              <w:bottom w:val="single" w:sz="16" w:space="0" w:color="000000"/>
              <w:right w:val="single" w:sz="16" w:space="0" w:color="000000"/>
            </w:tcBorders>
            <w:shd w:val="clear" w:color="auto" w:fill="FFFFFF"/>
            <w:vAlign w:val="center"/>
          </w:tcPr>
          <w:p w:rsidR="002263A2" w:rsidRPr="00BB4118" w:rsidRDefault="002263A2" w:rsidP="00D459E3">
            <w:pPr>
              <w:bidi w:val="0"/>
              <w:rPr>
                <w:lang w:bidi="ar-IQ"/>
              </w:rPr>
            </w:pPr>
            <w:r w:rsidRPr="00BB4118">
              <w:rPr>
                <w:lang w:bidi="ar-IQ"/>
              </w:rPr>
              <w:t>100.0%</w:t>
            </w:r>
          </w:p>
        </w:tc>
        <w:tc>
          <w:tcPr>
            <w:tcW w:w="1353" w:type="dxa"/>
            <w:tcBorders>
              <w:top w:val="nil"/>
              <w:left w:val="single" w:sz="8" w:space="0" w:color="000000"/>
              <w:bottom w:val="single" w:sz="16" w:space="0" w:color="000000"/>
              <w:right w:val="single" w:sz="16" w:space="0" w:color="000000"/>
            </w:tcBorders>
            <w:shd w:val="clear" w:color="auto" w:fill="FFFFFF"/>
          </w:tcPr>
          <w:p w:rsidR="002263A2" w:rsidRPr="00BB4118" w:rsidRDefault="002263A2" w:rsidP="00D459E3">
            <w:pPr>
              <w:bidi w:val="0"/>
              <w:rPr>
                <w:lang w:bidi="ar-IQ"/>
              </w:rPr>
            </w:pPr>
          </w:p>
        </w:tc>
      </w:tr>
    </w:tbl>
    <w:p w:rsidR="00FC41C7" w:rsidRDefault="00FC41C7">
      <w:pPr>
        <w:rPr>
          <w:lang w:bidi="ar-IQ"/>
        </w:rPr>
      </w:pPr>
    </w:p>
    <w:p w:rsidR="000E1BC3" w:rsidRPr="002256F9" w:rsidRDefault="000E1BC3" w:rsidP="002256F9">
      <w:pPr>
        <w:pStyle w:val="a5"/>
        <w:jc w:val="center"/>
        <w:rPr>
          <w:rtl/>
          <w:lang w:bidi="ar-IQ"/>
        </w:rPr>
      </w:pPr>
      <w:r>
        <w:rPr>
          <w:lang w:bidi="ar-IQ"/>
        </w:rPr>
        <w:t xml:space="preserve">Study sample means panic disorder patient with or without </w:t>
      </w:r>
      <w:proofErr w:type="spellStart"/>
      <w:r>
        <w:rPr>
          <w:lang w:bidi="ar-IQ"/>
        </w:rPr>
        <w:t>milral</w:t>
      </w:r>
      <w:proofErr w:type="spellEnd"/>
      <w:r>
        <w:rPr>
          <w:lang w:bidi="ar-IQ"/>
        </w:rPr>
        <w:t xml:space="preserve"> valve disease. </w:t>
      </w:r>
      <w:r w:rsidR="002256F9">
        <w:rPr>
          <w:rFonts w:hint="cs"/>
          <w:rtl/>
          <w:lang w:bidi="ar-IQ"/>
        </w:rPr>
        <w:t xml:space="preserve"> *</w:t>
      </w:r>
    </w:p>
    <w:p w:rsidR="000E1BC3" w:rsidRDefault="000E1BC3" w:rsidP="000E1BC3">
      <w:pPr>
        <w:pStyle w:val="a5"/>
        <w:jc w:val="right"/>
        <w:rPr>
          <w:lang w:bidi="ar-IQ"/>
        </w:rPr>
      </w:pPr>
      <w:r>
        <w:rPr>
          <w:lang w:bidi="ar-IQ"/>
        </w:rPr>
        <w:t>**</w:t>
      </w:r>
      <w:r w:rsidR="002256F9">
        <w:rPr>
          <w:lang w:bidi="ar-IQ"/>
        </w:rPr>
        <w:t xml:space="preserve"> </w:t>
      </w:r>
      <w:r>
        <w:rPr>
          <w:lang w:bidi="ar-IQ"/>
        </w:rPr>
        <w:t>(pd)</w:t>
      </w:r>
      <w:r w:rsidR="002256F9">
        <w:rPr>
          <w:lang w:bidi="ar-IQ"/>
        </w:rPr>
        <w:t xml:space="preserve"> means panic disorder.</w:t>
      </w:r>
    </w:p>
    <w:p w:rsidR="002256F9" w:rsidRDefault="002256F9" w:rsidP="000E1BC3">
      <w:pPr>
        <w:pStyle w:val="a5"/>
        <w:jc w:val="right"/>
        <w:rPr>
          <w:lang w:bidi="ar-IQ"/>
        </w:rPr>
      </w:pPr>
      <w:r>
        <w:rPr>
          <w:lang w:bidi="ar-IQ"/>
        </w:rPr>
        <w:t xml:space="preserve">*** (MVP) means mitral valve prolapse. </w:t>
      </w:r>
    </w:p>
    <w:p w:rsidR="002256F9" w:rsidRDefault="002256F9" w:rsidP="000E1BC3">
      <w:pPr>
        <w:pStyle w:val="a5"/>
        <w:jc w:val="right"/>
        <w:rPr>
          <w:lang w:bidi="ar-IQ"/>
        </w:rPr>
      </w:pPr>
      <w:r>
        <w:rPr>
          <w:lang w:bidi="ar-IQ"/>
        </w:rPr>
        <w:t xml:space="preserve">**** Fisher exact test is not significant (NS) </w:t>
      </w:r>
    </w:p>
    <w:p w:rsidR="007F4731" w:rsidRDefault="002256F9" w:rsidP="000E1BC3">
      <w:pPr>
        <w:pStyle w:val="a5"/>
        <w:jc w:val="right"/>
        <w:rPr>
          <w:lang w:bidi="ar-IQ"/>
        </w:rPr>
      </w:pPr>
      <w:r>
        <w:rPr>
          <w:lang w:bidi="ar-IQ"/>
        </w:rPr>
        <w:t xml:space="preserve">***** P value is not </w:t>
      </w:r>
      <w:r w:rsidR="00E46D0C">
        <w:rPr>
          <w:lang w:bidi="ar-IQ"/>
        </w:rPr>
        <w:t>significant (NS)</w:t>
      </w:r>
    </w:p>
    <w:p w:rsidR="007F4731" w:rsidRPr="00A76A65" w:rsidRDefault="007F4731" w:rsidP="008C693A">
      <w:pPr>
        <w:pStyle w:val="ab"/>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Table (1) revealed (3</w:t>
      </w:r>
      <w:r w:rsidR="008C693A">
        <w:rPr>
          <w:rFonts w:ascii="Simplified Arabic" w:hAnsi="Simplified Arabic" w:cs="Simplified Arabic"/>
          <w:sz w:val="28"/>
          <w:szCs w:val="28"/>
          <w:lang w:bidi="ar-IQ"/>
        </w:rPr>
        <w:t>1.1</w:t>
      </w:r>
      <w:r w:rsidRPr="00A76A65">
        <w:rPr>
          <w:rFonts w:ascii="Simplified Arabic" w:hAnsi="Simplified Arabic" w:cs="Simplified Arabic"/>
          <w:sz w:val="28"/>
          <w:szCs w:val="28"/>
          <w:lang w:bidi="ar-IQ"/>
        </w:rPr>
        <w:t>%</w:t>
      </w:r>
      <w:r>
        <w:rPr>
          <w:rFonts w:ascii="Simplified Arabic" w:hAnsi="Simplified Arabic" w:cs="Simplified Arabic"/>
          <w:sz w:val="28"/>
          <w:szCs w:val="28"/>
          <w:lang w:bidi="ar-IQ"/>
        </w:rPr>
        <w:t>) of patients with (pd) with (MV</w:t>
      </w:r>
      <w:r w:rsidRPr="00A76A65">
        <w:rPr>
          <w:rFonts w:ascii="Simplified Arabic" w:hAnsi="Simplified Arabic" w:cs="Simplified Arabic"/>
          <w:sz w:val="28"/>
          <w:szCs w:val="28"/>
          <w:lang w:bidi="ar-IQ"/>
        </w:rPr>
        <w:t>P) at age (20 year), (52</w:t>
      </w:r>
      <w:r>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6%) were at 40 year age.</w:t>
      </w:r>
    </w:p>
    <w:p w:rsidR="007F4731" w:rsidRPr="00A76A65" w:rsidRDefault="007F4731" w:rsidP="008A6400">
      <w:pPr>
        <w:pStyle w:val="ab"/>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lastRenderedPageBreak/>
        <w:t>The majority of positive Mitral val</w:t>
      </w:r>
      <w:r w:rsidR="008A6400">
        <w:rPr>
          <w:rFonts w:ascii="Simplified Arabic" w:hAnsi="Simplified Arabic" w:cs="Simplified Arabic"/>
          <w:sz w:val="28"/>
          <w:szCs w:val="28"/>
          <w:lang w:bidi="ar-IQ"/>
        </w:rPr>
        <w:t>v</w:t>
      </w:r>
      <w:r w:rsidRPr="00A76A65">
        <w:rPr>
          <w:rFonts w:ascii="Simplified Arabic" w:hAnsi="Simplified Arabic" w:cs="Simplified Arabic"/>
          <w:sz w:val="28"/>
          <w:szCs w:val="28"/>
          <w:lang w:bidi="ar-IQ"/>
        </w:rPr>
        <w:t>e prolapse were (66. 7%)</w:t>
      </w:r>
      <w:r>
        <w:rPr>
          <w:rFonts w:ascii="Simplified Arabic" w:hAnsi="Simplified Arabic" w:cs="Simplified Arabic"/>
          <w:sz w:val="28"/>
          <w:szCs w:val="28"/>
          <w:lang w:bidi="ar-IQ"/>
        </w:rPr>
        <w:t xml:space="preserve"> in &lt;</w:t>
      </w:r>
      <w:r w:rsidRPr="00A76A65">
        <w:rPr>
          <w:rFonts w:ascii="Simplified Arabic" w:hAnsi="Simplified Arabic" w:cs="Simplified Arabic"/>
          <w:sz w:val="28"/>
          <w:szCs w:val="28"/>
          <w:lang w:bidi="ar-IQ"/>
        </w:rPr>
        <w:t>20 year age, while 33. 3% was negative at same age. (</w:t>
      </w:r>
      <w:r>
        <w:rPr>
          <w:rFonts w:ascii="Simplified Arabic" w:hAnsi="Simplified Arabic" w:cs="Simplified Arabic"/>
          <w:sz w:val="28"/>
          <w:szCs w:val="28"/>
          <w:lang w:bidi="ar-IQ"/>
        </w:rPr>
        <w:t>0.0%) of sample with positive MV</w:t>
      </w:r>
      <w:r w:rsidRPr="00A76A65">
        <w:rPr>
          <w:rFonts w:ascii="Simplified Arabic" w:hAnsi="Simplified Arabic" w:cs="Simplified Arabic"/>
          <w:sz w:val="28"/>
          <w:szCs w:val="28"/>
          <w:lang w:bidi="ar-IQ"/>
        </w:rPr>
        <w:t xml:space="preserve">P at same age with </w:t>
      </w:r>
      <w:r>
        <w:rPr>
          <w:rFonts w:ascii="Simplified Arabic" w:hAnsi="Simplified Arabic" w:cs="Simplified Arabic"/>
          <w:sz w:val="28"/>
          <w:szCs w:val="28"/>
          <w:lang w:bidi="ar-IQ"/>
        </w:rPr>
        <w:t>negative MV</w:t>
      </w:r>
      <w:r w:rsidRPr="00A76A65">
        <w:rPr>
          <w:rFonts w:ascii="Simplified Arabic" w:hAnsi="Simplified Arabic" w:cs="Simplified Arabic"/>
          <w:sz w:val="28"/>
          <w:szCs w:val="28"/>
          <w:lang w:bidi="ar-IQ"/>
        </w:rPr>
        <w:t>P were (100.0%).</w:t>
      </w:r>
    </w:p>
    <w:p w:rsidR="00417495" w:rsidRDefault="007F4731" w:rsidP="007F4731">
      <w:pPr>
        <w:pStyle w:val="a5"/>
        <w:jc w:val="right"/>
        <w:rPr>
          <w:lang w:bidi="ar-IQ"/>
        </w:rPr>
      </w:pPr>
      <w:r w:rsidRPr="00A76A65">
        <w:rPr>
          <w:rFonts w:ascii="Simplified Arabic" w:hAnsi="Simplified Arabic" w:cs="Simplified Arabic"/>
          <w:sz w:val="28"/>
          <w:szCs w:val="28"/>
          <w:lang w:bidi="ar-IQ"/>
        </w:rPr>
        <w:t>Total</w:t>
      </w:r>
      <w:r>
        <w:rPr>
          <w:rFonts w:ascii="Simplified Arabic" w:hAnsi="Simplified Arabic" w:cs="Simplified Arabic"/>
          <w:sz w:val="28"/>
          <w:szCs w:val="28"/>
          <w:lang w:bidi="ar-IQ"/>
        </w:rPr>
        <w:t xml:space="preserve"> count of (pd) with positive (MVP) were (40. 4%), (59</w:t>
      </w:r>
      <w:r w:rsidR="000E5DCF">
        <w:rPr>
          <w:rFonts w:ascii="Simplified Arabic" w:hAnsi="Simplified Arabic" w:cs="Simplified Arabic"/>
          <w:sz w:val="28"/>
          <w:szCs w:val="28"/>
          <w:lang w:bidi="ar-IQ"/>
        </w:rPr>
        <w:t>.6</w:t>
      </w:r>
      <w:r w:rsidRPr="00A76A65">
        <w:rPr>
          <w:rFonts w:ascii="Simplified Arabic" w:hAnsi="Simplified Arabic" w:cs="Simplified Arabic"/>
          <w:sz w:val="28"/>
          <w:szCs w:val="28"/>
          <w:lang w:bidi="ar-IQ"/>
        </w:rPr>
        <w:t>%) of to</w:t>
      </w:r>
      <w:r>
        <w:rPr>
          <w:rFonts w:ascii="Simplified Arabic" w:hAnsi="Simplified Arabic" w:cs="Simplified Arabic"/>
          <w:sz w:val="28"/>
          <w:szCs w:val="28"/>
          <w:lang w:bidi="ar-IQ"/>
        </w:rPr>
        <w:t>tal count were with negative (MV</w:t>
      </w:r>
      <w:r w:rsidRPr="00A76A65">
        <w:rPr>
          <w:rFonts w:ascii="Simplified Arabic" w:hAnsi="Simplified Arabic" w:cs="Simplified Arabic"/>
          <w:sz w:val="28"/>
          <w:szCs w:val="28"/>
          <w:lang w:bidi="ar-IQ"/>
        </w:rPr>
        <w:t>P).</w:t>
      </w:r>
      <w:r w:rsidR="00E46D0C">
        <w:rPr>
          <w:lang w:bidi="ar-IQ"/>
        </w:rPr>
        <w:t xml:space="preserve"> </w:t>
      </w:r>
    </w:p>
    <w:p w:rsidR="00730703" w:rsidRDefault="00730703" w:rsidP="00730703">
      <w:pPr>
        <w:bidi w:val="0"/>
        <w:jc w:val="both"/>
        <w:rPr>
          <w:rFonts w:ascii="Simplified Arabic" w:hAnsi="Simplified Arabic" w:cs="Simplified Arabic"/>
          <w:sz w:val="28"/>
          <w:szCs w:val="28"/>
          <w:lang w:bidi="ar-IQ"/>
        </w:rPr>
      </w:pPr>
    </w:p>
    <w:p w:rsidR="00D97528" w:rsidRPr="002C2269" w:rsidRDefault="00D97528" w:rsidP="002C2269">
      <w:pPr>
        <w:bidi w:val="0"/>
        <w:jc w:val="center"/>
        <w:rPr>
          <w:rFonts w:ascii="Simplified Arabic" w:hAnsi="Simplified Arabic" w:cs="Simplified Arabic"/>
          <w:b/>
          <w:bCs/>
          <w:sz w:val="28"/>
          <w:szCs w:val="28"/>
          <w:lang w:bidi="ar-IQ"/>
        </w:rPr>
      </w:pPr>
      <w:r w:rsidRPr="002C2269">
        <w:rPr>
          <w:rFonts w:ascii="Simplified Arabic" w:hAnsi="Simplified Arabic" w:cs="Simplified Arabic"/>
          <w:b/>
          <w:bCs/>
          <w:sz w:val="28"/>
          <w:szCs w:val="28"/>
          <w:lang w:bidi="ar-IQ"/>
        </w:rPr>
        <w:t xml:space="preserve">Table (2) </w:t>
      </w:r>
      <w:r w:rsidR="0041085D" w:rsidRPr="002C2269">
        <w:rPr>
          <w:rFonts w:ascii="Simplified Arabic" w:hAnsi="Simplified Arabic" w:cs="Simplified Arabic"/>
          <w:b/>
          <w:bCs/>
          <w:sz w:val="28"/>
          <w:szCs w:val="28"/>
          <w:lang w:bidi="ar-IQ"/>
        </w:rPr>
        <w:t xml:space="preserve">Shows </w:t>
      </w:r>
      <w:r w:rsidRPr="002C2269">
        <w:rPr>
          <w:rFonts w:ascii="Simplified Arabic" w:hAnsi="Simplified Arabic" w:cs="Simplified Arabic"/>
          <w:b/>
          <w:bCs/>
          <w:sz w:val="28"/>
          <w:szCs w:val="28"/>
          <w:lang w:bidi="ar-IQ"/>
        </w:rPr>
        <w:t>Distribution of occupation in study sample.</w:t>
      </w:r>
    </w:p>
    <w:tbl>
      <w:tblPr>
        <w:tblpPr w:leftFromText="180" w:rightFromText="180" w:vertAnchor="text" w:horzAnchor="margin" w:tblpY="559"/>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47"/>
        <w:gridCol w:w="1205"/>
        <w:gridCol w:w="1984"/>
        <w:gridCol w:w="957"/>
        <w:gridCol w:w="886"/>
        <w:gridCol w:w="851"/>
        <w:gridCol w:w="1842"/>
        <w:gridCol w:w="142"/>
      </w:tblGrid>
      <w:tr w:rsidR="00835F4E" w:rsidRPr="00BB4118" w:rsidTr="0041085D">
        <w:trPr>
          <w:gridAfter w:val="1"/>
          <w:wAfter w:w="142" w:type="dxa"/>
          <w:cantSplit/>
        </w:trPr>
        <w:tc>
          <w:tcPr>
            <w:tcW w:w="7230" w:type="dxa"/>
            <w:gridSpan w:val="6"/>
            <w:tcBorders>
              <w:top w:val="nil"/>
              <w:left w:val="nil"/>
              <w:bottom w:val="nil"/>
              <w:right w:val="nil"/>
            </w:tcBorders>
            <w:shd w:val="clear" w:color="auto" w:fill="FFFFFF"/>
            <w:vAlign w:val="center"/>
          </w:tcPr>
          <w:p w:rsidR="00835F4E" w:rsidRPr="00BB4118" w:rsidRDefault="00835F4E" w:rsidP="00D459E3">
            <w:pPr>
              <w:bidi w:val="0"/>
              <w:rPr>
                <w:lang w:bidi="ar-IQ"/>
              </w:rPr>
            </w:pPr>
            <w:r w:rsidRPr="00BB4118">
              <w:rPr>
                <w:b/>
                <w:bCs/>
                <w:lang w:bidi="ar-IQ"/>
              </w:rPr>
              <w:t>Crosstab</w:t>
            </w:r>
          </w:p>
        </w:tc>
        <w:tc>
          <w:tcPr>
            <w:tcW w:w="1842" w:type="dxa"/>
            <w:tcBorders>
              <w:top w:val="nil"/>
              <w:left w:val="nil"/>
              <w:bottom w:val="nil"/>
              <w:right w:val="nil"/>
            </w:tcBorders>
            <w:shd w:val="clear" w:color="auto" w:fill="FFFFFF"/>
          </w:tcPr>
          <w:p w:rsidR="00835F4E" w:rsidRPr="00BB4118" w:rsidRDefault="00835F4E" w:rsidP="00D459E3">
            <w:pPr>
              <w:bidi w:val="0"/>
              <w:rPr>
                <w:b/>
                <w:bCs/>
                <w:lang w:bidi="ar-IQ"/>
              </w:rPr>
            </w:pPr>
          </w:p>
        </w:tc>
      </w:tr>
      <w:tr w:rsidR="00835F4E" w:rsidRPr="00BB4118" w:rsidTr="007E11E2">
        <w:trPr>
          <w:cantSplit/>
        </w:trPr>
        <w:tc>
          <w:tcPr>
            <w:tcW w:w="4536" w:type="dxa"/>
            <w:gridSpan w:val="3"/>
            <w:vMerge w:val="restart"/>
            <w:tcBorders>
              <w:top w:val="single" w:sz="16" w:space="0" w:color="000000"/>
              <w:left w:val="single" w:sz="16" w:space="0" w:color="000000"/>
              <w:bottom w:val="nil"/>
              <w:right w:val="nil"/>
            </w:tcBorders>
            <w:shd w:val="clear" w:color="auto" w:fill="FFFFFF"/>
            <w:vAlign w:val="bottom"/>
          </w:tcPr>
          <w:p w:rsidR="00835F4E" w:rsidRPr="00BB4118" w:rsidRDefault="00835F4E" w:rsidP="00D459E3">
            <w:pPr>
              <w:bidi w:val="0"/>
              <w:rPr>
                <w:lang w:bidi="ar-IQ"/>
              </w:rPr>
            </w:pPr>
          </w:p>
        </w:tc>
        <w:tc>
          <w:tcPr>
            <w:tcW w:w="1843" w:type="dxa"/>
            <w:gridSpan w:val="2"/>
            <w:tcBorders>
              <w:top w:val="single" w:sz="16" w:space="0" w:color="000000"/>
              <w:left w:val="single" w:sz="16" w:space="0" w:color="000000"/>
              <w:bottom w:val="single" w:sz="8" w:space="0" w:color="000000"/>
              <w:right w:val="single" w:sz="8" w:space="0" w:color="000000"/>
            </w:tcBorders>
            <w:shd w:val="clear" w:color="auto" w:fill="FFFFFF"/>
            <w:vAlign w:val="bottom"/>
          </w:tcPr>
          <w:p w:rsidR="00835F4E" w:rsidRDefault="00835F4E" w:rsidP="00D459E3">
            <w:pPr>
              <w:bidi w:val="0"/>
              <w:rPr>
                <w:lang w:bidi="ar-IQ"/>
              </w:rPr>
            </w:pPr>
            <w:r>
              <w:rPr>
                <w:lang w:bidi="ar-IQ"/>
              </w:rPr>
              <w:t xml:space="preserve">(pd) with </w:t>
            </w:r>
          </w:p>
          <w:p w:rsidR="00835F4E" w:rsidRPr="00BB4118" w:rsidRDefault="00835F4E" w:rsidP="00835F4E">
            <w:pPr>
              <w:bidi w:val="0"/>
              <w:rPr>
                <w:lang w:bidi="ar-IQ"/>
              </w:rPr>
            </w:pPr>
            <w:r>
              <w:rPr>
                <w:lang w:bidi="ar-IQ"/>
              </w:rPr>
              <w:t>(MVP)</w:t>
            </w:r>
          </w:p>
        </w:tc>
        <w:tc>
          <w:tcPr>
            <w:tcW w:w="851"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835F4E" w:rsidRPr="00BB4118" w:rsidRDefault="00835F4E" w:rsidP="00D459E3">
            <w:pPr>
              <w:bidi w:val="0"/>
              <w:rPr>
                <w:lang w:bidi="ar-IQ"/>
              </w:rPr>
            </w:pPr>
            <w:r w:rsidRPr="00BB4118">
              <w:rPr>
                <w:lang w:bidi="ar-IQ"/>
              </w:rPr>
              <w:t>Total</w:t>
            </w:r>
          </w:p>
        </w:tc>
        <w:tc>
          <w:tcPr>
            <w:tcW w:w="1984" w:type="dxa"/>
            <w:gridSpan w:val="2"/>
            <w:tcBorders>
              <w:top w:val="single" w:sz="16" w:space="0" w:color="000000"/>
              <w:left w:val="single" w:sz="8" w:space="0" w:color="000000"/>
              <w:bottom w:val="single" w:sz="8" w:space="0" w:color="000000"/>
              <w:right w:val="single" w:sz="16" w:space="0" w:color="000000"/>
            </w:tcBorders>
            <w:shd w:val="clear" w:color="auto" w:fill="FFFFFF"/>
          </w:tcPr>
          <w:p w:rsidR="00835F4E" w:rsidRPr="00BB4118" w:rsidRDefault="0041085D" w:rsidP="00D459E3">
            <w:pPr>
              <w:bidi w:val="0"/>
              <w:rPr>
                <w:lang w:bidi="ar-IQ"/>
              </w:rPr>
            </w:pPr>
            <w:r>
              <w:rPr>
                <w:lang w:bidi="ar-IQ"/>
              </w:rPr>
              <w:t>Pearson Chi-</w:t>
            </w:r>
            <w:r w:rsidR="00835F4E" w:rsidRPr="00BB4118">
              <w:rPr>
                <w:lang w:bidi="ar-IQ"/>
              </w:rPr>
              <w:t>Square</w:t>
            </w:r>
            <w:r>
              <w:rPr>
                <w:lang w:bidi="ar-IQ"/>
              </w:rPr>
              <w:t>*</w:t>
            </w:r>
          </w:p>
        </w:tc>
      </w:tr>
      <w:tr w:rsidR="00835F4E" w:rsidRPr="00BB4118" w:rsidTr="007E11E2">
        <w:trPr>
          <w:cantSplit/>
        </w:trPr>
        <w:tc>
          <w:tcPr>
            <w:tcW w:w="4536" w:type="dxa"/>
            <w:gridSpan w:val="3"/>
            <w:vMerge/>
            <w:tcBorders>
              <w:top w:val="single" w:sz="16" w:space="0" w:color="000000"/>
              <w:left w:val="single" w:sz="16" w:space="0" w:color="000000"/>
              <w:bottom w:val="nil"/>
              <w:right w:val="nil"/>
            </w:tcBorders>
            <w:shd w:val="clear" w:color="auto" w:fill="FFFFFF"/>
            <w:vAlign w:val="bottom"/>
          </w:tcPr>
          <w:p w:rsidR="00835F4E" w:rsidRPr="00BB4118" w:rsidRDefault="00835F4E" w:rsidP="00D459E3">
            <w:pPr>
              <w:bidi w:val="0"/>
              <w:rPr>
                <w:lang w:bidi="ar-IQ"/>
              </w:rPr>
            </w:pPr>
          </w:p>
        </w:tc>
        <w:tc>
          <w:tcPr>
            <w:tcW w:w="957" w:type="dxa"/>
            <w:tcBorders>
              <w:top w:val="single" w:sz="8" w:space="0" w:color="000000"/>
              <w:left w:val="single" w:sz="16" w:space="0" w:color="000000"/>
              <w:bottom w:val="single" w:sz="16" w:space="0" w:color="000000"/>
              <w:right w:val="single" w:sz="8" w:space="0" w:color="000000"/>
            </w:tcBorders>
            <w:shd w:val="clear" w:color="auto" w:fill="FFFFFF"/>
            <w:vAlign w:val="bottom"/>
          </w:tcPr>
          <w:p w:rsidR="00835F4E" w:rsidRPr="00BB4118" w:rsidRDefault="00835F4E" w:rsidP="00D459E3">
            <w:pPr>
              <w:bidi w:val="0"/>
              <w:rPr>
                <w:lang w:bidi="ar-IQ"/>
              </w:rPr>
            </w:pPr>
            <w:r>
              <w:rPr>
                <w:lang w:bidi="ar-IQ"/>
              </w:rPr>
              <w:t>Negative</w:t>
            </w:r>
          </w:p>
        </w:tc>
        <w:tc>
          <w:tcPr>
            <w:tcW w:w="886"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35F4E" w:rsidRPr="00BB4118" w:rsidRDefault="00835F4E" w:rsidP="00D459E3">
            <w:pPr>
              <w:bidi w:val="0"/>
              <w:rPr>
                <w:lang w:bidi="ar-IQ"/>
              </w:rPr>
            </w:pPr>
            <w:r>
              <w:rPr>
                <w:lang w:bidi="ar-IQ"/>
              </w:rPr>
              <w:t>Positive</w:t>
            </w:r>
          </w:p>
        </w:tc>
        <w:tc>
          <w:tcPr>
            <w:tcW w:w="851"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35F4E" w:rsidRPr="00BB4118" w:rsidRDefault="00835F4E" w:rsidP="00D459E3">
            <w:pPr>
              <w:bidi w:val="0"/>
              <w:rPr>
                <w:lang w:bidi="ar-IQ"/>
              </w:rPr>
            </w:pPr>
          </w:p>
        </w:tc>
        <w:tc>
          <w:tcPr>
            <w:tcW w:w="1984" w:type="dxa"/>
            <w:gridSpan w:val="2"/>
            <w:tcBorders>
              <w:top w:val="single" w:sz="16" w:space="0" w:color="000000"/>
              <w:left w:val="single" w:sz="8" w:space="0" w:color="000000"/>
              <w:bottom w:val="single" w:sz="8" w:space="0" w:color="000000"/>
              <w:right w:val="single" w:sz="16" w:space="0" w:color="000000"/>
            </w:tcBorders>
            <w:shd w:val="clear" w:color="auto" w:fill="FFFFFF"/>
          </w:tcPr>
          <w:p w:rsidR="00835F4E" w:rsidRPr="00BB4118" w:rsidRDefault="00835F4E" w:rsidP="00D459E3">
            <w:pPr>
              <w:bidi w:val="0"/>
              <w:rPr>
                <w:lang w:bidi="ar-IQ"/>
              </w:rPr>
            </w:pPr>
            <w:r w:rsidRPr="00BB4118">
              <w:rPr>
                <w:lang w:bidi="ar-IQ"/>
              </w:rPr>
              <w:t>Value</w:t>
            </w:r>
          </w:p>
        </w:tc>
      </w:tr>
      <w:tr w:rsidR="00835F4E" w:rsidRPr="00BB4118" w:rsidTr="007E11E2">
        <w:trPr>
          <w:cantSplit/>
        </w:trPr>
        <w:tc>
          <w:tcPr>
            <w:tcW w:w="1347" w:type="dxa"/>
            <w:vMerge w:val="restart"/>
            <w:tcBorders>
              <w:top w:val="single" w:sz="16" w:space="0" w:color="000000"/>
              <w:left w:val="single" w:sz="16" w:space="0" w:color="000000"/>
              <w:bottom w:val="single" w:sz="8" w:space="0" w:color="000000"/>
              <w:right w:val="nil"/>
            </w:tcBorders>
            <w:shd w:val="clear" w:color="auto" w:fill="FFFFFF"/>
          </w:tcPr>
          <w:p w:rsidR="00835F4E" w:rsidRPr="00BB4118" w:rsidRDefault="00835F4E" w:rsidP="00D459E3">
            <w:pPr>
              <w:bidi w:val="0"/>
              <w:rPr>
                <w:lang w:bidi="ar-IQ"/>
              </w:rPr>
            </w:pPr>
            <w:r w:rsidRPr="00BB4118">
              <w:rPr>
                <w:lang w:bidi="ar-IQ"/>
              </w:rPr>
              <w:t>occupation</w:t>
            </w:r>
          </w:p>
        </w:tc>
        <w:tc>
          <w:tcPr>
            <w:tcW w:w="1205" w:type="dxa"/>
            <w:vMerge w:val="restart"/>
            <w:tcBorders>
              <w:top w:val="single" w:sz="16" w:space="0" w:color="000000"/>
              <w:left w:val="nil"/>
              <w:bottom w:val="single" w:sz="8" w:space="0" w:color="000000"/>
              <w:right w:val="nil"/>
            </w:tcBorders>
            <w:shd w:val="clear" w:color="auto" w:fill="FFFFFF"/>
          </w:tcPr>
          <w:p w:rsidR="00835F4E" w:rsidRPr="00BB4118" w:rsidRDefault="00835F4E" w:rsidP="00D459E3">
            <w:pPr>
              <w:bidi w:val="0"/>
              <w:rPr>
                <w:lang w:bidi="ar-IQ"/>
              </w:rPr>
            </w:pPr>
            <w:r>
              <w:rPr>
                <w:lang w:bidi="ar-IQ"/>
              </w:rPr>
              <w:t>unemployed</w:t>
            </w:r>
          </w:p>
        </w:tc>
        <w:tc>
          <w:tcPr>
            <w:tcW w:w="1984" w:type="dxa"/>
            <w:tcBorders>
              <w:top w:val="single" w:sz="16" w:space="0" w:color="000000"/>
              <w:left w:val="nil"/>
              <w:bottom w:val="nil"/>
              <w:right w:val="single" w:sz="16" w:space="0" w:color="000000"/>
            </w:tcBorders>
            <w:shd w:val="clear" w:color="auto" w:fill="FFFFFF"/>
          </w:tcPr>
          <w:p w:rsidR="00835F4E" w:rsidRPr="00BB4118" w:rsidRDefault="00D97BF1" w:rsidP="00D459E3">
            <w:pPr>
              <w:bidi w:val="0"/>
              <w:rPr>
                <w:lang w:bidi="ar-IQ"/>
              </w:rPr>
            </w:pPr>
            <w:r>
              <w:rPr>
                <w:lang w:bidi="ar-IQ"/>
              </w:rPr>
              <w:t xml:space="preserve">      </w:t>
            </w:r>
            <w:r w:rsidR="00835F4E" w:rsidRPr="00BB4118">
              <w:rPr>
                <w:lang w:bidi="ar-IQ"/>
              </w:rPr>
              <w:t>Count</w:t>
            </w:r>
          </w:p>
        </w:tc>
        <w:tc>
          <w:tcPr>
            <w:tcW w:w="957" w:type="dxa"/>
            <w:tcBorders>
              <w:top w:val="single" w:sz="16" w:space="0" w:color="000000"/>
              <w:left w:val="single" w:sz="16" w:space="0" w:color="000000"/>
              <w:bottom w:val="nil"/>
              <w:right w:val="single" w:sz="8" w:space="0" w:color="000000"/>
            </w:tcBorders>
            <w:shd w:val="clear" w:color="auto" w:fill="FFFFFF"/>
            <w:vAlign w:val="center"/>
          </w:tcPr>
          <w:p w:rsidR="00835F4E" w:rsidRPr="00BB4118" w:rsidRDefault="00835F4E" w:rsidP="00D459E3">
            <w:pPr>
              <w:bidi w:val="0"/>
              <w:rPr>
                <w:lang w:bidi="ar-IQ"/>
              </w:rPr>
            </w:pPr>
            <w:r w:rsidRPr="00BB4118">
              <w:rPr>
                <w:lang w:bidi="ar-IQ"/>
              </w:rPr>
              <w:t>16</w:t>
            </w:r>
          </w:p>
        </w:tc>
        <w:tc>
          <w:tcPr>
            <w:tcW w:w="886" w:type="dxa"/>
            <w:tcBorders>
              <w:top w:val="single" w:sz="16" w:space="0" w:color="000000"/>
              <w:left w:val="single" w:sz="8" w:space="0" w:color="000000"/>
              <w:bottom w:val="nil"/>
              <w:right w:val="single" w:sz="8" w:space="0" w:color="000000"/>
            </w:tcBorders>
            <w:shd w:val="clear" w:color="auto" w:fill="FFFFFF"/>
            <w:vAlign w:val="center"/>
          </w:tcPr>
          <w:p w:rsidR="00835F4E" w:rsidRPr="00BB4118" w:rsidRDefault="00835F4E" w:rsidP="00D459E3">
            <w:pPr>
              <w:bidi w:val="0"/>
              <w:rPr>
                <w:lang w:bidi="ar-IQ"/>
              </w:rPr>
            </w:pPr>
            <w:r w:rsidRPr="00BB4118">
              <w:rPr>
                <w:lang w:bidi="ar-IQ"/>
              </w:rPr>
              <w:t>9</w:t>
            </w:r>
          </w:p>
        </w:tc>
        <w:tc>
          <w:tcPr>
            <w:tcW w:w="851" w:type="dxa"/>
            <w:tcBorders>
              <w:top w:val="single" w:sz="16" w:space="0" w:color="000000"/>
              <w:left w:val="single" w:sz="8" w:space="0" w:color="000000"/>
              <w:bottom w:val="nil"/>
              <w:right w:val="single" w:sz="16" w:space="0" w:color="000000"/>
            </w:tcBorders>
            <w:shd w:val="clear" w:color="auto" w:fill="FFFFFF"/>
            <w:vAlign w:val="center"/>
          </w:tcPr>
          <w:p w:rsidR="00835F4E" w:rsidRPr="00BB4118" w:rsidRDefault="00835F4E" w:rsidP="00D459E3">
            <w:pPr>
              <w:bidi w:val="0"/>
              <w:rPr>
                <w:lang w:bidi="ar-IQ"/>
              </w:rPr>
            </w:pPr>
            <w:r w:rsidRPr="00BB4118">
              <w:rPr>
                <w:lang w:bidi="ar-IQ"/>
              </w:rPr>
              <w:t>25</w:t>
            </w:r>
          </w:p>
        </w:tc>
        <w:tc>
          <w:tcPr>
            <w:tcW w:w="1984" w:type="dxa"/>
            <w:gridSpan w:val="2"/>
            <w:tcBorders>
              <w:top w:val="single" w:sz="16" w:space="0" w:color="000000"/>
              <w:left w:val="single" w:sz="8" w:space="0" w:color="000000"/>
              <w:bottom w:val="nil"/>
              <w:right w:val="single" w:sz="16" w:space="0" w:color="000000"/>
            </w:tcBorders>
            <w:shd w:val="clear" w:color="auto" w:fill="FFFFFF"/>
          </w:tcPr>
          <w:p w:rsidR="00835F4E" w:rsidRPr="00BB4118" w:rsidRDefault="00835F4E" w:rsidP="00D459E3">
            <w:pPr>
              <w:bidi w:val="0"/>
              <w:rPr>
                <w:lang w:bidi="ar-IQ"/>
              </w:rPr>
            </w:pPr>
            <w:r w:rsidRPr="00BB4118">
              <w:rPr>
                <w:lang w:bidi="ar-IQ"/>
              </w:rPr>
              <w:t>.384</w:t>
            </w:r>
            <w:r w:rsidRPr="00BB4118">
              <w:rPr>
                <w:vertAlign w:val="superscript"/>
                <w:lang w:bidi="ar-IQ"/>
              </w:rPr>
              <w:t>a</w:t>
            </w:r>
          </w:p>
        </w:tc>
      </w:tr>
      <w:tr w:rsidR="00835F4E" w:rsidRPr="00BB4118" w:rsidTr="007E11E2">
        <w:trPr>
          <w:cantSplit/>
        </w:trPr>
        <w:tc>
          <w:tcPr>
            <w:tcW w:w="1347" w:type="dxa"/>
            <w:vMerge/>
            <w:tcBorders>
              <w:top w:val="single" w:sz="16" w:space="0" w:color="000000"/>
              <w:left w:val="single" w:sz="16" w:space="0" w:color="000000"/>
              <w:bottom w:val="single" w:sz="8" w:space="0" w:color="000000"/>
              <w:right w:val="nil"/>
            </w:tcBorders>
            <w:shd w:val="clear" w:color="auto" w:fill="FFFFFF"/>
          </w:tcPr>
          <w:p w:rsidR="00835F4E" w:rsidRPr="00BB4118" w:rsidRDefault="00835F4E" w:rsidP="00D459E3">
            <w:pPr>
              <w:bidi w:val="0"/>
              <w:rPr>
                <w:lang w:bidi="ar-IQ"/>
              </w:rPr>
            </w:pPr>
          </w:p>
        </w:tc>
        <w:tc>
          <w:tcPr>
            <w:tcW w:w="1205" w:type="dxa"/>
            <w:vMerge/>
            <w:tcBorders>
              <w:top w:val="single" w:sz="16" w:space="0" w:color="000000"/>
              <w:left w:val="nil"/>
              <w:bottom w:val="single" w:sz="8" w:space="0" w:color="000000"/>
              <w:right w:val="nil"/>
            </w:tcBorders>
            <w:shd w:val="clear" w:color="auto" w:fill="FFFFFF"/>
          </w:tcPr>
          <w:p w:rsidR="00835F4E" w:rsidRPr="00BB4118" w:rsidRDefault="00835F4E" w:rsidP="00D459E3">
            <w:pPr>
              <w:bidi w:val="0"/>
              <w:rPr>
                <w:lang w:bidi="ar-IQ"/>
              </w:rPr>
            </w:pPr>
          </w:p>
        </w:tc>
        <w:tc>
          <w:tcPr>
            <w:tcW w:w="1984" w:type="dxa"/>
            <w:tcBorders>
              <w:top w:val="nil"/>
              <w:left w:val="nil"/>
              <w:bottom w:val="single" w:sz="8" w:space="0" w:color="000000"/>
              <w:right w:val="single" w:sz="16" w:space="0" w:color="000000"/>
            </w:tcBorders>
            <w:shd w:val="clear" w:color="auto" w:fill="FFFFFF"/>
          </w:tcPr>
          <w:p w:rsidR="00835F4E" w:rsidRPr="00BB4118" w:rsidRDefault="00835F4E" w:rsidP="00D459E3">
            <w:pPr>
              <w:bidi w:val="0"/>
              <w:rPr>
                <w:lang w:bidi="ar-IQ"/>
              </w:rPr>
            </w:pPr>
            <w:r w:rsidRPr="00BB4118">
              <w:rPr>
                <w:lang w:bidi="ar-IQ"/>
              </w:rPr>
              <w:t>% within occupation</w:t>
            </w:r>
          </w:p>
        </w:tc>
        <w:tc>
          <w:tcPr>
            <w:tcW w:w="957" w:type="dxa"/>
            <w:tcBorders>
              <w:top w:val="nil"/>
              <w:left w:val="single" w:sz="16" w:space="0" w:color="000000"/>
              <w:bottom w:val="single" w:sz="8" w:space="0" w:color="000000"/>
              <w:right w:val="single" w:sz="8" w:space="0" w:color="000000"/>
            </w:tcBorders>
            <w:shd w:val="clear" w:color="auto" w:fill="FFFFFF"/>
            <w:vAlign w:val="center"/>
          </w:tcPr>
          <w:p w:rsidR="00835F4E" w:rsidRPr="00BB4118" w:rsidRDefault="00835F4E" w:rsidP="00D459E3">
            <w:pPr>
              <w:bidi w:val="0"/>
              <w:rPr>
                <w:lang w:bidi="ar-IQ"/>
              </w:rPr>
            </w:pPr>
            <w:r w:rsidRPr="00BB4118">
              <w:rPr>
                <w:lang w:bidi="ar-IQ"/>
              </w:rPr>
              <w:t>64.0%</w:t>
            </w:r>
          </w:p>
        </w:tc>
        <w:tc>
          <w:tcPr>
            <w:tcW w:w="886" w:type="dxa"/>
            <w:tcBorders>
              <w:top w:val="nil"/>
              <w:left w:val="single" w:sz="8" w:space="0" w:color="000000"/>
              <w:bottom w:val="single" w:sz="8" w:space="0" w:color="000000"/>
              <w:right w:val="single" w:sz="8" w:space="0" w:color="000000"/>
            </w:tcBorders>
            <w:shd w:val="clear" w:color="auto" w:fill="FFFFFF"/>
            <w:vAlign w:val="center"/>
          </w:tcPr>
          <w:p w:rsidR="00835F4E" w:rsidRPr="00BB4118" w:rsidRDefault="00835F4E" w:rsidP="00D459E3">
            <w:pPr>
              <w:bidi w:val="0"/>
              <w:rPr>
                <w:lang w:bidi="ar-IQ"/>
              </w:rPr>
            </w:pPr>
            <w:r w:rsidRPr="00BB4118">
              <w:rPr>
                <w:lang w:bidi="ar-IQ"/>
              </w:rPr>
              <w:t>36.0%</w:t>
            </w:r>
          </w:p>
        </w:tc>
        <w:tc>
          <w:tcPr>
            <w:tcW w:w="851" w:type="dxa"/>
            <w:tcBorders>
              <w:top w:val="nil"/>
              <w:left w:val="single" w:sz="8" w:space="0" w:color="000000"/>
              <w:bottom w:val="single" w:sz="8" w:space="0" w:color="000000"/>
              <w:right w:val="single" w:sz="16" w:space="0" w:color="000000"/>
            </w:tcBorders>
            <w:shd w:val="clear" w:color="auto" w:fill="FFFFFF"/>
            <w:vAlign w:val="center"/>
          </w:tcPr>
          <w:p w:rsidR="00835F4E" w:rsidRPr="00BB4118" w:rsidRDefault="00835F4E" w:rsidP="00D459E3">
            <w:pPr>
              <w:bidi w:val="0"/>
              <w:rPr>
                <w:lang w:bidi="ar-IQ"/>
              </w:rPr>
            </w:pPr>
            <w:r w:rsidRPr="00BB4118">
              <w:rPr>
                <w:lang w:bidi="ar-IQ"/>
              </w:rPr>
              <w:t>100.0%</w:t>
            </w:r>
          </w:p>
        </w:tc>
        <w:tc>
          <w:tcPr>
            <w:tcW w:w="1984" w:type="dxa"/>
            <w:gridSpan w:val="2"/>
            <w:tcBorders>
              <w:top w:val="nil"/>
              <w:left w:val="single" w:sz="8" w:space="0" w:color="000000"/>
              <w:bottom w:val="single" w:sz="8" w:space="0" w:color="000000"/>
              <w:right w:val="single" w:sz="16" w:space="0" w:color="000000"/>
            </w:tcBorders>
            <w:shd w:val="clear" w:color="auto" w:fill="FFFFFF"/>
          </w:tcPr>
          <w:p w:rsidR="00835F4E" w:rsidRPr="00BB4118" w:rsidRDefault="00835F4E" w:rsidP="00D459E3">
            <w:pPr>
              <w:bidi w:val="0"/>
              <w:rPr>
                <w:lang w:bidi="ar-IQ"/>
              </w:rPr>
            </w:pPr>
            <w:r>
              <w:rPr>
                <w:lang w:bidi="ar-IQ"/>
              </w:rPr>
              <w:t>0.535</w:t>
            </w:r>
          </w:p>
        </w:tc>
      </w:tr>
      <w:tr w:rsidR="00835F4E" w:rsidRPr="00BB4118" w:rsidTr="007E11E2">
        <w:trPr>
          <w:cantSplit/>
        </w:trPr>
        <w:tc>
          <w:tcPr>
            <w:tcW w:w="1347" w:type="dxa"/>
            <w:vMerge/>
            <w:tcBorders>
              <w:top w:val="single" w:sz="16" w:space="0" w:color="000000"/>
              <w:left w:val="single" w:sz="16" w:space="0" w:color="000000"/>
              <w:bottom w:val="single" w:sz="8" w:space="0" w:color="000000"/>
              <w:right w:val="nil"/>
            </w:tcBorders>
            <w:shd w:val="clear" w:color="auto" w:fill="FFFFFF"/>
          </w:tcPr>
          <w:p w:rsidR="00835F4E" w:rsidRPr="00BB4118" w:rsidRDefault="00835F4E" w:rsidP="00D459E3">
            <w:pPr>
              <w:bidi w:val="0"/>
              <w:rPr>
                <w:lang w:bidi="ar-IQ"/>
              </w:rPr>
            </w:pPr>
          </w:p>
        </w:tc>
        <w:tc>
          <w:tcPr>
            <w:tcW w:w="1205" w:type="dxa"/>
            <w:vMerge w:val="restart"/>
            <w:tcBorders>
              <w:top w:val="nil"/>
              <w:left w:val="nil"/>
              <w:bottom w:val="single" w:sz="8" w:space="0" w:color="000000"/>
              <w:right w:val="nil"/>
            </w:tcBorders>
            <w:shd w:val="clear" w:color="auto" w:fill="FFFFFF"/>
          </w:tcPr>
          <w:p w:rsidR="00835F4E" w:rsidRPr="00BB4118" w:rsidRDefault="00835F4E" w:rsidP="00D459E3">
            <w:pPr>
              <w:bidi w:val="0"/>
              <w:rPr>
                <w:lang w:bidi="ar-IQ"/>
              </w:rPr>
            </w:pPr>
            <w:r>
              <w:rPr>
                <w:lang w:bidi="ar-IQ"/>
              </w:rPr>
              <w:t>employed</w:t>
            </w:r>
          </w:p>
        </w:tc>
        <w:tc>
          <w:tcPr>
            <w:tcW w:w="1984" w:type="dxa"/>
            <w:tcBorders>
              <w:top w:val="nil"/>
              <w:left w:val="nil"/>
              <w:bottom w:val="nil"/>
              <w:right w:val="single" w:sz="16" w:space="0" w:color="000000"/>
            </w:tcBorders>
            <w:shd w:val="clear" w:color="auto" w:fill="FFFFFF"/>
          </w:tcPr>
          <w:p w:rsidR="00835F4E" w:rsidRPr="00BB4118" w:rsidRDefault="00835F4E" w:rsidP="00D459E3">
            <w:pPr>
              <w:bidi w:val="0"/>
              <w:rPr>
                <w:lang w:bidi="ar-IQ"/>
              </w:rPr>
            </w:pPr>
            <w:r w:rsidRPr="00BB4118">
              <w:rPr>
                <w:lang w:bidi="ar-IQ"/>
              </w:rPr>
              <w:t>Count</w:t>
            </w:r>
          </w:p>
        </w:tc>
        <w:tc>
          <w:tcPr>
            <w:tcW w:w="957" w:type="dxa"/>
            <w:tcBorders>
              <w:top w:val="nil"/>
              <w:left w:val="single" w:sz="16" w:space="0" w:color="000000"/>
              <w:bottom w:val="nil"/>
              <w:right w:val="single" w:sz="8" w:space="0" w:color="000000"/>
            </w:tcBorders>
            <w:shd w:val="clear" w:color="auto" w:fill="FFFFFF"/>
            <w:vAlign w:val="center"/>
          </w:tcPr>
          <w:p w:rsidR="00835F4E" w:rsidRPr="00BB4118" w:rsidRDefault="00835F4E" w:rsidP="00D459E3">
            <w:pPr>
              <w:bidi w:val="0"/>
              <w:rPr>
                <w:lang w:bidi="ar-IQ"/>
              </w:rPr>
            </w:pPr>
            <w:r w:rsidRPr="00BB4118">
              <w:rPr>
                <w:lang w:bidi="ar-IQ"/>
              </w:rPr>
              <w:t>15</w:t>
            </w:r>
          </w:p>
        </w:tc>
        <w:tc>
          <w:tcPr>
            <w:tcW w:w="886" w:type="dxa"/>
            <w:tcBorders>
              <w:top w:val="nil"/>
              <w:left w:val="single" w:sz="8" w:space="0" w:color="000000"/>
              <w:bottom w:val="nil"/>
              <w:right w:val="single" w:sz="8" w:space="0" w:color="000000"/>
            </w:tcBorders>
            <w:shd w:val="clear" w:color="auto" w:fill="FFFFFF"/>
            <w:vAlign w:val="center"/>
          </w:tcPr>
          <w:p w:rsidR="00835F4E" w:rsidRPr="00BB4118" w:rsidRDefault="00835F4E" w:rsidP="00D459E3">
            <w:pPr>
              <w:bidi w:val="0"/>
              <w:rPr>
                <w:lang w:bidi="ar-IQ"/>
              </w:rPr>
            </w:pPr>
            <w:r w:rsidRPr="00BB4118">
              <w:rPr>
                <w:lang w:bidi="ar-IQ"/>
              </w:rPr>
              <w:t>12</w:t>
            </w:r>
          </w:p>
        </w:tc>
        <w:tc>
          <w:tcPr>
            <w:tcW w:w="851" w:type="dxa"/>
            <w:tcBorders>
              <w:top w:val="nil"/>
              <w:left w:val="single" w:sz="8" w:space="0" w:color="000000"/>
              <w:bottom w:val="nil"/>
              <w:right w:val="single" w:sz="16" w:space="0" w:color="000000"/>
            </w:tcBorders>
            <w:shd w:val="clear" w:color="auto" w:fill="FFFFFF"/>
            <w:vAlign w:val="center"/>
          </w:tcPr>
          <w:p w:rsidR="00835F4E" w:rsidRPr="00BB4118" w:rsidRDefault="00835F4E" w:rsidP="00D459E3">
            <w:pPr>
              <w:bidi w:val="0"/>
              <w:rPr>
                <w:lang w:bidi="ar-IQ"/>
              </w:rPr>
            </w:pPr>
            <w:r w:rsidRPr="00BB4118">
              <w:rPr>
                <w:lang w:bidi="ar-IQ"/>
              </w:rPr>
              <w:t>27</w:t>
            </w:r>
          </w:p>
        </w:tc>
        <w:tc>
          <w:tcPr>
            <w:tcW w:w="1984" w:type="dxa"/>
            <w:gridSpan w:val="2"/>
            <w:tcBorders>
              <w:top w:val="nil"/>
              <w:left w:val="single" w:sz="8" w:space="0" w:color="000000"/>
              <w:bottom w:val="nil"/>
              <w:right w:val="single" w:sz="16" w:space="0" w:color="000000"/>
            </w:tcBorders>
            <w:shd w:val="clear" w:color="auto" w:fill="FFFFFF"/>
          </w:tcPr>
          <w:p w:rsidR="00835F4E" w:rsidRPr="00BB4118" w:rsidRDefault="00835F4E" w:rsidP="00D459E3">
            <w:pPr>
              <w:bidi w:val="0"/>
              <w:rPr>
                <w:lang w:bidi="ar-IQ"/>
              </w:rPr>
            </w:pPr>
          </w:p>
        </w:tc>
      </w:tr>
      <w:tr w:rsidR="00835F4E" w:rsidRPr="00BB4118" w:rsidTr="007E11E2">
        <w:trPr>
          <w:cantSplit/>
        </w:trPr>
        <w:tc>
          <w:tcPr>
            <w:tcW w:w="1347" w:type="dxa"/>
            <w:vMerge/>
            <w:tcBorders>
              <w:top w:val="single" w:sz="16" w:space="0" w:color="000000"/>
              <w:left w:val="single" w:sz="16" w:space="0" w:color="000000"/>
              <w:bottom w:val="single" w:sz="8" w:space="0" w:color="000000"/>
              <w:right w:val="nil"/>
            </w:tcBorders>
            <w:shd w:val="clear" w:color="auto" w:fill="FFFFFF"/>
          </w:tcPr>
          <w:p w:rsidR="00835F4E" w:rsidRPr="00BB4118" w:rsidRDefault="00835F4E" w:rsidP="00D459E3">
            <w:pPr>
              <w:bidi w:val="0"/>
              <w:rPr>
                <w:lang w:bidi="ar-IQ"/>
              </w:rPr>
            </w:pPr>
          </w:p>
        </w:tc>
        <w:tc>
          <w:tcPr>
            <w:tcW w:w="1205" w:type="dxa"/>
            <w:vMerge/>
            <w:tcBorders>
              <w:top w:val="nil"/>
              <w:left w:val="nil"/>
              <w:bottom w:val="single" w:sz="8" w:space="0" w:color="000000"/>
              <w:right w:val="nil"/>
            </w:tcBorders>
            <w:shd w:val="clear" w:color="auto" w:fill="FFFFFF"/>
          </w:tcPr>
          <w:p w:rsidR="00835F4E" w:rsidRPr="00BB4118" w:rsidRDefault="00835F4E" w:rsidP="00D459E3">
            <w:pPr>
              <w:bidi w:val="0"/>
              <w:rPr>
                <w:lang w:bidi="ar-IQ"/>
              </w:rPr>
            </w:pPr>
          </w:p>
        </w:tc>
        <w:tc>
          <w:tcPr>
            <w:tcW w:w="1984" w:type="dxa"/>
            <w:tcBorders>
              <w:top w:val="nil"/>
              <w:left w:val="nil"/>
              <w:bottom w:val="single" w:sz="8" w:space="0" w:color="000000"/>
              <w:right w:val="single" w:sz="16" w:space="0" w:color="000000"/>
            </w:tcBorders>
            <w:shd w:val="clear" w:color="auto" w:fill="FFFFFF"/>
          </w:tcPr>
          <w:p w:rsidR="00835F4E" w:rsidRPr="00BB4118" w:rsidRDefault="00835F4E" w:rsidP="00D459E3">
            <w:pPr>
              <w:bidi w:val="0"/>
              <w:rPr>
                <w:lang w:bidi="ar-IQ"/>
              </w:rPr>
            </w:pPr>
            <w:r w:rsidRPr="00BB4118">
              <w:rPr>
                <w:lang w:bidi="ar-IQ"/>
              </w:rPr>
              <w:t>% within occupation</w:t>
            </w:r>
          </w:p>
        </w:tc>
        <w:tc>
          <w:tcPr>
            <w:tcW w:w="957" w:type="dxa"/>
            <w:tcBorders>
              <w:top w:val="nil"/>
              <w:left w:val="single" w:sz="16" w:space="0" w:color="000000"/>
              <w:bottom w:val="single" w:sz="8" w:space="0" w:color="000000"/>
              <w:right w:val="single" w:sz="8" w:space="0" w:color="000000"/>
            </w:tcBorders>
            <w:shd w:val="clear" w:color="auto" w:fill="FFFFFF"/>
            <w:vAlign w:val="center"/>
          </w:tcPr>
          <w:p w:rsidR="00835F4E" w:rsidRPr="00BB4118" w:rsidRDefault="00835F4E" w:rsidP="00D459E3">
            <w:pPr>
              <w:bidi w:val="0"/>
              <w:rPr>
                <w:lang w:bidi="ar-IQ"/>
              </w:rPr>
            </w:pPr>
            <w:r w:rsidRPr="00BB4118">
              <w:rPr>
                <w:lang w:bidi="ar-IQ"/>
              </w:rPr>
              <w:t>55.6%</w:t>
            </w:r>
          </w:p>
        </w:tc>
        <w:tc>
          <w:tcPr>
            <w:tcW w:w="886" w:type="dxa"/>
            <w:tcBorders>
              <w:top w:val="nil"/>
              <w:left w:val="single" w:sz="8" w:space="0" w:color="000000"/>
              <w:bottom w:val="single" w:sz="8" w:space="0" w:color="000000"/>
              <w:right w:val="single" w:sz="8" w:space="0" w:color="000000"/>
            </w:tcBorders>
            <w:shd w:val="clear" w:color="auto" w:fill="FFFFFF"/>
            <w:vAlign w:val="center"/>
          </w:tcPr>
          <w:p w:rsidR="00835F4E" w:rsidRPr="00BB4118" w:rsidRDefault="00835F4E" w:rsidP="00D459E3">
            <w:pPr>
              <w:bidi w:val="0"/>
              <w:rPr>
                <w:lang w:bidi="ar-IQ"/>
              </w:rPr>
            </w:pPr>
            <w:r w:rsidRPr="00BB4118">
              <w:rPr>
                <w:lang w:bidi="ar-IQ"/>
              </w:rPr>
              <w:t>44.4%</w:t>
            </w:r>
          </w:p>
        </w:tc>
        <w:tc>
          <w:tcPr>
            <w:tcW w:w="851" w:type="dxa"/>
            <w:tcBorders>
              <w:top w:val="nil"/>
              <w:left w:val="single" w:sz="8" w:space="0" w:color="000000"/>
              <w:bottom w:val="single" w:sz="8" w:space="0" w:color="000000"/>
              <w:right w:val="single" w:sz="16" w:space="0" w:color="000000"/>
            </w:tcBorders>
            <w:shd w:val="clear" w:color="auto" w:fill="FFFFFF"/>
            <w:vAlign w:val="center"/>
          </w:tcPr>
          <w:p w:rsidR="00835F4E" w:rsidRPr="00BB4118" w:rsidRDefault="00835F4E" w:rsidP="00D459E3">
            <w:pPr>
              <w:bidi w:val="0"/>
              <w:rPr>
                <w:lang w:bidi="ar-IQ"/>
              </w:rPr>
            </w:pPr>
            <w:r w:rsidRPr="00BB4118">
              <w:rPr>
                <w:lang w:bidi="ar-IQ"/>
              </w:rPr>
              <w:t>100.0%</w:t>
            </w:r>
          </w:p>
        </w:tc>
        <w:tc>
          <w:tcPr>
            <w:tcW w:w="1984" w:type="dxa"/>
            <w:gridSpan w:val="2"/>
            <w:tcBorders>
              <w:top w:val="nil"/>
              <w:left w:val="single" w:sz="8" w:space="0" w:color="000000"/>
              <w:bottom w:val="single" w:sz="8" w:space="0" w:color="000000"/>
              <w:right w:val="single" w:sz="16" w:space="0" w:color="000000"/>
            </w:tcBorders>
            <w:shd w:val="clear" w:color="auto" w:fill="FFFFFF"/>
          </w:tcPr>
          <w:p w:rsidR="00835F4E" w:rsidRPr="00BB4118" w:rsidRDefault="00835F4E" w:rsidP="00D459E3">
            <w:pPr>
              <w:bidi w:val="0"/>
              <w:rPr>
                <w:lang w:bidi="ar-IQ"/>
              </w:rPr>
            </w:pPr>
          </w:p>
        </w:tc>
      </w:tr>
      <w:tr w:rsidR="00835F4E" w:rsidRPr="00BB4118" w:rsidTr="007E11E2">
        <w:trPr>
          <w:cantSplit/>
        </w:trPr>
        <w:tc>
          <w:tcPr>
            <w:tcW w:w="2552" w:type="dxa"/>
            <w:gridSpan w:val="2"/>
            <w:vMerge w:val="restart"/>
            <w:tcBorders>
              <w:top w:val="nil"/>
              <w:left w:val="single" w:sz="16" w:space="0" w:color="000000"/>
              <w:bottom w:val="single" w:sz="16" w:space="0" w:color="000000"/>
              <w:right w:val="nil"/>
            </w:tcBorders>
            <w:shd w:val="clear" w:color="auto" w:fill="FFFFFF"/>
          </w:tcPr>
          <w:p w:rsidR="00835F4E" w:rsidRPr="00BB4118" w:rsidRDefault="00835F4E" w:rsidP="00D459E3">
            <w:pPr>
              <w:bidi w:val="0"/>
              <w:rPr>
                <w:lang w:bidi="ar-IQ"/>
              </w:rPr>
            </w:pPr>
            <w:r w:rsidRPr="00BB4118">
              <w:rPr>
                <w:lang w:bidi="ar-IQ"/>
              </w:rPr>
              <w:t>Total</w:t>
            </w:r>
          </w:p>
        </w:tc>
        <w:tc>
          <w:tcPr>
            <w:tcW w:w="1984" w:type="dxa"/>
            <w:tcBorders>
              <w:top w:val="nil"/>
              <w:left w:val="nil"/>
              <w:bottom w:val="nil"/>
              <w:right w:val="single" w:sz="16" w:space="0" w:color="000000"/>
            </w:tcBorders>
            <w:shd w:val="clear" w:color="auto" w:fill="FFFFFF"/>
          </w:tcPr>
          <w:p w:rsidR="00835F4E" w:rsidRPr="00BB4118" w:rsidRDefault="00835F4E" w:rsidP="00D459E3">
            <w:pPr>
              <w:bidi w:val="0"/>
              <w:rPr>
                <w:lang w:bidi="ar-IQ"/>
              </w:rPr>
            </w:pPr>
            <w:r w:rsidRPr="00BB4118">
              <w:rPr>
                <w:lang w:bidi="ar-IQ"/>
              </w:rPr>
              <w:t>Count</w:t>
            </w:r>
          </w:p>
        </w:tc>
        <w:tc>
          <w:tcPr>
            <w:tcW w:w="957" w:type="dxa"/>
            <w:tcBorders>
              <w:top w:val="nil"/>
              <w:left w:val="single" w:sz="16" w:space="0" w:color="000000"/>
              <w:bottom w:val="nil"/>
              <w:right w:val="single" w:sz="8" w:space="0" w:color="000000"/>
            </w:tcBorders>
            <w:shd w:val="clear" w:color="auto" w:fill="FFFFFF"/>
            <w:vAlign w:val="center"/>
          </w:tcPr>
          <w:p w:rsidR="00835F4E" w:rsidRPr="00BB4118" w:rsidRDefault="00835F4E" w:rsidP="00D459E3">
            <w:pPr>
              <w:bidi w:val="0"/>
              <w:rPr>
                <w:lang w:bidi="ar-IQ"/>
              </w:rPr>
            </w:pPr>
            <w:r w:rsidRPr="00BB4118">
              <w:rPr>
                <w:lang w:bidi="ar-IQ"/>
              </w:rPr>
              <w:t>31</w:t>
            </w:r>
          </w:p>
        </w:tc>
        <w:tc>
          <w:tcPr>
            <w:tcW w:w="886" w:type="dxa"/>
            <w:tcBorders>
              <w:top w:val="nil"/>
              <w:left w:val="single" w:sz="8" w:space="0" w:color="000000"/>
              <w:bottom w:val="nil"/>
              <w:right w:val="single" w:sz="8" w:space="0" w:color="000000"/>
            </w:tcBorders>
            <w:shd w:val="clear" w:color="auto" w:fill="FFFFFF"/>
            <w:vAlign w:val="center"/>
          </w:tcPr>
          <w:p w:rsidR="00835F4E" w:rsidRPr="00BB4118" w:rsidRDefault="00835F4E" w:rsidP="00D459E3">
            <w:pPr>
              <w:bidi w:val="0"/>
              <w:rPr>
                <w:lang w:bidi="ar-IQ"/>
              </w:rPr>
            </w:pPr>
            <w:r w:rsidRPr="00BB4118">
              <w:rPr>
                <w:lang w:bidi="ar-IQ"/>
              </w:rPr>
              <w:t>21</w:t>
            </w:r>
          </w:p>
        </w:tc>
        <w:tc>
          <w:tcPr>
            <w:tcW w:w="851" w:type="dxa"/>
            <w:tcBorders>
              <w:top w:val="nil"/>
              <w:left w:val="single" w:sz="8" w:space="0" w:color="000000"/>
              <w:bottom w:val="nil"/>
              <w:right w:val="single" w:sz="16" w:space="0" w:color="000000"/>
            </w:tcBorders>
            <w:shd w:val="clear" w:color="auto" w:fill="FFFFFF"/>
            <w:vAlign w:val="center"/>
          </w:tcPr>
          <w:p w:rsidR="00835F4E" w:rsidRPr="00BB4118" w:rsidRDefault="00835F4E" w:rsidP="00D459E3">
            <w:pPr>
              <w:bidi w:val="0"/>
              <w:rPr>
                <w:lang w:bidi="ar-IQ"/>
              </w:rPr>
            </w:pPr>
            <w:r w:rsidRPr="00BB4118">
              <w:rPr>
                <w:lang w:bidi="ar-IQ"/>
              </w:rPr>
              <w:t>52</w:t>
            </w:r>
          </w:p>
        </w:tc>
        <w:tc>
          <w:tcPr>
            <w:tcW w:w="1984" w:type="dxa"/>
            <w:gridSpan w:val="2"/>
            <w:tcBorders>
              <w:top w:val="nil"/>
              <w:left w:val="single" w:sz="8" w:space="0" w:color="000000"/>
              <w:bottom w:val="nil"/>
              <w:right w:val="single" w:sz="16" w:space="0" w:color="000000"/>
            </w:tcBorders>
            <w:shd w:val="clear" w:color="auto" w:fill="FFFFFF"/>
          </w:tcPr>
          <w:p w:rsidR="00835F4E" w:rsidRPr="00BB4118" w:rsidRDefault="00835F4E" w:rsidP="00D459E3">
            <w:pPr>
              <w:bidi w:val="0"/>
              <w:rPr>
                <w:lang w:bidi="ar-IQ"/>
              </w:rPr>
            </w:pPr>
          </w:p>
        </w:tc>
      </w:tr>
      <w:tr w:rsidR="00835F4E" w:rsidRPr="00BB4118" w:rsidTr="007E11E2">
        <w:trPr>
          <w:cantSplit/>
        </w:trPr>
        <w:tc>
          <w:tcPr>
            <w:tcW w:w="2552" w:type="dxa"/>
            <w:gridSpan w:val="2"/>
            <w:vMerge/>
            <w:tcBorders>
              <w:top w:val="nil"/>
              <w:left w:val="single" w:sz="16" w:space="0" w:color="000000"/>
              <w:bottom w:val="single" w:sz="16" w:space="0" w:color="000000"/>
              <w:right w:val="nil"/>
            </w:tcBorders>
            <w:shd w:val="clear" w:color="auto" w:fill="FFFFFF"/>
          </w:tcPr>
          <w:p w:rsidR="00835F4E" w:rsidRPr="00BB4118" w:rsidRDefault="00835F4E" w:rsidP="00D459E3">
            <w:pPr>
              <w:bidi w:val="0"/>
              <w:rPr>
                <w:lang w:bidi="ar-IQ"/>
              </w:rPr>
            </w:pPr>
          </w:p>
        </w:tc>
        <w:tc>
          <w:tcPr>
            <w:tcW w:w="1984" w:type="dxa"/>
            <w:tcBorders>
              <w:top w:val="nil"/>
              <w:left w:val="nil"/>
              <w:bottom w:val="single" w:sz="16" w:space="0" w:color="000000"/>
              <w:right w:val="single" w:sz="16" w:space="0" w:color="000000"/>
            </w:tcBorders>
            <w:shd w:val="clear" w:color="auto" w:fill="FFFFFF"/>
          </w:tcPr>
          <w:p w:rsidR="00835F4E" w:rsidRPr="00BB4118" w:rsidRDefault="00835F4E" w:rsidP="00D459E3">
            <w:pPr>
              <w:bidi w:val="0"/>
              <w:rPr>
                <w:lang w:bidi="ar-IQ"/>
              </w:rPr>
            </w:pPr>
            <w:r w:rsidRPr="00BB4118">
              <w:rPr>
                <w:lang w:bidi="ar-IQ"/>
              </w:rPr>
              <w:t>% within occupation</w:t>
            </w:r>
          </w:p>
        </w:tc>
        <w:tc>
          <w:tcPr>
            <w:tcW w:w="957" w:type="dxa"/>
            <w:tcBorders>
              <w:top w:val="nil"/>
              <w:left w:val="single" w:sz="16" w:space="0" w:color="000000"/>
              <w:bottom w:val="single" w:sz="16" w:space="0" w:color="000000"/>
              <w:right w:val="single" w:sz="8" w:space="0" w:color="000000"/>
            </w:tcBorders>
            <w:shd w:val="clear" w:color="auto" w:fill="FFFFFF"/>
            <w:vAlign w:val="center"/>
          </w:tcPr>
          <w:p w:rsidR="00835F4E" w:rsidRPr="00BB4118" w:rsidRDefault="00835F4E" w:rsidP="00D459E3">
            <w:pPr>
              <w:bidi w:val="0"/>
              <w:rPr>
                <w:lang w:bidi="ar-IQ"/>
              </w:rPr>
            </w:pPr>
            <w:r w:rsidRPr="00BB4118">
              <w:rPr>
                <w:lang w:bidi="ar-IQ"/>
              </w:rPr>
              <w:t>59.6%</w:t>
            </w:r>
          </w:p>
        </w:tc>
        <w:tc>
          <w:tcPr>
            <w:tcW w:w="886" w:type="dxa"/>
            <w:tcBorders>
              <w:top w:val="nil"/>
              <w:left w:val="single" w:sz="8" w:space="0" w:color="000000"/>
              <w:bottom w:val="single" w:sz="16" w:space="0" w:color="000000"/>
              <w:right w:val="single" w:sz="8" w:space="0" w:color="000000"/>
            </w:tcBorders>
            <w:shd w:val="clear" w:color="auto" w:fill="FFFFFF"/>
            <w:vAlign w:val="center"/>
          </w:tcPr>
          <w:p w:rsidR="00835F4E" w:rsidRPr="00BB4118" w:rsidRDefault="00835F4E" w:rsidP="00D459E3">
            <w:pPr>
              <w:bidi w:val="0"/>
              <w:rPr>
                <w:lang w:bidi="ar-IQ"/>
              </w:rPr>
            </w:pPr>
            <w:r w:rsidRPr="00BB4118">
              <w:rPr>
                <w:lang w:bidi="ar-IQ"/>
              </w:rPr>
              <w:t>40.4%</w:t>
            </w:r>
          </w:p>
        </w:tc>
        <w:tc>
          <w:tcPr>
            <w:tcW w:w="851" w:type="dxa"/>
            <w:tcBorders>
              <w:top w:val="nil"/>
              <w:left w:val="single" w:sz="8" w:space="0" w:color="000000"/>
              <w:bottom w:val="single" w:sz="16" w:space="0" w:color="000000"/>
              <w:right w:val="single" w:sz="16" w:space="0" w:color="000000"/>
            </w:tcBorders>
            <w:shd w:val="clear" w:color="auto" w:fill="FFFFFF"/>
            <w:vAlign w:val="center"/>
          </w:tcPr>
          <w:p w:rsidR="00835F4E" w:rsidRPr="00BB4118" w:rsidRDefault="00835F4E" w:rsidP="00D459E3">
            <w:pPr>
              <w:bidi w:val="0"/>
              <w:rPr>
                <w:lang w:bidi="ar-IQ"/>
              </w:rPr>
            </w:pPr>
            <w:r w:rsidRPr="00BB4118">
              <w:rPr>
                <w:lang w:bidi="ar-IQ"/>
              </w:rPr>
              <w:t>100.0%</w:t>
            </w:r>
          </w:p>
        </w:tc>
        <w:tc>
          <w:tcPr>
            <w:tcW w:w="1984" w:type="dxa"/>
            <w:gridSpan w:val="2"/>
            <w:tcBorders>
              <w:top w:val="nil"/>
              <w:left w:val="single" w:sz="8" w:space="0" w:color="000000"/>
              <w:bottom w:val="single" w:sz="16" w:space="0" w:color="000000"/>
              <w:right w:val="single" w:sz="16" w:space="0" w:color="000000"/>
            </w:tcBorders>
            <w:shd w:val="clear" w:color="auto" w:fill="FFFFFF"/>
          </w:tcPr>
          <w:p w:rsidR="00835F4E" w:rsidRPr="00BB4118" w:rsidRDefault="00835F4E" w:rsidP="00D459E3">
            <w:pPr>
              <w:bidi w:val="0"/>
              <w:rPr>
                <w:lang w:bidi="ar-IQ"/>
              </w:rPr>
            </w:pPr>
          </w:p>
        </w:tc>
      </w:tr>
    </w:tbl>
    <w:p w:rsidR="00417495" w:rsidRDefault="00417495" w:rsidP="00730703">
      <w:pPr>
        <w:rPr>
          <w:lang w:bidi="ar-IQ"/>
        </w:rPr>
      </w:pPr>
    </w:p>
    <w:p w:rsidR="00417495" w:rsidRDefault="00417495" w:rsidP="000E1BC3">
      <w:pPr>
        <w:pStyle w:val="a5"/>
        <w:jc w:val="right"/>
        <w:rPr>
          <w:lang w:bidi="ar-IQ"/>
        </w:rPr>
      </w:pPr>
    </w:p>
    <w:p w:rsidR="002256F9" w:rsidRDefault="007E11E2" w:rsidP="007E11E2">
      <w:pPr>
        <w:pStyle w:val="a5"/>
        <w:jc w:val="right"/>
        <w:rPr>
          <w:lang w:bidi="ar-IQ"/>
        </w:rPr>
      </w:pPr>
      <w:r>
        <w:rPr>
          <w:lang w:bidi="ar-IQ"/>
        </w:rPr>
        <w:t>*Pearson Chi-</w:t>
      </w:r>
      <w:r w:rsidR="00BB0801">
        <w:rPr>
          <w:lang w:bidi="ar-IQ"/>
        </w:rPr>
        <w:t>Square</w:t>
      </w:r>
      <w:r>
        <w:rPr>
          <w:lang w:bidi="ar-IQ"/>
        </w:rPr>
        <w:t xml:space="preserve"> is (NS)</w:t>
      </w:r>
    </w:p>
    <w:p w:rsidR="007F4731" w:rsidRPr="00A76A65" w:rsidRDefault="007F4731" w:rsidP="007F4731">
      <w:pPr>
        <w:pStyle w:val="ab"/>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Table (2) shows (44</w:t>
      </w:r>
      <w:r w:rsidR="000E5DCF">
        <w:rPr>
          <w:rFonts w:ascii="Simplified Arabic" w:hAnsi="Simplified Arabic" w:cs="Simplified Arabic"/>
          <w:sz w:val="28"/>
          <w:szCs w:val="28"/>
          <w:lang w:bidi="ar-IQ"/>
        </w:rPr>
        <w:t>.4</w:t>
      </w:r>
      <w:r w:rsidRPr="00A76A65">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of study sample with positive MVP, (55%) of negative (MV</w:t>
      </w:r>
      <w:r w:rsidRPr="00A76A65">
        <w:rPr>
          <w:rFonts w:ascii="Simplified Arabic" w:hAnsi="Simplified Arabic" w:cs="Simplified Arabic"/>
          <w:sz w:val="28"/>
          <w:szCs w:val="28"/>
          <w:lang w:bidi="ar-IQ"/>
        </w:rPr>
        <w:t>P) were employed.</w:t>
      </w:r>
    </w:p>
    <w:p w:rsidR="006D3AAF" w:rsidRPr="00653858" w:rsidRDefault="007F4731" w:rsidP="00653858">
      <w:pPr>
        <w:pStyle w:val="ab"/>
        <w:bidi w:val="0"/>
        <w:ind w:left="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Unemployed with positive (MVP), negative (MVP) were (36.</w:t>
      </w:r>
      <w:r w:rsidR="000F15F8">
        <w:rPr>
          <w:rFonts w:ascii="Simplified Arabic" w:hAnsi="Simplified Arabic" w:cs="Simplified Arabic"/>
          <w:sz w:val="28"/>
          <w:szCs w:val="28"/>
          <w:lang w:bidi="ar-IQ"/>
        </w:rPr>
        <w:t>6%,</w:t>
      </w:r>
      <w:r>
        <w:rPr>
          <w:rFonts w:ascii="Simplified Arabic" w:hAnsi="Simplified Arabic" w:cs="Simplified Arabic"/>
          <w:sz w:val="28"/>
          <w:szCs w:val="28"/>
          <w:lang w:bidi="ar-IQ"/>
        </w:rPr>
        <w:t>40.6%)</w:t>
      </w:r>
      <w:r w:rsidR="000F15F8">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successively</w:t>
      </w:r>
      <w:r w:rsidR="00653858">
        <w:rPr>
          <w:rFonts w:ascii="Simplified Arabic" w:hAnsi="Simplified Arabic" w:cs="Simplified Arabic"/>
          <w:sz w:val="28"/>
          <w:szCs w:val="28"/>
          <w:lang w:bidi="ar-IQ"/>
        </w:rPr>
        <w:t>.</w:t>
      </w:r>
    </w:p>
    <w:p w:rsidR="006D3AAF" w:rsidRPr="002C2269" w:rsidRDefault="006D3AAF" w:rsidP="002C2269">
      <w:pPr>
        <w:pStyle w:val="a6"/>
        <w:bidi w:val="0"/>
        <w:jc w:val="center"/>
        <w:rPr>
          <w:rFonts w:ascii="Simplified Arabic" w:hAnsi="Simplified Arabic" w:cs="Simplified Arabic"/>
          <w:b/>
          <w:bCs/>
          <w:sz w:val="28"/>
          <w:szCs w:val="28"/>
          <w:lang w:bidi="ar-IQ"/>
        </w:rPr>
      </w:pPr>
      <w:r w:rsidRPr="002C2269">
        <w:rPr>
          <w:rFonts w:ascii="Simplified Arabic" w:hAnsi="Simplified Arabic" w:cs="Simplified Arabic"/>
          <w:b/>
          <w:bCs/>
          <w:sz w:val="28"/>
          <w:szCs w:val="28"/>
          <w:lang w:bidi="ar-IQ"/>
        </w:rPr>
        <w:lastRenderedPageBreak/>
        <w:t>Table (3) Distribution of address in study sample</w:t>
      </w:r>
    </w:p>
    <w:tbl>
      <w:tblPr>
        <w:tblpPr w:leftFromText="180" w:rightFromText="180" w:vertAnchor="text" w:horzAnchor="margin" w:tblpY="708"/>
        <w:tblW w:w="8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0"/>
        <w:gridCol w:w="818"/>
        <w:gridCol w:w="1826"/>
        <w:gridCol w:w="1143"/>
        <w:gridCol w:w="1143"/>
        <w:gridCol w:w="1143"/>
        <w:gridCol w:w="1143"/>
      </w:tblGrid>
      <w:tr w:rsidR="001279CD" w:rsidRPr="00BB4118" w:rsidTr="00D459E3">
        <w:trPr>
          <w:cantSplit/>
        </w:trPr>
        <w:tc>
          <w:tcPr>
            <w:tcW w:w="7063" w:type="dxa"/>
            <w:gridSpan w:val="6"/>
            <w:tcBorders>
              <w:top w:val="nil"/>
              <w:left w:val="nil"/>
              <w:bottom w:val="nil"/>
              <w:right w:val="nil"/>
            </w:tcBorders>
            <w:shd w:val="clear" w:color="auto" w:fill="FFFFFF"/>
            <w:vAlign w:val="center"/>
          </w:tcPr>
          <w:p w:rsidR="001279CD" w:rsidRPr="00BB4118" w:rsidRDefault="001279CD" w:rsidP="00D459E3">
            <w:pPr>
              <w:bidi w:val="0"/>
              <w:rPr>
                <w:lang w:bidi="ar-IQ"/>
              </w:rPr>
            </w:pPr>
            <w:r w:rsidRPr="00BB4118">
              <w:rPr>
                <w:b/>
                <w:bCs/>
                <w:lang w:bidi="ar-IQ"/>
              </w:rPr>
              <w:t>Crosstab</w:t>
            </w:r>
          </w:p>
        </w:tc>
        <w:tc>
          <w:tcPr>
            <w:tcW w:w="1143" w:type="dxa"/>
            <w:tcBorders>
              <w:top w:val="nil"/>
              <w:left w:val="nil"/>
              <w:bottom w:val="nil"/>
              <w:right w:val="nil"/>
            </w:tcBorders>
            <w:shd w:val="clear" w:color="auto" w:fill="FFFFFF"/>
          </w:tcPr>
          <w:p w:rsidR="001279CD" w:rsidRPr="00BB4118" w:rsidRDefault="001279CD" w:rsidP="00D459E3">
            <w:pPr>
              <w:bidi w:val="0"/>
              <w:rPr>
                <w:b/>
                <w:bCs/>
                <w:lang w:bidi="ar-IQ"/>
              </w:rPr>
            </w:pPr>
          </w:p>
        </w:tc>
      </w:tr>
      <w:tr w:rsidR="001279CD" w:rsidRPr="00BB4118" w:rsidTr="00D459E3">
        <w:trPr>
          <w:cantSplit/>
        </w:trPr>
        <w:tc>
          <w:tcPr>
            <w:tcW w:w="3634" w:type="dxa"/>
            <w:gridSpan w:val="3"/>
            <w:vMerge w:val="restart"/>
            <w:tcBorders>
              <w:top w:val="single" w:sz="16" w:space="0" w:color="000000"/>
              <w:left w:val="single" w:sz="16" w:space="0" w:color="000000"/>
              <w:bottom w:val="nil"/>
              <w:right w:val="nil"/>
            </w:tcBorders>
            <w:shd w:val="clear" w:color="auto" w:fill="FFFFFF"/>
            <w:vAlign w:val="bottom"/>
          </w:tcPr>
          <w:p w:rsidR="001279CD" w:rsidRPr="00BB4118" w:rsidRDefault="001279CD" w:rsidP="00D459E3">
            <w:pPr>
              <w:bidi w:val="0"/>
              <w:rPr>
                <w:lang w:bidi="ar-IQ"/>
              </w:rPr>
            </w:pPr>
          </w:p>
        </w:tc>
        <w:tc>
          <w:tcPr>
            <w:tcW w:w="2286" w:type="dxa"/>
            <w:gridSpan w:val="2"/>
            <w:tcBorders>
              <w:top w:val="single" w:sz="16" w:space="0" w:color="000000"/>
              <w:left w:val="single" w:sz="16" w:space="0" w:color="000000"/>
              <w:bottom w:val="single" w:sz="8" w:space="0" w:color="000000"/>
              <w:right w:val="single" w:sz="8" w:space="0" w:color="000000"/>
            </w:tcBorders>
            <w:shd w:val="clear" w:color="auto" w:fill="FFFFFF"/>
            <w:vAlign w:val="bottom"/>
          </w:tcPr>
          <w:p w:rsidR="00023D3D" w:rsidRDefault="00023D3D" w:rsidP="00023D3D">
            <w:pPr>
              <w:bidi w:val="0"/>
              <w:rPr>
                <w:lang w:bidi="ar-IQ"/>
              </w:rPr>
            </w:pPr>
            <w:r>
              <w:rPr>
                <w:lang w:bidi="ar-IQ"/>
              </w:rPr>
              <w:t xml:space="preserve">(pd) with </w:t>
            </w:r>
          </w:p>
          <w:p w:rsidR="001279CD" w:rsidRPr="00BB4118" w:rsidRDefault="00023D3D" w:rsidP="00023D3D">
            <w:pPr>
              <w:bidi w:val="0"/>
              <w:rPr>
                <w:lang w:bidi="ar-IQ"/>
              </w:rPr>
            </w:pPr>
            <w:r>
              <w:rPr>
                <w:lang w:bidi="ar-IQ"/>
              </w:rPr>
              <w:t>(MVP)</w:t>
            </w:r>
          </w:p>
        </w:tc>
        <w:tc>
          <w:tcPr>
            <w:tcW w:w="1143"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1279CD" w:rsidRPr="00BB4118" w:rsidRDefault="001279CD" w:rsidP="00D459E3">
            <w:pPr>
              <w:bidi w:val="0"/>
              <w:rPr>
                <w:lang w:bidi="ar-IQ"/>
              </w:rPr>
            </w:pPr>
            <w:r w:rsidRPr="00BB4118">
              <w:rPr>
                <w:lang w:bidi="ar-IQ"/>
              </w:rPr>
              <w:t>Total</w:t>
            </w:r>
          </w:p>
        </w:tc>
        <w:tc>
          <w:tcPr>
            <w:tcW w:w="1143" w:type="dxa"/>
            <w:tcBorders>
              <w:top w:val="single" w:sz="16" w:space="0" w:color="000000"/>
              <w:left w:val="single" w:sz="8" w:space="0" w:color="000000"/>
              <w:bottom w:val="single" w:sz="8" w:space="0" w:color="000000"/>
              <w:right w:val="single" w:sz="16" w:space="0" w:color="000000"/>
            </w:tcBorders>
            <w:shd w:val="clear" w:color="auto" w:fill="FFFFFF"/>
          </w:tcPr>
          <w:p w:rsidR="001279CD" w:rsidRPr="00BB4118" w:rsidRDefault="001279CD" w:rsidP="00D459E3">
            <w:pPr>
              <w:bidi w:val="0"/>
              <w:rPr>
                <w:lang w:bidi="ar-IQ"/>
              </w:rPr>
            </w:pPr>
            <w:r>
              <w:rPr>
                <w:lang w:bidi="ar-IQ"/>
              </w:rPr>
              <w:t>X</w:t>
            </w:r>
            <w:r w:rsidRPr="00BB4118">
              <w:rPr>
                <w:vertAlign w:val="superscript"/>
                <w:lang w:bidi="ar-IQ"/>
              </w:rPr>
              <w:t>2</w:t>
            </w:r>
            <w:r>
              <w:rPr>
                <w:lang w:bidi="ar-IQ"/>
              </w:rPr>
              <w:t xml:space="preserve"> *</w:t>
            </w:r>
          </w:p>
        </w:tc>
      </w:tr>
      <w:tr w:rsidR="001279CD" w:rsidRPr="00BB4118" w:rsidTr="00D459E3">
        <w:trPr>
          <w:cantSplit/>
        </w:trPr>
        <w:tc>
          <w:tcPr>
            <w:tcW w:w="3634" w:type="dxa"/>
            <w:gridSpan w:val="3"/>
            <w:vMerge/>
            <w:tcBorders>
              <w:top w:val="single" w:sz="16" w:space="0" w:color="000000"/>
              <w:left w:val="single" w:sz="16" w:space="0" w:color="000000"/>
              <w:bottom w:val="nil"/>
              <w:right w:val="nil"/>
            </w:tcBorders>
            <w:shd w:val="clear" w:color="auto" w:fill="FFFFFF"/>
            <w:vAlign w:val="bottom"/>
          </w:tcPr>
          <w:p w:rsidR="001279CD" w:rsidRPr="00BB4118" w:rsidRDefault="001279CD" w:rsidP="00D459E3">
            <w:pPr>
              <w:bidi w:val="0"/>
              <w:rPr>
                <w:lang w:bidi="ar-IQ"/>
              </w:rPr>
            </w:pPr>
          </w:p>
        </w:tc>
        <w:tc>
          <w:tcPr>
            <w:tcW w:w="1143" w:type="dxa"/>
            <w:tcBorders>
              <w:top w:val="single" w:sz="8" w:space="0" w:color="000000"/>
              <w:left w:val="single" w:sz="16" w:space="0" w:color="000000"/>
              <w:bottom w:val="single" w:sz="16" w:space="0" w:color="000000"/>
              <w:right w:val="single" w:sz="8" w:space="0" w:color="000000"/>
            </w:tcBorders>
            <w:shd w:val="clear" w:color="auto" w:fill="FFFFFF"/>
            <w:vAlign w:val="bottom"/>
          </w:tcPr>
          <w:p w:rsidR="001279CD" w:rsidRPr="00BB4118" w:rsidRDefault="001279CD" w:rsidP="00D459E3">
            <w:pPr>
              <w:bidi w:val="0"/>
              <w:rPr>
                <w:lang w:bidi="ar-IQ"/>
              </w:rPr>
            </w:pPr>
            <w:r>
              <w:rPr>
                <w:lang w:bidi="ar-IQ"/>
              </w:rPr>
              <w:t>Negative</w:t>
            </w:r>
          </w:p>
        </w:tc>
        <w:tc>
          <w:tcPr>
            <w:tcW w:w="1143"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1279CD" w:rsidRPr="00BB4118" w:rsidRDefault="001279CD" w:rsidP="00D459E3">
            <w:pPr>
              <w:bidi w:val="0"/>
              <w:rPr>
                <w:lang w:bidi="ar-IQ"/>
              </w:rPr>
            </w:pPr>
            <w:r>
              <w:rPr>
                <w:lang w:bidi="ar-IQ"/>
              </w:rPr>
              <w:t>Positive</w:t>
            </w:r>
          </w:p>
        </w:tc>
        <w:tc>
          <w:tcPr>
            <w:tcW w:w="1143"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1279CD" w:rsidRPr="00BB4118" w:rsidRDefault="001279CD" w:rsidP="00D459E3">
            <w:pPr>
              <w:bidi w:val="0"/>
              <w:rPr>
                <w:lang w:bidi="ar-IQ"/>
              </w:rPr>
            </w:pPr>
          </w:p>
        </w:tc>
        <w:tc>
          <w:tcPr>
            <w:tcW w:w="1143" w:type="dxa"/>
            <w:tcBorders>
              <w:top w:val="single" w:sz="16" w:space="0" w:color="000000"/>
              <w:left w:val="single" w:sz="8" w:space="0" w:color="000000"/>
              <w:bottom w:val="single" w:sz="8" w:space="0" w:color="000000"/>
              <w:right w:val="single" w:sz="16" w:space="0" w:color="000000"/>
            </w:tcBorders>
            <w:shd w:val="clear" w:color="auto" w:fill="FFFFFF"/>
          </w:tcPr>
          <w:p w:rsidR="001279CD" w:rsidRPr="00BB4118" w:rsidRDefault="001279CD" w:rsidP="00D459E3">
            <w:pPr>
              <w:bidi w:val="0"/>
              <w:rPr>
                <w:lang w:bidi="ar-IQ"/>
              </w:rPr>
            </w:pPr>
            <w:r>
              <w:rPr>
                <w:lang w:bidi="ar-IQ"/>
              </w:rPr>
              <w:t>P value **</w:t>
            </w:r>
          </w:p>
        </w:tc>
      </w:tr>
      <w:tr w:rsidR="001279CD" w:rsidRPr="00BB4118" w:rsidTr="00D459E3">
        <w:trPr>
          <w:cantSplit/>
        </w:trPr>
        <w:tc>
          <w:tcPr>
            <w:tcW w:w="990" w:type="dxa"/>
            <w:vMerge w:val="restart"/>
            <w:tcBorders>
              <w:top w:val="single" w:sz="16" w:space="0" w:color="000000"/>
              <w:left w:val="single" w:sz="16" w:space="0" w:color="000000"/>
              <w:bottom w:val="single" w:sz="8" w:space="0" w:color="000000"/>
              <w:right w:val="nil"/>
            </w:tcBorders>
            <w:shd w:val="clear" w:color="auto" w:fill="FFFFFF"/>
          </w:tcPr>
          <w:p w:rsidR="001279CD" w:rsidRPr="00BB4118" w:rsidRDefault="001279CD" w:rsidP="00D459E3">
            <w:pPr>
              <w:bidi w:val="0"/>
              <w:rPr>
                <w:lang w:bidi="ar-IQ"/>
              </w:rPr>
            </w:pPr>
            <w:proofErr w:type="spellStart"/>
            <w:r w:rsidRPr="00BB4118">
              <w:rPr>
                <w:lang w:bidi="ar-IQ"/>
              </w:rPr>
              <w:t>adress</w:t>
            </w:r>
            <w:proofErr w:type="spellEnd"/>
          </w:p>
        </w:tc>
        <w:tc>
          <w:tcPr>
            <w:tcW w:w="818" w:type="dxa"/>
            <w:vMerge w:val="restart"/>
            <w:tcBorders>
              <w:top w:val="single" w:sz="16" w:space="0" w:color="000000"/>
              <w:left w:val="nil"/>
              <w:bottom w:val="single" w:sz="8" w:space="0" w:color="000000"/>
              <w:right w:val="nil"/>
            </w:tcBorders>
            <w:shd w:val="clear" w:color="auto" w:fill="FFFFFF"/>
          </w:tcPr>
          <w:p w:rsidR="001279CD" w:rsidRPr="00BB4118" w:rsidRDefault="001279CD" w:rsidP="00D459E3">
            <w:pPr>
              <w:bidi w:val="0"/>
              <w:rPr>
                <w:lang w:bidi="ar-IQ"/>
              </w:rPr>
            </w:pPr>
            <w:r>
              <w:rPr>
                <w:lang w:bidi="ar-IQ"/>
              </w:rPr>
              <w:t xml:space="preserve">Urban </w:t>
            </w:r>
          </w:p>
        </w:tc>
        <w:tc>
          <w:tcPr>
            <w:tcW w:w="1826" w:type="dxa"/>
            <w:tcBorders>
              <w:top w:val="single" w:sz="16" w:space="0" w:color="000000"/>
              <w:left w:val="nil"/>
              <w:bottom w:val="nil"/>
              <w:right w:val="single" w:sz="16" w:space="0" w:color="000000"/>
            </w:tcBorders>
            <w:shd w:val="clear" w:color="auto" w:fill="FFFFFF"/>
          </w:tcPr>
          <w:p w:rsidR="001279CD" w:rsidRPr="00BB4118" w:rsidRDefault="001279CD" w:rsidP="00D459E3">
            <w:pPr>
              <w:bidi w:val="0"/>
              <w:rPr>
                <w:lang w:bidi="ar-IQ"/>
              </w:rPr>
            </w:pPr>
            <w:r w:rsidRPr="00BB4118">
              <w:rPr>
                <w:lang w:bidi="ar-IQ"/>
              </w:rPr>
              <w:t>Count</w:t>
            </w:r>
          </w:p>
        </w:tc>
        <w:tc>
          <w:tcPr>
            <w:tcW w:w="1143" w:type="dxa"/>
            <w:tcBorders>
              <w:top w:val="single" w:sz="16" w:space="0" w:color="000000"/>
              <w:left w:val="single" w:sz="16" w:space="0" w:color="000000"/>
              <w:bottom w:val="nil"/>
              <w:right w:val="single" w:sz="8" w:space="0" w:color="000000"/>
            </w:tcBorders>
            <w:shd w:val="clear" w:color="auto" w:fill="FFFFFF"/>
            <w:vAlign w:val="center"/>
          </w:tcPr>
          <w:p w:rsidR="001279CD" w:rsidRPr="00BB4118" w:rsidRDefault="001279CD" w:rsidP="00D459E3">
            <w:pPr>
              <w:bidi w:val="0"/>
              <w:rPr>
                <w:lang w:bidi="ar-IQ"/>
              </w:rPr>
            </w:pPr>
            <w:r w:rsidRPr="00BB4118">
              <w:rPr>
                <w:lang w:bidi="ar-IQ"/>
              </w:rPr>
              <w:t>21</w:t>
            </w:r>
          </w:p>
        </w:tc>
        <w:tc>
          <w:tcPr>
            <w:tcW w:w="1143" w:type="dxa"/>
            <w:tcBorders>
              <w:top w:val="single" w:sz="16" w:space="0" w:color="000000"/>
              <w:left w:val="single" w:sz="8" w:space="0" w:color="000000"/>
              <w:bottom w:val="nil"/>
              <w:right w:val="single" w:sz="8" w:space="0" w:color="000000"/>
            </w:tcBorders>
            <w:shd w:val="clear" w:color="auto" w:fill="FFFFFF"/>
            <w:vAlign w:val="center"/>
          </w:tcPr>
          <w:p w:rsidR="001279CD" w:rsidRPr="00BB4118" w:rsidRDefault="001279CD" w:rsidP="00D459E3">
            <w:pPr>
              <w:bidi w:val="0"/>
              <w:rPr>
                <w:lang w:bidi="ar-IQ"/>
              </w:rPr>
            </w:pPr>
            <w:r w:rsidRPr="00BB4118">
              <w:rPr>
                <w:lang w:bidi="ar-IQ"/>
              </w:rPr>
              <w:t>14</w:t>
            </w:r>
          </w:p>
        </w:tc>
        <w:tc>
          <w:tcPr>
            <w:tcW w:w="1143" w:type="dxa"/>
            <w:tcBorders>
              <w:top w:val="single" w:sz="16" w:space="0" w:color="000000"/>
              <w:left w:val="single" w:sz="8" w:space="0" w:color="000000"/>
              <w:bottom w:val="nil"/>
              <w:right w:val="single" w:sz="16" w:space="0" w:color="000000"/>
            </w:tcBorders>
            <w:shd w:val="clear" w:color="auto" w:fill="FFFFFF"/>
            <w:vAlign w:val="center"/>
          </w:tcPr>
          <w:p w:rsidR="001279CD" w:rsidRPr="00BB4118" w:rsidRDefault="001279CD" w:rsidP="00D459E3">
            <w:pPr>
              <w:bidi w:val="0"/>
              <w:rPr>
                <w:lang w:bidi="ar-IQ"/>
              </w:rPr>
            </w:pPr>
            <w:r w:rsidRPr="00BB4118">
              <w:rPr>
                <w:lang w:bidi="ar-IQ"/>
              </w:rPr>
              <w:t>35</w:t>
            </w:r>
          </w:p>
        </w:tc>
        <w:tc>
          <w:tcPr>
            <w:tcW w:w="1143" w:type="dxa"/>
            <w:tcBorders>
              <w:top w:val="single" w:sz="16" w:space="0" w:color="000000"/>
              <w:left w:val="single" w:sz="8" w:space="0" w:color="000000"/>
              <w:bottom w:val="nil"/>
              <w:right w:val="single" w:sz="16" w:space="0" w:color="000000"/>
            </w:tcBorders>
            <w:shd w:val="clear" w:color="auto" w:fill="FFFFFF"/>
          </w:tcPr>
          <w:p w:rsidR="001279CD" w:rsidRDefault="001279CD" w:rsidP="00D459E3">
            <w:pPr>
              <w:bidi w:val="0"/>
              <w:rPr>
                <w:lang w:bidi="ar-IQ"/>
              </w:rPr>
            </w:pPr>
            <w:r w:rsidRPr="00BB4118">
              <w:rPr>
                <w:lang w:bidi="ar-IQ"/>
              </w:rPr>
              <w:t>.007</w:t>
            </w:r>
            <w:r>
              <w:rPr>
                <w:lang w:bidi="ar-IQ"/>
              </w:rPr>
              <w:t>,</w:t>
            </w:r>
          </w:p>
          <w:p w:rsidR="001279CD" w:rsidRPr="00BB4118" w:rsidRDefault="001279CD" w:rsidP="00D459E3">
            <w:pPr>
              <w:bidi w:val="0"/>
              <w:rPr>
                <w:lang w:bidi="ar-IQ"/>
              </w:rPr>
            </w:pPr>
            <w:r>
              <w:rPr>
                <w:lang w:bidi="ar-IQ"/>
              </w:rPr>
              <w:t>0.935</w:t>
            </w:r>
          </w:p>
        </w:tc>
      </w:tr>
      <w:tr w:rsidR="001279CD" w:rsidRPr="00BB4118" w:rsidTr="00D459E3">
        <w:trPr>
          <w:cantSplit/>
        </w:trPr>
        <w:tc>
          <w:tcPr>
            <w:tcW w:w="990" w:type="dxa"/>
            <w:vMerge/>
            <w:tcBorders>
              <w:top w:val="single" w:sz="16" w:space="0" w:color="000000"/>
              <w:left w:val="single" w:sz="16" w:space="0" w:color="000000"/>
              <w:bottom w:val="single" w:sz="8" w:space="0" w:color="000000"/>
              <w:right w:val="nil"/>
            </w:tcBorders>
            <w:shd w:val="clear" w:color="auto" w:fill="FFFFFF"/>
          </w:tcPr>
          <w:p w:rsidR="001279CD" w:rsidRPr="00BB4118" w:rsidRDefault="001279CD" w:rsidP="00D459E3">
            <w:pPr>
              <w:bidi w:val="0"/>
              <w:rPr>
                <w:lang w:bidi="ar-IQ"/>
              </w:rPr>
            </w:pPr>
          </w:p>
        </w:tc>
        <w:tc>
          <w:tcPr>
            <w:tcW w:w="818" w:type="dxa"/>
            <w:vMerge/>
            <w:tcBorders>
              <w:top w:val="single" w:sz="16" w:space="0" w:color="000000"/>
              <w:left w:val="nil"/>
              <w:bottom w:val="single" w:sz="8" w:space="0" w:color="000000"/>
              <w:right w:val="nil"/>
            </w:tcBorders>
            <w:shd w:val="clear" w:color="auto" w:fill="FFFFFF"/>
          </w:tcPr>
          <w:p w:rsidR="001279CD" w:rsidRPr="00BB4118" w:rsidRDefault="001279CD" w:rsidP="00D459E3">
            <w:pPr>
              <w:bidi w:val="0"/>
              <w:rPr>
                <w:lang w:bidi="ar-IQ"/>
              </w:rPr>
            </w:pPr>
          </w:p>
        </w:tc>
        <w:tc>
          <w:tcPr>
            <w:tcW w:w="1826" w:type="dxa"/>
            <w:tcBorders>
              <w:top w:val="nil"/>
              <w:left w:val="nil"/>
              <w:bottom w:val="single" w:sz="8" w:space="0" w:color="000000"/>
              <w:right w:val="single" w:sz="16" w:space="0" w:color="000000"/>
            </w:tcBorders>
            <w:shd w:val="clear" w:color="auto" w:fill="FFFFFF"/>
          </w:tcPr>
          <w:p w:rsidR="001279CD" w:rsidRPr="00BB4118" w:rsidRDefault="001279CD" w:rsidP="00D459E3">
            <w:pPr>
              <w:bidi w:val="0"/>
              <w:rPr>
                <w:lang w:bidi="ar-IQ"/>
              </w:rPr>
            </w:pPr>
            <w:r w:rsidRPr="00BB4118">
              <w:rPr>
                <w:lang w:bidi="ar-IQ"/>
              </w:rPr>
              <w:t xml:space="preserve">% within </w:t>
            </w:r>
            <w:proofErr w:type="spellStart"/>
            <w:r w:rsidRPr="00BB4118">
              <w:rPr>
                <w:lang w:bidi="ar-IQ"/>
              </w:rPr>
              <w:t>adress</w:t>
            </w:r>
            <w:proofErr w:type="spellEnd"/>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1279CD" w:rsidRPr="00BB4118" w:rsidRDefault="001279CD" w:rsidP="00D459E3">
            <w:pPr>
              <w:bidi w:val="0"/>
              <w:rPr>
                <w:lang w:bidi="ar-IQ"/>
              </w:rPr>
            </w:pPr>
            <w:r w:rsidRPr="00BB4118">
              <w:rPr>
                <w:lang w:bidi="ar-IQ"/>
              </w:rPr>
              <w:t>60.0%</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1279CD" w:rsidRPr="00BB4118" w:rsidRDefault="001279CD" w:rsidP="00D459E3">
            <w:pPr>
              <w:bidi w:val="0"/>
              <w:rPr>
                <w:lang w:bidi="ar-IQ"/>
              </w:rPr>
            </w:pPr>
            <w:r w:rsidRPr="00BB4118">
              <w:rPr>
                <w:lang w:bidi="ar-IQ"/>
              </w:rPr>
              <w:t>40.0%</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1279CD" w:rsidRPr="00BB4118" w:rsidRDefault="001279CD"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1279CD" w:rsidRPr="00BB4118" w:rsidRDefault="001279CD" w:rsidP="00D459E3">
            <w:pPr>
              <w:bidi w:val="0"/>
              <w:rPr>
                <w:lang w:bidi="ar-IQ"/>
              </w:rPr>
            </w:pPr>
          </w:p>
        </w:tc>
      </w:tr>
      <w:tr w:rsidR="001279CD" w:rsidRPr="00BB4118" w:rsidTr="00D459E3">
        <w:trPr>
          <w:cantSplit/>
        </w:trPr>
        <w:tc>
          <w:tcPr>
            <w:tcW w:w="990" w:type="dxa"/>
            <w:vMerge/>
            <w:tcBorders>
              <w:top w:val="single" w:sz="16" w:space="0" w:color="000000"/>
              <w:left w:val="single" w:sz="16" w:space="0" w:color="000000"/>
              <w:bottom w:val="single" w:sz="8" w:space="0" w:color="000000"/>
              <w:right w:val="nil"/>
            </w:tcBorders>
            <w:shd w:val="clear" w:color="auto" w:fill="FFFFFF"/>
          </w:tcPr>
          <w:p w:rsidR="001279CD" w:rsidRPr="00BB4118" w:rsidRDefault="001279CD" w:rsidP="00D459E3">
            <w:pPr>
              <w:bidi w:val="0"/>
              <w:rPr>
                <w:lang w:bidi="ar-IQ"/>
              </w:rPr>
            </w:pPr>
          </w:p>
        </w:tc>
        <w:tc>
          <w:tcPr>
            <w:tcW w:w="818" w:type="dxa"/>
            <w:vMerge w:val="restart"/>
            <w:tcBorders>
              <w:top w:val="nil"/>
              <w:left w:val="nil"/>
              <w:bottom w:val="single" w:sz="8" w:space="0" w:color="000000"/>
              <w:right w:val="nil"/>
            </w:tcBorders>
            <w:shd w:val="clear" w:color="auto" w:fill="FFFFFF"/>
          </w:tcPr>
          <w:p w:rsidR="001279CD" w:rsidRPr="00BB4118" w:rsidRDefault="001279CD" w:rsidP="00D459E3">
            <w:pPr>
              <w:bidi w:val="0"/>
              <w:rPr>
                <w:lang w:bidi="ar-IQ"/>
              </w:rPr>
            </w:pPr>
            <w:r>
              <w:rPr>
                <w:lang w:bidi="ar-IQ"/>
              </w:rPr>
              <w:t xml:space="preserve">Rural </w:t>
            </w:r>
          </w:p>
        </w:tc>
        <w:tc>
          <w:tcPr>
            <w:tcW w:w="1826" w:type="dxa"/>
            <w:tcBorders>
              <w:top w:val="nil"/>
              <w:left w:val="nil"/>
              <w:bottom w:val="nil"/>
              <w:right w:val="single" w:sz="16" w:space="0" w:color="000000"/>
            </w:tcBorders>
            <w:shd w:val="clear" w:color="auto" w:fill="FFFFFF"/>
          </w:tcPr>
          <w:p w:rsidR="001279CD" w:rsidRPr="00BB4118" w:rsidRDefault="001279CD"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1279CD" w:rsidRPr="00BB4118" w:rsidRDefault="001279CD" w:rsidP="00D459E3">
            <w:pPr>
              <w:bidi w:val="0"/>
              <w:rPr>
                <w:lang w:bidi="ar-IQ"/>
              </w:rPr>
            </w:pPr>
            <w:r w:rsidRPr="00BB4118">
              <w:rPr>
                <w:lang w:bidi="ar-IQ"/>
              </w:rPr>
              <w:t>10</w:t>
            </w:r>
          </w:p>
        </w:tc>
        <w:tc>
          <w:tcPr>
            <w:tcW w:w="1143" w:type="dxa"/>
            <w:tcBorders>
              <w:top w:val="nil"/>
              <w:left w:val="single" w:sz="8" w:space="0" w:color="000000"/>
              <w:bottom w:val="nil"/>
              <w:right w:val="single" w:sz="8" w:space="0" w:color="000000"/>
            </w:tcBorders>
            <w:shd w:val="clear" w:color="auto" w:fill="FFFFFF"/>
            <w:vAlign w:val="center"/>
          </w:tcPr>
          <w:p w:rsidR="001279CD" w:rsidRPr="00BB4118" w:rsidRDefault="001279CD" w:rsidP="00D459E3">
            <w:pPr>
              <w:bidi w:val="0"/>
              <w:rPr>
                <w:lang w:bidi="ar-IQ"/>
              </w:rPr>
            </w:pPr>
            <w:r w:rsidRPr="00BB4118">
              <w:rPr>
                <w:lang w:bidi="ar-IQ"/>
              </w:rPr>
              <w:t>7</w:t>
            </w:r>
          </w:p>
        </w:tc>
        <w:tc>
          <w:tcPr>
            <w:tcW w:w="1143" w:type="dxa"/>
            <w:tcBorders>
              <w:top w:val="nil"/>
              <w:left w:val="single" w:sz="8" w:space="0" w:color="000000"/>
              <w:bottom w:val="nil"/>
              <w:right w:val="single" w:sz="16" w:space="0" w:color="000000"/>
            </w:tcBorders>
            <w:shd w:val="clear" w:color="auto" w:fill="FFFFFF"/>
            <w:vAlign w:val="center"/>
          </w:tcPr>
          <w:p w:rsidR="001279CD" w:rsidRPr="00BB4118" w:rsidRDefault="001279CD" w:rsidP="00D459E3">
            <w:pPr>
              <w:bidi w:val="0"/>
              <w:rPr>
                <w:lang w:bidi="ar-IQ"/>
              </w:rPr>
            </w:pPr>
            <w:r w:rsidRPr="00BB4118">
              <w:rPr>
                <w:lang w:bidi="ar-IQ"/>
              </w:rPr>
              <w:t>17</w:t>
            </w:r>
          </w:p>
        </w:tc>
        <w:tc>
          <w:tcPr>
            <w:tcW w:w="1143" w:type="dxa"/>
            <w:tcBorders>
              <w:top w:val="nil"/>
              <w:left w:val="single" w:sz="8" w:space="0" w:color="000000"/>
              <w:bottom w:val="nil"/>
              <w:right w:val="single" w:sz="16" w:space="0" w:color="000000"/>
            </w:tcBorders>
            <w:shd w:val="clear" w:color="auto" w:fill="FFFFFF"/>
          </w:tcPr>
          <w:p w:rsidR="001279CD" w:rsidRPr="00BB4118" w:rsidRDefault="001279CD" w:rsidP="00D459E3">
            <w:pPr>
              <w:bidi w:val="0"/>
              <w:rPr>
                <w:lang w:bidi="ar-IQ"/>
              </w:rPr>
            </w:pPr>
          </w:p>
        </w:tc>
      </w:tr>
      <w:tr w:rsidR="001279CD" w:rsidRPr="00BB4118" w:rsidTr="00D459E3">
        <w:trPr>
          <w:cantSplit/>
        </w:trPr>
        <w:tc>
          <w:tcPr>
            <w:tcW w:w="990" w:type="dxa"/>
            <w:vMerge/>
            <w:tcBorders>
              <w:top w:val="single" w:sz="16" w:space="0" w:color="000000"/>
              <w:left w:val="single" w:sz="16" w:space="0" w:color="000000"/>
              <w:bottom w:val="single" w:sz="8" w:space="0" w:color="000000"/>
              <w:right w:val="nil"/>
            </w:tcBorders>
            <w:shd w:val="clear" w:color="auto" w:fill="FFFFFF"/>
          </w:tcPr>
          <w:p w:rsidR="001279CD" w:rsidRPr="00BB4118" w:rsidRDefault="001279CD" w:rsidP="00D459E3">
            <w:pPr>
              <w:bidi w:val="0"/>
              <w:rPr>
                <w:lang w:bidi="ar-IQ"/>
              </w:rPr>
            </w:pPr>
          </w:p>
        </w:tc>
        <w:tc>
          <w:tcPr>
            <w:tcW w:w="818" w:type="dxa"/>
            <w:vMerge/>
            <w:tcBorders>
              <w:top w:val="nil"/>
              <w:left w:val="nil"/>
              <w:bottom w:val="single" w:sz="8" w:space="0" w:color="000000"/>
              <w:right w:val="nil"/>
            </w:tcBorders>
            <w:shd w:val="clear" w:color="auto" w:fill="FFFFFF"/>
          </w:tcPr>
          <w:p w:rsidR="001279CD" w:rsidRPr="00BB4118" w:rsidRDefault="001279CD" w:rsidP="00D459E3">
            <w:pPr>
              <w:bidi w:val="0"/>
              <w:rPr>
                <w:lang w:bidi="ar-IQ"/>
              </w:rPr>
            </w:pPr>
          </w:p>
        </w:tc>
        <w:tc>
          <w:tcPr>
            <w:tcW w:w="1826" w:type="dxa"/>
            <w:tcBorders>
              <w:top w:val="nil"/>
              <w:left w:val="nil"/>
              <w:bottom w:val="single" w:sz="8" w:space="0" w:color="000000"/>
              <w:right w:val="single" w:sz="16" w:space="0" w:color="000000"/>
            </w:tcBorders>
            <w:shd w:val="clear" w:color="auto" w:fill="FFFFFF"/>
          </w:tcPr>
          <w:p w:rsidR="001279CD" w:rsidRPr="00BB4118" w:rsidRDefault="001279CD" w:rsidP="00D459E3">
            <w:pPr>
              <w:bidi w:val="0"/>
              <w:rPr>
                <w:lang w:bidi="ar-IQ"/>
              </w:rPr>
            </w:pPr>
            <w:r w:rsidRPr="00BB4118">
              <w:rPr>
                <w:lang w:bidi="ar-IQ"/>
              </w:rPr>
              <w:t xml:space="preserve">% within </w:t>
            </w:r>
            <w:proofErr w:type="spellStart"/>
            <w:r w:rsidRPr="00BB4118">
              <w:rPr>
                <w:lang w:bidi="ar-IQ"/>
              </w:rPr>
              <w:t>adress</w:t>
            </w:r>
            <w:proofErr w:type="spellEnd"/>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1279CD" w:rsidRPr="00BB4118" w:rsidRDefault="001279CD" w:rsidP="00D459E3">
            <w:pPr>
              <w:bidi w:val="0"/>
              <w:rPr>
                <w:lang w:bidi="ar-IQ"/>
              </w:rPr>
            </w:pPr>
            <w:r w:rsidRPr="00BB4118">
              <w:rPr>
                <w:lang w:bidi="ar-IQ"/>
              </w:rPr>
              <w:t>58.8%</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1279CD" w:rsidRPr="00BB4118" w:rsidRDefault="001279CD" w:rsidP="00D459E3">
            <w:pPr>
              <w:bidi w:val="0"/>
              <w:rPr>
                <w:lang w:bidi="ar-IQ"/>
              </w:rPr>
            </w:pPr>
            <w:r w:rsidRPr="00BB4118">
              <w:rPr>
                <w:lang w:bidi="ar-IQ"/>
              </w:rPr>
              <w:t>41.2%</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1279CD" w:rsidRPr="00BB4118" w:rsidRDefault="001279CD"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1279CD" w:rsidRPr="00BB4118" w:rsidRDefault="001279CD" w:rsidP="00D459E3">
            <w:pPr>
              <w:bidi w:val="0"/>
              <w:rPr>
                <w:lang w:bidi="ar-IQ"/>
              </w:rPr>
            </w:pPr>
          </w:p>
        </w:tc>
      </w:tr>
      <w:tr w:rsidR="001279CD" w:rsidRPr="00BB4118" w:rsidTr="00D459E3">
        <w:trPr>
          <w:cantSplit/>
        </w:trPr>
        <w:tc>
          <w:tcPr>
            <w:tcW w:w="1808" w:type="dxa"/>
            <w:gridSpan w:val="2"/>
            <w:vMerge w:val="restart"/>
            <w:tcBorders>
              <w:top w:val="nil"/>
              <w:left w:val="single" w:sz="16" w:space="0" w:color="000000"/>
              <w:bottom w:val="single" w:sz="16" w:space="0" w:color="000000"/>
              <w:right w:val="nil"/>
            </w:tcBorders>
            <w:shd w:val="clear" w:color="auto" w:fill="FFFFFF"/>
          </w:tcPr>
          <w:p w:rsidR="001279CD" w:rsidRPr="00BB4118" w:rsidRDefault="001279CD" w:rsidP="00D459E3">
            <w:pPr>
              <w:bidi w:val="0"/>
              <w:rPr>
                <w:lang w:bidi="ar-IQ"/>
              </w:rPr>
            </w:pPr>
            <w:r w:rsidRPr="00BB4118">
              <w:rPr>
                <w:lang w:bidi="ar-IQ"/>
              </w:rPr>
              <w:t>Total</w:t>
            </w:r>
          </w:p>
        </w:tc>
        <w:tc>
          <w:tcPr>
            <w:tcW w:w="1826" w:type="dxa"/>
            <w:tcBorders>
              <w:top w:val="nil"/>
              <w:left w:val="nil"/>
              <w:bottom w:val="nil"/>
              <w:right w:val="single" w:sz="16" w:space="0" w:color="000000"/>
            </w:tcBorders>
            <w:shd w:val="clear" w:color="auto" w:fill="FFFFFF"/>
          </w:tcPr>
          <w:p w:rsidR="001279CD" w:rsidRPr="00BB4118" w:rsidRDefault="001279CD"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1279CD" w:rsidRPr="00BB4118" w:rsidRDefault="001279CD" w:rsidP="00D459E3">
            <w:pPr>
              <w:bidi w:val="0"/>
              <w:rPr>
                <w:lang w:bidi="ar-IQ"/>
              </w:rPr>
            </w:pPr>
            <w:r w:rsidRPr="00BB4118">
              <w:rPr>
                <w:lang w:bidi="ar-IQ"/>
              </w:rPr>
              <w:t>31</w:t>
            </w:r>
          </w:p>
        </w:tc>
        <w:tc>
          <w:tcPr>
            <w:tcW w:w="1143" w:type="dxa"/>
            <w:tcBorders>
              <w:top w:val="nil"/>
              <w:left w:val="single" w:sz="8" w:space="0" w:color="000000"/>
              <w:bottom w:val="nil"/>
              <w:right w:val="single" w:sz="8" w:space="0" w:color="000000"/>
            </w:tcBorders>
            <w:shd w:val="clear" w:color="auto" w:fill="FFFFFF"/>
            <w:vAlign w:val="center"/>
          </w:tcPr>
          <w:p w:rsidR="001279CD" w:rsidRPr="00BB4118" w:rsidRDefault="001279CD" w:rsidP="00D459E3">
            <w:pPr>
              <w:bidi w:val="0"/>
              <w:rPr>
                <w:lang w:bidi="ar-IQ"/>
              </w:rPr>
            </w:pPr>
            <w:r w:rsidRPr="00BB4118">
              <w:rPr>
                <w:lang w:bidi="ar-IQ"/>
              </w:rPr>
              <w:t>21</w:t>
            </w:r>
          </w:p>
        </w:tc>
        <w:tc>
          <w:tcPr>
            <w:tcW w:w="1143" w:type="dxa"/>
            <w:tcBorders>
              <w:top w:val="nil"/>
              <w:left w:val="single" w:sz="8" w:space="0" w:color="000000"/>
              <w:bottom w:val="nil"/>
              <w:right w:val="single" w:sz="16" w:space="0" w:color="000000"/>
            </w:tcBorders>
            <w:shd w:val="clear" w:color="auto" w:fill="FFFFFF"/>
            <w:vAlign w:val="center"/>
          </w:tcPr>
          <w:p w:rsidR="001279CD" w:rsidRPr="00BB4118" w:rsidRDefault="001279CD" w:rsidP="00D459E3">
            <w:pPr>
              <w:bidi w:val="0"/>
              <w:rPr>
                <w:lang w:bidi="ar-IQ"/>
              </w:rPr>
            </w:pPr>
            <w:r w:rsidRPr="00BB4118">
              <w:rPr>
                <w:lang w:bidi="ar-IQ"/>
              </w:rPr>
              <w:t>52</w:t>
            </w:r>
          </w:p>
        </w:tc>
        <w:tc>
          <w:tcPr>
            <w:tcW w:w="1143" w:type="dxa"/>
            <w:tcBorders>
              <w:top w:val="nil"/>
              <w:left w:val="single" w:sz="8" w:space="0" w:color="000000"/>
              <w:bottom w:val="nil"/>
              <w:right w:val="single" w:sz="16" w:space="0" w:color="000000"/>
            </w:tcBorders>
            <w:shd w:val="clear" w:color="auto" w:fill="FFFFFF"/>
          </w:tcPr>
          <w:p w:rsidR="001279CD" w:rsidRPr="00BB4118" w:rsidRDefault="001279CD" w:rsidP="00D459E3">
            <w:pPr>
              <w:bidi w:val="0"/>
              <w:rPr>
                <w:lang w:bidi="ar-IQ"/>
              </w:rPr>
            </w:pPr>
          </w:p>
        </w:tc>
      </w:tr>
      <w:tr w:rsidR="001279CD" w:rsidRPr="00BB4118" w:rsidTr="00D459E3">
        <w:trPr>
          <w:cantSplit/>
        </w:trPr>
        <w:tc>
          <w:tcPr>
            <w:tcW w:w="1808" w:type="dxa"/>
            <w:gridSpan w:val="2"/>
            <w:vMerge/>
            <w:tcBorders>
              <w:top w:val="nil"/>
              <w:left w:val="single" w:sz="16" w:space="0" w:color="000000"/>
              <w:bottom w:val="single" w:sz="16" w:space="0" w:color="000000"/>
              <w:right w:val="nil"/>
            </w:tcBorders>
            <w:shd w:val="clear" w:color="auto" w:fill="FFFFFF"/>
          </w:tcPr>
          <w:p w:rsidR="001279CD" w:rsidRPr="00BB4118" w:rsidRDefault="001279CD" w:rsidP="00D459E3">
            <w:pPr>
              <w:bidi w:val="0"/>
              <w:rPr>
                <w:lang w:bidi="ar-IQ"/>
              </w:rPr>
            </w:pPr>
          </w:p>
        </w:tc>
        <w:tc>
          <w:tcPr>
            <w:tcW w:w="1826" w:type="dxa"/>
            <w:tcBorders>
              <w:top w:val="nil"/>
              <w:left w:val="nil"/>
              <w:bottom w:val="single" w:sz="16" w:space="0" w:color="000000"/>
              <w:right w:val="single" w:sz="16" w:space="0" w:color="000000"/>
            </w:tcBorders>
            <w:shd w:val="clear" w:color="auto" w:fill="FFFFFF"/>
          </w:tcPr>
          <w:p w:rsidR="001279CD" w:rsidRPr="00BB4118" w:rsidRDefault="001279CD" w:rsidP="00D459E3">
            <w:pPr>
              <w:bidi w:val="0"/>
              <w:rPr>
                <w:lang w:bidi="ar-IQ"/>
              </w:rPr>
            </w:pPr>
            <w:r w:rsidRPr="00BB4118">
              <w:rPr>
                <w:lang w:bidi="ar-IQ"/>
              </w:rPr>
              <w:t xml:space="preserve">% within </w:t>
            </w:r>
            <w:proofErr w:type="spellStart"/>
            <w:r w:rsidRPr="00BB4118">
              <w:rPr>
                <w:lang w:bidi="ar-IQ"/>
              </w:rPr>
              <w:t>adress</w:t>
            </w:r>
            <w:proofErr w:type="spellEnd"/>
          </w:p>
        </w:tc>
        <w:tc>
          <w:tcPr>
            <w:tcW w:w="1143" w:type="dxa"/>
            <w:tcBorders>
              <w:top w:val="nil"/>
              <w:left w:val="single" w:sz="16" w:space="0" w:color="000000"/>
              <w:bottom w:val="single" w:sz="16" w:space="0" w:color="000000"/>
              <w:right w:val="single" w:sz="8" w:space="0" w:color="000000"/>
            </w:tcBorders>
            <w:shd w:val="clear" w:color="auto" w:fill="FFFFFF"/>
            <w:vAlign w:val="center"/>
          </w:tcPr>
          <w:p w:rsidR="001279CD" w:rsidRPr="00BB4118" w:rsidRDefault="001279CD" w:rsidP="00D459E3">
            <w:pPr>
              <w:bidi w:val="0"/>
              <w:rPr>
                <w:lang w:bidi="ar-IQ"/>
              </w:rPr>
            </w:pPr>
            <w:r w:rsidRPr="00BB4118">
              <w:rPr>
                <w:lang w:bidi="ar-IQ"/>
              </w:rPr>
              <w:t>59.6%</w:t>
            </w:r>
          </w:p>
        </w:tc>
        <w:tc>
          <w:tcPr>
            <w:tcW w:w="1143" w:type="dxa"/>
            <w:tcBorders>
              <w:top w:val="nil"/>
              <w:left w:val="single" w:sz="8" w:space="0" w:color="000000"/>
              <w:bottom w:val="single" w:sz="16" w:space="0" w:color="000000"/>
              <w:right w:val="single" w:sz="8" w:space="0" w:color="000000"/>
            </w:tcBorders>
            <w:shd w:val="clear" w:color="auto" w:fill="FFFFFF"/>
            <w:vAlign w:val="center"/>
          </w:tcPr>
          <w:p w:rsidR="001279CD" w:rsidRPr="00BB4118" w:rsidRDefault="001279CD" w:rsidP="00D459E3">
            <w:pPr>
              <w:bidi w:val="0"/>
              <w:rPr>
                <w:lang w:bidi="ar-IQ"/>
              </w:rPr>
            </w:pPr>
            <w:r w:rsidRPr="00BB4118">
              <w:rPr>
                <w:lang w:bidi="ar-IQ"/>
              </w:rPr>
              <w:t>40.4%</w:t>
            </w:r>
          </w:p>
        </w:tc>
        <w:tc>
          <w:tcPr>
            <w:tcW w:w="1143" w:type="dxa"/>
            <w:tcBorders>
              <w:top w:val="nil"/>
              <w:left w:val="single" w:sz="8" w:space="0" w:color="000000"/>
              <w:bottom w:val="single" w:sz="16" w:space="0" w:color="000000"/>
              <w:right w:val="single" w:sz="16" w:space="0" w:color="000000"/>
            </w:tcBorders>
            <w:shd w:val="clear" w:color="auto" w:fill="FFFFFF"/>
            <w:vAlign w:val="center"/>
          </w:tcPr>
          <w:p w:rsidR="001279CD" w:rsidRPr="00BB4118" w:rsidRDefault="001279CD" w:rsidP="00D459E3">
            <w:pPr>
              <w:bidi w:val="0"/>
              <w:rPr>
                <w:lang w:bidi="ar-IQ"/>
              </w:rPr>
            </w:pPr>
            <w:r w:rsidRPr="00BB4118">
              <w:rPr>
                <w:lang w:bidi="ar-IQ"/>
              </w:rPr>
              <w:t>100.0%</w:t>
            </w:r>
          </w:p>
        </w:tc>
        <w:tc>
          <w:tcPr>
            <w:tcW w:w="1143" w:type="dxa"/>
            <w:tcBorders>
              <w:top w:val="nil"/>
              <w:left w:val="single" w:sz="8" w:space="0" w:color="000000"/>
              <w:bottom w:val="single" w:sz="16" w:space="0" w:color="000000"/>
              <w:right w:val="single" w:sz="16" w:space="0" w:color="000000"/>
            </w:tcBorders>
            <w:shd w:val="clear" w:color="auto" w:fill="FFFFFF"/>
          </w:tcPr>
          <w:p w:rsidR="001279CD" w:rsidRPr="00BB4118" w:rsidRDefault="001279CD" w:rsidP="00D459E3">
            <w:pPr>
              <w:bidi w:val="0"/>
              <w:rPr>
                <w:lang w:bidi="ar-IQ"/>
              </w:rPr>
            </w:pPr>
          </w:p>
        </w:tc>
      </w:tr>
    </w:tbl>
    <w:p w:rsidR="001279CD" w:rsidRDefault="001279CD" w:rsidP="00730703">
      <w:pPr>
        <w:rPr>
          <w:rtl/>
          <w:lang w:bidi="ar-IQ"/>
        </w:rPr>
      </w:pPr>
    </w:p>
    <w:p w:rsidR="007B4702" w:rsidRDefault="001279CD" w:rsidP="007E11E2">
      <w:pPr>
        <w:pStyle w:val="a5"/>
        <w:jc w:val="right"/>
        <w:rPr>
          <w:lang w:bidi="ar-IQ"/>
        </w:rPr>
      </w:pPr>
      <w:r>
        <w:rPr>
          <w:lang w:bidi="ar-IQ"/>
        </w:rPr>
        <w:t>X</w:t>
      </w:r>
      <w:r>
        <w:rPr>
          <w:vertAlign w:val="superscript"/>
          <w:lang w:bidi="ar-IQ"/>
        </w:rPr>
        <w:t xml:space="preserve">2 </w:t>
      </w:r>
      <w:r>
        <w:rPr>
          <w:lang w:bidi="ar-IQ"/>
        </w:rPr>
        <w:t xml:space="preserve">is </w:t>
      </w:r>
      <w:r w:rsidR="007B4702">
        <w:rPr>
          <w:lang w:bidi="ar-IQ"/>
        </w:rPr>
        <w:t xml:space="preserve">(NS) </w:t>
      </w:r>
      <w:r w:rsidR="007B4702">
        <w:rPr>
          <w:rFonts w:hint="cs"/>
          <w:rtl/>
          <w:lang w:bidi="ar-IQ"/>
        </w:rPr>
        <w:t>*</w:t>
      </w:r>
    </w:p>
    <w:p w:rsidR="00653858" w:rsidRDefault="007B4702" w:rsidP="007B4702">
      <w:pPr>
        <w:pStyle w:val="a5"/>
        <w:jc w:val="right"/>
        <w:rPr>
          <w:lang w:bidi="ar-IQ"/>
        </w:rPr>
      </w:pPr>
      <w:r>
        <w:rPr>
          <w:lang w:bidi="ar-IQ"/>
        </w:rPr>
        <w:t xml:space="preserve"> ** P value is (NS)</w:t>
      </w:r>
    </w:p>
    <w:p w:rsidR="00544514" w:rsidRPr="00A76A65" w:rsidRDefault="00544514" w:rsidP="00544514">
      <w:pPr>
        <w:pStyle w:val="ab"/>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Table (3) show (40. 4%), (60.0%) </w:t>
      </w:r>
      <w:r>
        <w:rPr>
          <w:rFonts w:ascii="Simplified Arabic" w:hAnsi="Simplified Arabic" w:cs="Simplified Arabic"/>
          <w:sz w:val="28"/>
          <w:szCs w:val="28"/>
          <w:lang w:bidi="ar-IQ"/>
        </w:rPr>
        <w:t xml:space="preserve">of study sample with </w:t>
      </w:r>
      <w:r w:rsidR="00BB0801">
        <w:rPr>
          <w:rFonts w:ascii="Simplified Arabic" w:hAnsi="Simplified Arabic" w:cs="Simplified Arabic"/>
          <w:sz w:val="28"/>
          <w:szCs w:val="28"/>
          <w:lang w:bidi="ar-IQ"/>
        </w:rPr>
        <w:t>positive, negative</w:t>
      </w:r>
      <w:r>
        <w:rPr>
          <w:rFonts w:ascii="Simplified Arabic" w:hAnsi="Simplified Arabic" w:cs="Simplified Arabic"/>
          <w:sz w:val="28"/>
          <w:szCs w:val="28"/>
          <w:lang w:bidi="ar-IQ"/>
        </w:rPr>
        <w:t xml:space="preserve"> MVP,</w:t>
      </w:r>
      <w:r w:rsidRPr="00A76A65">
        <w:rPr>
          <w:rFonts w:ascii="Simplified Arabic" w:hAnsi="Simplified Arabic" w:cs="Simplified Arabic"/>
          <w:sz w:val="28"/>
          <w:szCs w:val="28"/>
          <w:lang w:bidi="ar-IQ"/>
        </w:rPr>
        <w:t>(successively) were from urban area,</w:t>
      </w:r>
    </w:p>
    <w:p w:rsidR="00544514" w:rsidRPr="00A76A65" w:rsidRDefault="00544514" w:rsidP="00544514">
      <w:pPr>
        <w:pStyle w:val="ab"/>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(41. 2%), (58. 8%) </w:t>
      </w:r>
      <w:r>
        <w:rPr>
          <w:rFonts w:ascii="Simplified Arabic" w:hAnsi="Simplified Arabic" w:cs="Simplified Arabic"/>
          <w:sz w:val="28"/>
          <w:szCs w:val="28"/>
          <w:lang w:bidi="ar-IQ"/>
        </w:rPr>
        <w:t>of study sample with positive MVP, negative (MV</w:t>
      </w:r>
      <w:r w:rsidRPr="00A76A65">
        <w:rPr>
          <w:rFonts w:ascii="Simplified Arabic" w:hAnsi="Simplified Arabic" w:cs="Simplified Arabic"/>
          <w:sz w:val="28"/>
          <w:szCs w:val="28"/>
          <w:lang w:bidi="ar-IQ"/>
        </w:rPr>
        <w:t>P) were</w:t>
      </w:r>
      <w:r>
        <w:rPr>
          <w:rFonts w:ascii="Simplified Arabic" w:hAnsi="Simplified Arabic" w:cs="Simplified Arabic"/>
          <w:sz w:val="28"/>
          <w:szCs w:val="28"/>
          <w:lang w:bidi="ar-IQ"/>
        </w:rPr>
        <w:t xml:space="preserve"> successively</w:t>
      </w:r>
      <w:r w:rsidRPr="00A76A65">
        <w:rPr>
          <w:rFonts w:ascii="Simplified Arabic" w:hAnsi="Simplified Arabic" w:cs="Simplified Arabic"/>
          <w:sz w:val="28"/>
          <w:szCs w:val="28"/>
          <w:lang w:bidi="ar-IQ"/>
        </w:rPr>
        <w:t xml:space="preserve"> from rural area</w:t>
      </w:r>
      <w:r>
        <w:rPr>
          <w:rFonts w:ascii="Simplified Arabic" w:hAnsi="Simplified Arabic" w:cs="Simplified Arabic"/>
          <w:sz w:val="28"/>
          <w:szCs w:val="28"/>
          <w:lang w:bidi="ar-IQ"/>
        </w:rPr>
        <w:t>.</w:t>
      </w:r>
    </w:p>
    <w:p w:rsidR="00544514" w:rsidRPr="00A76A65" w:rsidRDefault="00544514" w:rsidP="00544514">
      <w:pPr>
        <w:pStyle w:val="ab"/>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Total </w:t>
      </w:r>
      <w:r>
        <w:rPr>
          <w:rFonts w:ascii="Simplified Arabic" w:hAnsi="Simplified Arabic" w:cs="Simplified Arabic"/>
          <w:sz w:val="28"/>
          <w:szCs w:val="28"/>
          <w:lang w:bidi="ar-IQ"/>
        </w:rPr>
        <w:t>count of sample with or without MV</w:t>
      </w:r>
      <w:r w:rsidRPr="00A76A65">
        <w:rPr>
          <w:rFonts w:ascii="Simplified Arabic" w:hAnsi="Simplified Arabic" w:cs="Simplified Arabic"/>
          <w:sz w:val="28"/>
          <w:szCs w:val="28"/>
          <w:lang w:bidi="ar-IQ"/>
        </w:rPr>
        <w:t>P were (40</w:t>
      </w:r>
      <w:r w:rsidR="005F428C">
        <w:rPr>
          <w:rFonts w:ascii="Simplified Arabic" w:hAnsi="Simplified Arabic" w:cs="Simplified Arabic"/>
          <w:sz w:val="28"/>
          <w:szCs w:val="28"/>
          <w:lang w:bidi="ar-IQ"/>
        </w:rPr>
        <w:t>.4</w:t>
      </w:r>
      <w:r w:rsidRPr="00A76A65">
        <w:rPr>
          <w:rFonts w:ascii="Simplified Arabic" w:hAnsi="Simplified Arabic" w:cs="Simplified Arabic"/>
          <w:sz w:val="28"/>
          <w:szCs w:val="28"/>
          <w:lang w:bidi="ar-IQ"/>
        </w:rPr>
        <w:t xml:space="preserve">%, 59. 6%) successively regarding their occupation. </w:t>
      </w:r>
    </w:p>
    <w:p w:rsidR="001279CD" w:rsidRDefault="007B4702" w:rsidP="007B4702">
      <w:pPr>
        <w:pStyle w:val="a5"/>
        <w:jc w:val="right"/>
        <w:rPr>
          <w:lang w:bidi="ar-IQ"/>
        </w:rPr>
      </w:pPr>
      <w:r>
        <w:rPr>
          <w:lang w:bidi="ar-IQ"/>
        </w:rPr>
        <w:t xml:space="preserve"> </w:t>
      </w:r>
    </w:p>
    <w:p w:rsidR="00C915EC" w:rsidRDefault="00C915EC" w:rsidP="007B4702">
      <w:pPr>
        <w:pStyle w:val="a5"/>
        <w:jc w:val="right"/>
        <w:rPr>
          <w:lang w:bidi="ar-IQ"/>
        </w:rPr>
      </w:pPr>
    </w:p>
    <w:p w:rsidR="00C915EC" w:rsidRDefault="00C915EC" w:rsidP="007B4702">
      <w:pPr>
        <w:pStyle w:val="a5"/>
        <w:jc w:val="right"/>
        <w:rPr>
          <w:lang w:bidi="ar-IQ"/>
        </w:rPr>
      </w:pPr>
    </w:p>
    <w:p w:rsidR="00C915EC" w:rsidRDefault="00C915EC" w:rsidP="007B4702">
      <w:pPr>
        <w:pStyle w:val="a5"/>
        <w:jc w:val="right"/>
        <w:rPr>
          <w:lang w:bidi="ar-IQ"/>
        </w:rPr>
      </w:pPr>
    </w:p>
    <w:p w:rsidR="00C915EC" w:rsidRDefault="00C915EC" w:rsidP="007B4702">
      <w:pPr>
        <w:pStyle w:val="a5"/>
        <w:jc w:val="right"/>
        <w:rPr>
          <w:lang w:bidi="ar-IQ"/>
        </w:rPr>
      </w:pPr>
    </w:p>
    <w:p w:rsidR="00C915EC" w:rsidRDefault="00C915EC" w:rsidP="007B4702">
      <w:pPr>
        <w:pStyle w:val="a5"/>
        <w:jc w:val="right"/>
        <w:rPr>
          <w:lang w:bidi="ar-IQ"/>
        </w:rPr>
      </w:pPr>
    </w:p>
    <w:p w:rsidR="00C915EC" w:rsidRDefault="00C915EC" w:rsidP="007B4702">
      <w:pPr>
        <w:pStyle w:val="a5"/>
        <w:jc w:val="right"/>
        <w:rPr>
          <w:lang w:bidi="ar-IQ"/>
        </w:rPr>
      </w:pPr>
    </w:p>
    <w:p w:rsidR="00C915EC" w:rsidRDefault="00C915EC" w:rsidP="007B4702">
      <w:pPr>
        <w:pStyle w:val="a5"/>
        <w:jc w:val="right"/>
        <w:rPr>
          <w:lang w:bidi="ar-IQ"/>
        </w:rPr>
      </w:pPr>
    </w:p>
    <w:p w:rsidR="00C915EC" w:rsidRDefault="00C915EC" w:rsidP="00544514">
      <w:pPr>
        <w:rPr>
          <w:rtl/>
          <w:lang w:bidi="ar-IQ"/>
        </w:rPr>
      </w:pPr>
    </w:p>
    <w:p w:rsidR="00E060D2" w:rsidRPr="002C2269" w:rsidRDefault="00E060D2" w:rsidP="002C2269">
      <w:pPr>
        <w:bidi w:val="0"/>
        <w:jc w:val="center"/>
        <w:rPr>
          <w:rFonts w:ascii="Simplified Arabic" w:hAnsi="Simplified Arabic" w:cs="Simplified Arabic"/>
          <w:b/>
          <w:bCs/>
          <w:sz w:val="28"/>
          <w:szCs w:val="28"/>
          <w:lang w:bidi="ar-IQ"/>
        </w:rPr>
      </w:pPr>
      <w:r w:rsidRPr="002C2269">
        <w:rPr>
          <w:rFonts w:ascii="Simplified Arabic" w:hAnsi="Simplified Arabic" w:cs="Simplified Arabic"/>
          <w:b/>
          <w:bCs/>
          <w:sz w:val="28"/>
          <w:szCs w:val="28"/>
          <w:lang w:bidi="ar-IQ"/>
        </w:rPr>
        <w:t>Table (4) Distribution of social class in study sample.</w:t>
      </w:r>
    </w:p>
    <w:tbl>
      <w:tblPr>
        <w:tblpPr w:leftFromText="180" w:rightFromText="180" w:vertAnchor="text" w:horzAnchor="margin" w:tblpY="174"/>
        <w:tblW w:w="7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1024"/>
        <w:gridCol w:w="1245"/>
        <w:gridCol w:w="1143"/>
        <w:gridCol w:w="1143"/>
        <w:gridCol w:w="1143"/>
        <w:gridCol w:w="1143"/>
      </w:tblGrid>
      <w:tr w:rsidR="00C318E6" w:rsidRPr="00BB4118" w:rsidTr="00D459E3">
        <w:trPr>
          <w:cantSplit/>
        </w:trPr>
        <w:tc>
          <w:tcPr>
            <w:tcW w:w="6517" w:type="dxa"/>
            <w:gridSpan w:val="6"/>
            <w:tcBorders>
              <w:top w:val="nil"/>
              <w:left w:val="nil"/>
              <w:bottom w:val="nil"/>
              <w:right w:val="nil"/>
            </w:tcBorders>
            <w:shd w:val="clear" w:color="auto" w:fill="FFFFFF"/>
            <w:vAlign w:val="center"/>
          </w:tcPr>
          <w:p w:rsidR="00C318E6" w:rsidRPr="00BB4118" w:rsidRDefault="0076270E" w:rsidP="00C318E6">
            <w:pPr>
              <w:bidi w:val="0"/>
              <w:rPr>
                <w:lang w:bidi="ar-IQ"/>
              </w:rPr>
            </w:pPr>
            <w:r w:rsidRPr="00BB4118">
              <w:rPr>
                <w:b/>
                <w:bCs/>
                <w:lang w:bidi="ar-IQ"/>
              </w:rPr>
              <w:t>Crosstab</w:t>
            </w:r>
          </w:p>
        </w:tc>
        <w:tc>
          <w:tcPr>
            <w:tcW w:w="1143" w:type="dxa"/>
            <w:tcBorders>
              <w:top w:val="nil"/>
              <w:left w:val="nil"/>
              <w:bottom w:val="nil"/>
              <w:right w:val="nil"/>
            </w:tcBorders>
            <w:shd w:val="clear" w:color="auto" w:fill="FFFFFF"/>
          </w:tcPr>
          <w:p w:rsidR="00C318E6" w:rsidRPr="00BB4118" w:rsidRDefault="00C318E6" w:rsidP="00D459E3">
            <w:pPr>
              <w:bidi w:val="0"/>
              <w:rPr>
                <w:lang w:bidi="ar-IQ"/>
              </w:rPr>
            </w:pPr>
          </w:p>
        </w:tc>
      </w:tr>
      <w:tr w:rsidR="00C318E6" w:rsidRPr="00BB4118" w:rsidTr="00D459E3">
        <w:trPr>
          <w:cantSplit/>
        </w:trPr>
        <w:tc>
          <w:tcPr>
            <w:tcW w:w="3088" w:type="dxa"/>
            <w:gridSpan w:val="3"/>
            <w:vMerge w:val="restart"/>
            <w:tcBorders>
              <w:top w:val="single" w:sz="16" w:space="0" w:color="000000"/>
              <w:left w:val="single" w:sz="16" w:space="0" w:color="000000"/>
              <w:bottom w:val="nil"/>
              <w:right w:val="nil"/>
            </w:tcBorders>
            <w:shd w:val="clear" w:color="auto" w:fill="FFFFFF"/>
            <w:vAlign w:val="bottom"/>
          </w:tcPr>
          <w:p w:rsidR="00C318E6" w:rsidRPr="00BB4118" w:rsidRDefault="00C318E6" w:rsidP="00D459E3">
            <w:pPr>
              <w:bidi w:val="0"/>
              <w:rPr>
                <w:lang w:bidi="ar-IQ"/>
              </w:rPr>
            </w:pPr>
          </w:p>
        </w:tc>
        <w:tc>
          <w:tcPr>
            <w:tcW w:w="2286" w:type="dxa"/>
            <w:gridSpan w:val="2"/>
            <w:tcBorders>
              <w:top w:val="single" w:sz="16" w:space="0" w:color="000000"/>
              <w:left w:val="single" w:sz="16" w:space="0" w:color="000000"/>
              <w:bottom w:val="single" w:sz="8" w:space="0" w:color="000000"/>
              <w:right w:val="single" w:sz="8" w:space="0" w:color="000000"/>
            </w:tcBorders>
            <w:shd w:val="clear" w:color="auto" w:fill="FFFFFF"/>
            <w:vAlign w:val="bottom"/>
          </w:tcPr>
          <w:p w:rsidR="00C318E6" w:rsidRDefault="008F1BFE" w:rsidP="00D459E3">
            <w:pPr>
              <w:bidi w:val="0"/>
              <w:rPr>
                <w:lang w:bidi="ar-IQ"/>
              </w:rPr>
            </w:pPr>
            <w:r>
              <w:rPr>
                <w:lang w:bidi="ar-IQ"/>
              </w:rPr>
              <w:t xml:space="preserve">(pd) with </w:t>
            </w:r>
          </w:p>
          <w:p w:rsidR="008F1BFE" w:rsidRPr="00BB4118" w:rsidRDefault="008F1BFE" w:rsidP="008F1BFE">
            <w:pPr>
              <w:bidi w:val="0"/>
              <w:rPr>
                <w:lang w:bidi="ar-IQ"/>
              </w:rPr>
            </w:pPr>
            <w:r>
              <w:rPr>
                <w:lang w:bidi="ar-IQ"/>
              </w:rPr>
              <w:t>(MVP)</w:t>
            </w:r>
          </w:p>
        </w:tc>
        <w:tc>
          <w:tcPr>
            <w:tcW w:w="1143"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C318E6" w:rsidRPr="00BB4118" w:rsidRDefault="00C318E6" w:rsidP="00D459E3">
            <w:pPr>
              <w:bidi w:val="0"/>
              <w:rPr>
                <w:lang w:bidi="ar-IQ"/>
              </w:rPr>
            </w:pPr>
            <w:r w:rsidRPr="00BB4118">
              <w:rPr>
                <w:lang w:bidi="ar-IQ"/>
              </w:rPr>
              <w:t>Total</w:t>
            </w:r>
          </w:p>
        </w:tc>
        <w:tc>
          <w:tcPr>
            <w:tcW w:w="1143" w:type="dxa"/>
            <w:tcBorders>
              <w:top w:val="single" w:sz="16" w:space="0" w:color="000000"/>
              <w:left w:val="single" w:sz="8" w:space="0" w:color="000000"/>
              <w:bottom w:val="single" w:sz="8" w:space="0" w:color="000000"/>
              <w:right w:val="single" w:sz="16" w:space="0" w:color="000000"/>
            </w:tcBorders>
            <w:shd w:val="clear" w:color="auto" w:fill="FFFFFF"/>
          </w:tcPr>
          <w:p w:rsidR="00C318E6" w:rsidRPr="00BB4118" w:rsidRDefault="00C318E6" w:rsidP="00D459E3">
            <w:pPr>
              <w:bidi w:val="0"/>
              <w:rPr>
                <w:lang w:bidi="ar-IQ"/>
              </w:rPr>
            </w:pPr>
            <w:r>
              <w:rPr>
                <w:lang w:bidi="ar-IQ"/>
              </w:rPr>
              <w:t>X2 *</w:t>
            </w:r>
          </w:p>
        </w:tc>
      </w:tr>
      <w:tr w:rsidR="00C318E6" w:rsidRPr="00BB4118" w:rsidTr="00D459E3">
        <w:trPr>
          <w:cantSplit/>
        </w:trPr>
        <w:tc>
          <w:tcPr>
            <w:tcW w:w="3088" w:type="dxa"/>
            <w:gridSpan w:val="3"/>
            <w:vMerge/>
            <w:tcBorders>
              <w:top w:val="single" w:sz="16" w:space="0" w:color="000000"/>
              <w:left w:val="single" w:sz="16" w:space="0" w:color="000000"/>
              <w:bottom w:val="nil"/>
              <w:right w:val="nil"/>
            </w:tcBorders>
            <w:shd w:val="clear" w:color="auto" w:fill="FFFFFF"/>
            <w:vAlign w:val="bottom"/>
          </w:tcPr>
          <w:p w:rsidR="00C318E6" w:rsidRPr="00BB4118" w:rsidRDefault="00C318E6" w:rsidP="00D459E3">
            <w:pPr>
              <w:bidi w:val="0"/>
              <w:rPr>
                <w:lang w:bidi="ar-IQ"/>
              </w:rPr>
            </w:pPr>
          </w:p>
        </w:tc>
        <w:tc>
          <w:tcPr>
            <w:tcW w:w="1143" w:type="dxa"/>
            <w:tcBorders>
              <w:top w:val="single" w:sz="8" w:space="0" w:color="000000"/>
              <w:left w:val="single" w:sz="16" w:space="0" w:color="000000"/>
              <w:bottom w:val="single" w:sz="16" w:space="0" w:color="000000"/>
              <w:right w:val="single" w:sz="8" w:space="0" w:color="000000"/>
            </w:tcBorders>
            <w:shd w:val="clear" w:color="auto" w:fill="FFFFFF"/>
            <w:vAlign w:val="bottom"/>
          </w:tcPr>
          <w:p w:rsidR="00C318E6" w:rsidRPr="00BB4118" w:rsidRDefault="00C318E6" w:rsidP="00D459E3">
            <w:pPr>
              <w:bidi w:val="0"/>
              <w:rPr>
                <w:lang w:bidi="ar-IQ"/>
              </w:rPr>
            </w:pPr>
            <w:r>
              <w:rPr>
                <w:lang w:bidi="ar-IQ"/>
              </w:rPr>
              <w:t>Negative</w:t>
            </w:r>
          </w:p>
        </w:tc>
        <w:tc>
          <w:tcPr>
            <w:tcW w:w="1143"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C318E6" w:rsidRPr="00BB4118" w:rsidRDefault="00C318E6" w:rsidP="00D459E3">
            <w:pPr>
              <w:bidi w:val="0"/>
              <w:rPr>
                <w:lang w:bidi="ar-IQ"/>
              </w:rPr>
            </w:pPr>
            <w:r>
              <w:rPr>
                <w:lang w:bidi="ar-IQ"/>
              </w:rPr>
              <w:t>Positive</w:t>
            </w:r>
          </w:p>
        </w:tc>
        <w:tc>
          <w:tcPr>
            <w:tcW w:w="1143"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C318E6" w:rsidRPr="00BB4118" w:rsidRDefault="00C318E6" w:rsidP="00D459E3">
            <w:pPr>
              <w:bidi w:val="0"/>
              <w:rPr>
                <w:lang w:bidi="ar-IQ"/>
              </w:rPr>
            </w:pPr>
          </w:p>
        </w:tc>
        <w:tc>
          <w:tcPr>
            <w:tcW w:w="1143" w:type="dxa"/>
            <w:tcBorders>
              <w:top w:val="single" w:sz="16" w:space="0" w:color="000000"/>
              <w:left w:val="single" w:sz="8" w:space="0" w:color="000000"/>
              <w:bottom w:val="single" w:sz="8" w:space="0" w:color="000000"/>
              <w:right w:val="single" w:sz="16" w:space="0" w:color="000000"/>
            </w:tcBorders>
            <w:shd w:val="clear" w:color="auto" w:fill="FFFFFF"/>
          </w:tcPr>
          <w:p w:rsidR="00C318E6" w:rsidRPr="00BB4118" w:rsidRDefault="00C318E6" w:rsidP="00D459E3">
            <w:pPr>
              <w:bidi w:val="0"/>
              <w:rPr>
                <w:lang w:bidi="ar-IQ"/>
              </w:rPr>
            </w:pPr>
            <w:r>
              <w:rPr>
                <w:lang w:bidi="ar-IQ"/>
              </w:rPr>
              <w:t>P **</w:t>
            </w:r>
          </w:p>
        </w:tc>
      </w:tr>
      <w:tr w:rsidR="00C318E6" w:rsidRPr="00BB4118" w:rsidTr="00B557FF">
        <w:trPr>
          <w:cantSplit/>
        </w:trPr>
        <w:tc>
          <w:tcPr>
            <w:tcW w:w="819" w:type="dxa"/>
            <w:vMerge w:val="restart"/>
            <w:tcBorders>
              <w:top w:val="single" w:sz="16" w:space="0" w:color="000000"/>
              <w:left w:val="single" w:sz="16" w:space="0" w:color="000000"/>
              <w:bottom w:val="single" w:sz="8" w:space="0" w:color="000000"/>
              <w:right w:val="nil"/>
            </w:tcBorders>
            <w:shd w:val="clear" w:color="auto" w:fill="FFFFFF"/>
          </w:tcPr>
          <w:p w:rsidR="00C318E6" w:rsidRPr="00BB4118" w:rsidRDefault="00B557FF" w:rsidP="00D459E3">
            <w:pPr>
              <w:bidi w:val="0"/>
              <w:rPr>
                <w:lang w:bidi="ar-IQ"/>
              </w:rPr>
            </w:pPr>
            <w:r>
              <w:rPr>
                <w:lang w:bidi="ar-IQ"/>
              </w:rPr>
              <w:t>***</w:t>
            </w:r>
            <w:r w:rsidR="00C318E6" w:rsidRPr="00BB4118">
              <w:rPr>
                <w:lang w:bidi="ar-IQ"/>
              </w:rPr>
              <w:t>SC</w:t>
            </w:r>
          </w:p>
        </w:tc>
        <w:tc>
          <w:tcPr>
            <w:tcW w:w="1024" w:type="dxa"/>
            <w:vMerge w:val="restart"/>
            <w:tcBorders>
              <w:top w:val="single" w:sz="16" w:space="0" w:color="000000"/>
              <w:left w:val="nil"/>
              <w:bottom w:val="single" w:sz="8" w:space="0" w:color="000000"/>
              <w:right w:val="nil"/>
            </w:tcBorders>
            <w:shd w:val="clear" w:color="auto" w:fill="FFFFFF"/>
          </w:tcPr>
          <w:p w:rsidR="00C318E6" w:rsidRPr="00BB4118" w:rsidRDefault="00C318E6" w:rsidP="00D459E3">
            <w:pPr>
              <w:bidi w:val="0"/>
              <w:rPr>
                <w:lang w:bidi="ar-IQ"/>
              </w:rPr>
            </w:pPr>
            <w:r>
              <w:rPr>
                <w:lang w:bidi="ar-IQ"/>
              </w:rPr>
              <w:t xml:space="preserve">Low </w:t>
            </w:r>
          </w:p>
        </w:tc>
        <w:tc>
          <w:tcPr>
            <w:tcW w:w="1245" w:type="dxa"/>
            <w:tcBorders>
              <w:top w:val="single" w:sz="16" w:space="0" w:color="000000"/>
              <w:left w:val="nil"/>
              <w:bottom w:val="nil"/>
              <w:right w:val="single" w:sz="16" w:space="0" w:color="000000"/>
            </w:tcBorders>
            <w:shd w:val="clear" w:color="auto" w:fill="FFFFFF"/>
          </w:tcPr>
          <w:p w:rsidR="00C318E6" w:rsidRPr="00BB4118" w:rsidRDefault="00C318E6" w:rsidP="00D459E3">
            <w:pPr>
              <w:bidi w:val="0"/>
              <w:rPr>
                <w:lang w:bidi="ar-IQ"/>
              </w:rPr>
            </w:pPr>
            <w:r w:rsidRPr="00BB4118">
              <w:rPr>
                <w:lang w:bidi="ar-IQ"/>
              </w:rPr>
              <w:t>Count</w:t>
            </w:r>
          </w:p>
        </w:tc>
        <w:tc>
          <w:tcPr>
            <w:tcW w:w="1143" w:type="dxa"/>
            <w:tcBorders>
              <w:top w:val="single" w:sz="16" w:space="0" w:color="000000"/>
              <w:left w:val="single" w:sz="16" w:space="0" w:color="000000"/>
              <w:bottom w:val="nil"/>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12</w:t>
            </w:r>
          </w:p>
        </w:tc>
        <w:tc>
          <w:tcPr>
            <w:tcW w:w="1143" w:type="dxa"/>
            <w:tcBorders>
              <w:top w:val="single" w:sz="16" w:space="0" w:color="000000"/>
              <w:left w:val="single" w:sz="8" w:space="0" w:color="000000"/>
              <w:bottom w:val="nil"/>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5</w:t>
            </w:r>
          </w:p>
        </w:tc>
        <w:tc>
          <w:tcPr>
            <w:tcW w:w="1143" w:type="dxa"/>
            <w:tcBorders>
              <w:top w:val="single" w:sz="16" w:space="0" w:color="000000"/>
              <w:left w:val="single" w:sz="8" w:space="0" w:color="000000"/>
              <w:bottom w:val="nil"/>
              <w:right w:val="single" w:sz="16" w:space="0" w:color="000000"/>
            </w:tcBorders>
            <w:shd w:val="clear" w:color="auto" w:fill="FFFFFF"/>
            <w:vAlign w:val="center"/>
          </w:tcPr>
          <w:p w:rsidR="00C318E6" w:rsidRPr="00BB4118" w:rsidRDefault="00C318E6" w:rsidP="00D459E3">
            <w:pPr>
              <w:bidi w:val="0"/>
              <w:rPr>
                <w:lang w:bidi="ar-IQ"/>
              </w:rPr>
            </w:pPr>
            <w:r w:rsidRPr="00BB4118">
              <w:rPr>
                <w:lang w:bidi="ar-IQ"/>
              </w:rPr>
              <w:t>17</w:t>
            </w:r>
          </w:p>
        </w:tc>
        <w:tc>
          <w:tcPr>
            <w:tcW w:w="1143" w:type="dxa"/>
            <w:tcBorders>
              <w:top w:val="single" w:sz="16" w:space="0" w:color="000000"/>
              <w:left w:val="single" w:sz="8" w:space="0" w:color="000000"/>
              <w:bottom w:val="nil"/>
              <w:right w:val="single" w:sz="16" w:space="0" w:color="000000"/>
            </w:tcBorders>
            <w:shd w:val="clear" w:color="auto" w:fill="FFFFFF"/>
          </w:tcPr>
          <w:p w:rsidR="00C318E6" w:rsidRPr="00BB4118" w:rsidRDefault="00C318E6" w:rsidP="00D459E3">
            <w:pPr>
              <w:bidi w:val="0"/>
              <w:rPr>
                <w:lang w:bidi="ar-IQ"/>
              </w:rPr>
            </w:pPr>
            <w:r w:rsidRPr="00BB4118">
              <w:rPr>
                <w:lang w:bidi="ar-IQ"/>
              </w:rPr>
              <w:t>1.846</w:t>
            </w:r>
            <w:r w:rsidRPr="00BB4118">
              <w:rPr>
                <w:vertAlign w:val="superscript"/>
                <w:lang w:bidi="ar-IQ"/>
              </w:rPr>
              <w:t>a</w:t>
            </w:r>
          </w:p>
        </w:tc>
      </w:tr>
      <w:tr w:rsidR="00C318E6" w:rsidRPr="00BB4118" w:rsidTr="00B557FF">
        <w:trPr>
          <w:cantSplit/>
        </w:trPr>
        <w:tc>
          <w:tcPr>
            <w:tcW w:w="819" w:type="dxa"/>
            <w:vMerge/>
            <w:tcBorders>
              <w:top w:val="single" w:sz="16" w:space="0" w:color="000000"/>
              <w:left w:val="single" w:sz="16" w:space="0" w:color="000000"/>
              <w:bottom w:val="single" w:sz="8" w:space="0" w:color="000000"/>
              <w:right w:val="nil"/>
            </w:tcBorders>
            <w:shd w:val="clear" w:color="auto" w:fill="FFFFFF"/>
          </w:tcPr>
          <w:p w:rsidR="00C318E6" w:rsidRPr="00BB4118" w:rsidRDefault="00C318E6" w:rsidP="00D459E3">
            <w:pPr>
              <w:bidi w:val="0"/>
              <w:rPr>
                <w:lang w:bidi="ar-IQ"/>
              </w:rPr>
            </w:pPr>
          </w:p>
        </w:tc>
        <w:tc>
          <w:tcPr>
            <w:tcW w:w="1024" w:type="dxa"/>
            <w:vMerge/>
            <w:tcBorders>
              <w:top w:val="single" w:sz="16" w:space="0" w:color="000000"/>
              <w:left w:val="nil"/>
              <w:bottom w:val="single" w:sz="8" w:space="0" w:color="000000"/>
              <w:right w:val="nil"/>
            </w:tcBorders>
            <w:shd w:val="clear" w:color="auto" w:fill="FFFFFF"/>
          </w:tcPr>
          <w:p w:rsidR="00C318E6" w:rsidRPr="00BB4118" w:rsidRDefault="00C318E6" w:rsidP="00D459E3">
            <w:pPr>
              <w:bidi w:val="0"/>
              <w:rPr>
                <w:lang w:bidi="ar-IQ"/>
              </w:rPr>
            </w:pPr>
          </w:p>
        </w:tc>
        <w:tc>
          <w:tcPr>
            <w:tcW w:w="1245" w:type="dxa"/>
            <w:tcBorders>
              <w:top w:val="nil"/>
              <w:left w:val="nil"/>
              <w:bottom w:val="single" w:sz="8" w:space="0" w:color="000000"/>
              <w:right w:val="single" w:sz="16" w:space="0" w:color="000000"/>
            </w:tcBorders>
            <w:shd w:val="clear" w:color="auto" w:fill="FFFFFF"/>
          </w:tcPr>
          <w:p w:rsidR="00C318E6" w:rsidRPr="00BB4118" w:rsidRDefault="00C318E6" w:rsidP="00D459E3">
            <w:pPr>
              <w:bidi w:val="0"/>
              <w:rPr>
                <w:lang w:bidi="ar-IQ"/>
              </w:rPr>
            </w:pPr>
            <w:r w:rsidRPr="00BB4118">
              <w:rPr>
                <w:lang w:bidi="ar-IQ"/>
              </w:rPr>
              <w:t>% within SC</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70.6%</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29.4%</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C318E6" w:rsidRPr="00BB4118" w:rsidRDefault="00C318E6"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C318E6" w:rsidRPr="00BB4118" w:rsidRDefault="00C318E6" w:rsidP="00D459E3">
            <w:pPr>
              <w:bidi w:val="0"/>
              <w:rPr>
                <w:lang w:bidi="ar-IQ"/>
              </w:rPr>
            </w:pPr>
            <w:r>
              <w:rPr>
                <w:lang w:bidi="ar-IQ"/>
              </w:rPr>
              <w:t>0.397</w:t>
            </w:r>
          </w:p>
        </w:tc>
      </w:tr>
      <w:tr w:rsidR="00C318E6" w:rsidRPr="00BB4118" w:rsidTr="00B557FF">
        <w:trPr>
          <w:cantSplit/>
        </w:trPr>
        <w:tc>
          <w:tcPr>
            <w:tcW w:w="819" w:type="dxa"/>
            <w:vMerge/>
            <w:tcBorders>
              <w:top w:val="single" w:sz="16" w:space="0" w:color="000000"/>
              <w:left w:val="single" w:sz="16" w:space="0" w:color="000000"/>
              <w:bottom w:val="single" w:sz="8" w:space="0" w:color="000000"/>
              <w:right w:val="nil"/>
            </w:tcBorders>
            <w:shd w:val="clear" w:color="auto" w:fill="FFFFFF"/>
          </w:tcPr>
          <w:p w:rsidR="00C318E6" w:rsidRPr="00BB4118" w:rsidRDefault="00C318E6" w:rsidP="00D459E3">
            <w:pPr>
              <w:bidi w:val="0"/>
              <w:rPr>
                <w:lang w:bidi="ar-IQ"/>
              </w:rPr>
            </w:pPr>
          </w:p>
        </w:tc>
        <w:tc>
          <w:tcPr>
            <w:tcW w:w="1024" w:type="dxa"/>
            <w:vMerge w:val="restart"/>
            <w:tcBorders>
              <w:top w:val="nil"/>
              <w:left w:val="nil"/>
              <w:bottom w:val="single" w:sz="8" w:space="0" w:color="000000"/>
              <w:right w:val="nil"/>
            </w:tcBorders>
            <w:shd w:val="clear" w:color="auto" w:fill="FFFFFF"/>
          </w:tcPr>
          <w:p w:rsidR="00C318E6" w:rsidRPr="00BB4118" w:rsidRDefault="00C318E6" w:rsidP="00D459E3">
            <w:pPr>
              <w:bidi w:val="0"/>
              <w:rPr>
                <w:lang w:bidi="ar-IQ"/>
              </w:rPr>
            </w:pPr>
            <w:r>
              <w:rPr>
                <w:lang w:bidi="ar-IQ"/>
              </w:rPr>
              <w:t xml:space="preserve">Moderate </w:t>
            </w:r>
          </w:p>
        </w:tc>
        <w:tc>
          <w:tcPr>
            <w:tcW w:w="1245" w:type="dxa"/>
            <w:tcBorders>
              <w:top w:val="nil"/>
              <w:left w:val="nil"/>
              <w:bottom w:val="nil"/>
              <w:right w:val="single" w:sz="16" w:space="0" w:color="000000"/>
            </w:tcBorders>
            <w:shd w:val="clear" w:color="auto" w:fill="FFFFFF"/>
          </w:tcPr>
          <w:p w:rsidR="00C318E6" w:rsidRPr="00BB4118" w:rsidRDefault="00C318E6"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12</w:t>
            </w:r>
          </w:p>
        </w:tc>
        <w:tc>
          <w:tcPr>
            <w:tcW w:w="1143" w:type="dxa"/>
            <w:tcBorders>
              <w:top w:val="nil"/>
              <w:left w:val="single" w:sz="8" w:space="0" w:color="000000"/>
              <w:bottom w:val="nil"/>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12</w:t>
            </w:r>
          </w:p>
        </w:tc>
        <w:tc>
          <w:tcPr>
            <w:tcW w:w="1143" w:type="dxa"/>
            <w:tcBorders>
              <w:top w:val="nil"/>
              <w:left w:val="single" w:sz="8" w:space="0" w:color="000000"/>
              <w:bottom w:val="nil"/>
              <w:right w:val="single" w:sz="16" w:space="0" w:color="000000"/>
            </w:tcBorders>
            <w:shd w:val="clear" w:color="auto" w:fill="FFFFFF"/>
            <w:vAlign w:val="center"/>
          </w:tcPr>
          <w:p w:rsidR="00C318E6" w:rsidRPr="00BB4118" w:rsidRDefault="00C318E6" w:rsidP="00D459E3">
            <w:pPr>
              <w:bidi w:val="0"/>
              <w:rPr>
                <w:lang w:bidi="ar-IQ"/>
              </w:rPr>
            </w:pPr>
            <w:r w:rsidRPr="00BB4118">
              <w:rPr>
                <w:lang w:bidi="ar-IQ"/>
              </w:rPr>
              <w:t>24</w:t>
            </w:r>
          </w:p>
        </w:tc>
        <w:tc>
          <w:tcPr>
            <w:tcW w:w="1143" w:type="dxa"/>
            <w:tcBorders>
              <w:top w:val="nil"/>
              <w:left w:val="single" w:sz="8" w:space="0" w:color="000000"/>
              <w:bottom w:val="nil"/>
              <w:right w:val="single" w:sz="16" w:space="0" w:color="000000"/>
            </w:tcBorders>
            <w:shd w:val="clear" w:color="auto" w:fill="FFFFFF"/>
          </w:tcPr>
          <w:p w:rsidR="00C318E6" w:rsidRPr="00BB4118" w:rsidRDefault="00C318E6" w:rsidP="00D459E3">
            <w:pPr>
              <w:bidi w:val="0"/>
              <w:rPr>
                <w:lang w:bidi="ar-IQ"/>
              </w:rPr>
            </w:pPr>
          </w:p>
        </w:tc>
      </w:tr>
      <w:tr w:rsidR="00C318E6" w:rsidRPr="00BB4118" w:rsidTr="00B557FF">
        <w:trPr>
          <w:cantSplit/>
        </w:trPr>
        <w:tc>
          <w:tcPr>
            <w:tcW w:w="819" w:type="dxa"/>
            <w:vMerge/>
            <w:tcBorders>
              <w:top w:val="single" w:sz="16" w:space="0" w:color="000000"/>
              <w:left w:val="single" w:sz="16" w:space="0" w:color="000000"/>
              <w:bottom w:val="single" w:sz="8" w:space="0" w:color="000000"/>
              <w:right w:val="nil"/>
            </w:tcBorders>
            <w:shd w:val="clear" w:color="auto" w:fill="FFFFFF"/>
          </w:tcPr>
          <w:p w:rsidR="00C318E6" w:rsidRPr="00BB4118" w:rsidRDefault="00C318E6" w:rsidP="00D459E3">
            <w:pPr>
              <w:bidi w:val="0"/>
              <w:rPr>
                <w:lang w:bidi="ar-IQ"/>
              </w:rPr>
            </w:pPr>
          </w:p>
        </w:tc>
        <w:tc>
          <w:tcPr>
            <w:tcW w:w="1024" w:type="dxa"/>
            <w:vMerge/>
            <w:tcBorders>
              <w:top w:val="nil"/>
              <w:left w:val="nil"/>
              <w:bottom w:val="single" w:sz="8" w:space="0" w:color="000000"/>
              <w:right w:val="nil"/>
            </w:tcBorders>
            <w:shd w:val="clear" w:color="auto" w:fill="FFFFFF"/>
          </w:tcPr>
          <w:p w:rsidR="00C318E6" w:rsidRPr="00BB4118" w:rsidRDefault="00C318E6" w:rsidP="00D459E3">
            <w:pPr>
              <w:bidi w:val="0"/>
              <w:rPr>
                <w:lang w:bidi="ar-IQ"/>
              </w:rPr>
            </w:pPr>
          </w:p>
        </w:tc>
        <w:tc>
          <w:tcPr>
            <w:tcW w:w="1245" w:type="dxa"/>
            <w:tcBorders>
              <w:top w:val="nil"/>
              <w:left w:val="nil"/>
              <w:bottom w:val="single" w:sz="8" w:space="0" w:color="000000"/>
              <w:right w:val="single" w:sz="16" w:space="0" w:color="000000"/>
            </w:tcBorders>
            <w:shd w:val="clear" w:color="auto" w:fill="FFFFFF"/>
          </w:tcPr>
          <w:p w:rsidR="00C318E6" w:rsidRPr="00BB4118" w:rsidRDefault="00C318E6" w:rsidP="00D459E3">
            <w:pPr>
              <w:bidi w:val="0"/>
              <w:rPr>
                <w:lang w:bidi="ar-IQ"/>
              </w:rPr>
            </w:pPr>
            <w:r w:rsidRPr="00BB4118">
              <w:rPr>
                <w:lang w:bidi="ar-IQ"/>
              </w:rPr>
              <w:t>% within SC</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50.0%</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50.0%</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C318E6" w:rsidRPr="00BB4118" w:rsidRDefault="00C318E6"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C318E6" w:rsidRPr="00BB4118" w:rsidRDefault="00C318E6" w:rsidP="00D459E3">
            <w:pPr>
              <w:bidi w:val="0"/>
              <w:rPr>
                <w:lang w:bidi="ar-IQ"/>
              </w:rPr>
            </w:pPr>
          </w:p>
        </w:tc>
      </w:tr>
      <w:tr w:rsidR="00C318E6" w:rsidRPr="00BB4118" w:rsidTr="00B557FF">
        <w:trPr>
          <w:cantSplit/>
        </w:trPr>
        <w:tc>
          <w:tcPr>
            <w:tcW w:w="819" w:type="dxa"/>
            <w:vMerge/>
            <w:tcBorders>
              <w:top w:val="single" w:sz="16" w:space="0" w:color="000000"/>
              <w:left w:val="single" w:sz="16" w:space="0" w:color="000000"/>
              <w:bottom w:val="single" w:sz="8" w:space="0" w:color="000000"/>
              <w:right w:val="nil"/>
            </w:tcBorders>
            <w:shd w:val="clear" w:color="auto" w:fill="FFFFFF"/>
          </w:tcPr>
          <w:p w:rsidR="00C318E6" w:rsidRPr="00BB4118" w:rsidRDefault="00C318E6" w:rsidP="00D459E3">
            <w:pPr>
              <w:bidi w:val="0"/>
              <w:rPr>
                <w:lang w:bidi="ar-IQ"/>
              </w:rPr>
            </w:pPr>
          </w:p>
        </w:tc>
        <w:tc>
          <w:tcPr>
            <w:tcW w:w="1024" w:type="dxa"/>
            <w:vMerge w:val="restart"/>
            <w:tcBorders>
              <w:top w:val="nil"/>
              <w:left w:val="nil"/>
              <w:bottom w:val="single" w:sz="8" w:space="0" w:color="000000"/>
              <w:right w:val="nil"/>
            </w:tcBorders>
            <w:shd w:val="clear" w:color="auto" w:fill="FFFFFF"/>
          </w:tcPr>
          <w:p w:rsidR="00C318E6" w:rsidRPr="00BB4118" w:rsidRDefault="00C318E6" w:rsidP="00D459E3">
            <w:pPr>
              <w:bidi w:val="0"/>
              <w:rPr>
                <w:lang w:bidi="ar-IQ"/>
              </w:rPr>
            </w:pPr>
            <w:r>
              <w:rPr>
                <w:lang w:bidi="ar-IQ"/>
              </w:rPr>
              <w:t xml:space="preserve">High </w:t>
            </w:r>
          </w:p>
        </w:tc>
        <w:tc>
          <w:tcPr>
            <w:tcW w:w="1245" w:type="dxa"/>
            <w:tcBorders>
              <w:top w:val="nil"/>
              <w:left w:val="nil"/>
              <w:bottom w:val="nil"/>
              <w:right w:val="single" w:sz="16" w:space="0" w:color="000000"/>
            </w:tcBorders>
            <w:shd w:val="clear" w:color="auto" w:fill="FFFFFF"/>
          </w:tcPr>
          <w:p w:rsidR="00C318E6" w:rsidRPr="00BB4118" w:rsidRDefault="00C318E6"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7</w:t>
            </w:r>
          </w:p>
        </w:tc>
        <w:tc>
          <w:tcPr>
            <w:tcW w:w="1143" w:type="dxa"/>
            <w:tcBorders>
              <w:top w:val="nil"/>
              <w:left w:val="single" w:sz="8" w:space="0" w:color="000000"/>
              <w:bottom w:val="nil"/>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4</w:t>
            </w:r>
          </w:p>
        </w:tc>
        <w:tc>
          <w:tcPr>
            <w:tcW w:w="1143" w:type="dxa"/>
            <w:tcBorders>
              <w:top w:val="nil"/>
              <w:left w:val="single" w:sz="8" w:space="0" w:color="000000"/>
              <w:bottom w:val="nil"/>
              <w:right w:val="single" w:sz="16" w:space="0" w:color="000000"/>
            </w:tcBorders>
            <w:shd w:val="clear" w:color="auto" w:fill="FFFFFF"/>
            <w:vAlign w:val="center"/>
          </w:tcPr>
          <w:p w:rsidR="00C318E6" w:rsidRPr="00BB4118" w:rsidRDefault="00C318E6" w:rsidP="00D459E3">
            <w:pPr>
              <w:bidi w:val="0"/>
              <w:rPr>
                <w:lang w:bidi="ar-IQ"/>
              </w:rPr>
            </w:pPr>
            <w:r w:rsidRPr="00BB4118">
              <w:rPr>
                <w:lang w:bidi="ar-IQ"/>
              </w:rPr>
              <w:t>11</w:t>
            </w:r>
          </w:p>
        </w:tc>
        <w:tc>
          <w:tcPr>
            <w:tcW w:w="1143" w:type="dxa"/>
            <w:tcBorders>
              <w:top w:val="nil"/>
              <w:left w:val="single" w:sz="8" w:space="0" w:color="000000"/>
              <w:bottom w:val="nil"/>
              <w:right w:val="single" w:sz="16" w:space="0" w:color="000000"/>
            </w:tcBorders>
            <w:shd w:val="clear" w:color="auto" w:fill="FFFFFF"/>
          </w:tcPr>
          <w:p w:rsidR="00C318E6" w:rsidRPr="00BB4118" w:rsidRDefault="00C318E6" w:rsidP="00D459E3">
            <w:pPr>
              <w:bidi w:val="0"/>
              <w:rPr>
                <w:lang w:bidi="ar-IQ"/>
              </w:rPr>
            </w:pPr>
          </w:p>
        </w:tc>
      </w:tr>
      <w:tr w:rsidR="00C318E6" w:rsidRPr="00BB4118" w:rsidTr="00B557FF">
        <w:trPr>
          <w:cantSplit/>
        </w:trPr>
        <w:tc>
          <w:tcPr>
            <w:tcW w:w="819" w:type="dxa"/>
            <w:vMerge/>
            <w:tcBorders>
              <w:top w:val="single" w:sz="16" w:space="0" w:color="000000"/>
              <w:left w:val="single" w:sz="16" w:space="0" w:color="000000"/>
              <w:bottom w:val="single" w:sz="8" w:space="0" w:color="000000"/>
              <w:right w:val="nil"/>
            </w:tcBorders>
            <w:shd w:val="clear" w:color="auto" w:fill="FFFFFF"/>
          </w:tcPr>
          <w:p w:rsidR="00C318E6" w:rsidRPr="00BB4118" w:rsidRDefault="00C318E6" w:rsidP="00D459E3">
            <w:pPr>
              <w:bidi w:val="0"/>
              <w:rPr>
                <w:lang w:bidi="ar-IQ"/>
              </w:rPr>
            </w:pPr>
          </w:p>
        </w:tc>
        <w:tc>
          <w:tcPr>
            <w:tcW w:w="1024" w:type="dxa"/>
            <w:vMerge/>
            <w:tcBorders>
              <w:top w:val="nil"/>
              <w:left w:val="nil"/>
              <w:bottom w:val="single" w:sz="8" w:space="0" w:color="000000"/>
              <w:right w:val="nil"/>
            </w:tcBorders>
            <w:shd w:val="clear" w:color="auto" w:fill="FFFFFF"/>
          </w:tcPr>
          <w:p w:rsidR="00C318E6" w:rsidRPr="00BB4118" w:rsidRDefault="00C318E6" w:rsidP="00D459E3">
            <w:pPr>
              <w:bidi w:val="0"/>
              <w:rPr>
                <w:lang w:bidi="ar-IQ"/>
              </w:rPr>
            </w:pPr>
          </w:p>
        </w:tc>
        <w:tc>
          <w:tcPr>
            <w:tcW w:w="1245" w:type="dxa"/>
            <w:tcBorders>
              <w:top w:val="nil"/>
              <w:left w:val="nil"/>
              <w:bottom w:val="single" w:sz="8" w:space="0" w:color="000000"/>
              <w:right w:val="single" w:sz="16" w:space="0" w:color="000000"/>
            </w:tcBorders>
            <w:shd w:val="clear" w:color="auto" w:fill="FFFFFF"/>
          </w:tcPr>
          <w:p w:rsidR="00C318E6" w:rsidRPr="00BB4118" w:rsidRDefault="00C318E6" w:rsidP="00D459E3">
            <w:pPr>
              <w:bidi w:val="0"/>
              <w:rPr>
                <w:lang w:bidi="ar-IQ"/>
              </w:rPr>
            </w:pPr>
            <w:r w:rsidRPr="00BB4118">
              <w:rPr>
                <w:lang w:bidi="ar-IQ"/>
              </w:rPr>
              <w:t>% within SC</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63.6%</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36.4%</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C318E6" w:rsidRPr="00BB4118" w:rsidRDefault="00C318E6"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C318E6" w:rsidRPr="00BB4118" w:rsidRDefault="00C318E6" w:rsidP="00D459E3">
            <w:pPr>
              <w:bidi w:val="0"/>
              <w:rPr>
                <w:lang w:bidi="ar-IQ"/>
              </w:rPr>
            </w:pPr>
          </w:p>
        </w:tc>
      </w:tr>
      <w:tr w:rsidR="00C318E6" w:rsidRPr="00BB4118" w:rsidTr="00B557FF">
        <w:trPr>
          <w:cantSplit/>
        </w:trPr>
        <w:tc>
          <w:tcPr>
            <w:tcW w:w="1843" w:type="dxa"/>
            <w:gridSpan w:val="2"/>
            <w:vMerge w:val="restart"/>
            <w:tcBorders>
              <w:top w:val="nil"/>
              <w:left w:val="single" w:sz="16" w:space="0" w:color="000000"/>
              <w:bottom w:val="single" w:sz="16" w:space="0" w:color="000000"/>
              <w:right w:val="nil"/>
            </w:tcBorders>
            <w:shd w:val="clear" w:color="auto" w:fill="FFFFFF"/>
          </w:tcPr>
          <w:p w:rsidR="00C318E6" w:rsidRPr="00BB4118" w:rsidRDefault="00C318E6" w:rsidP="00D459E3">
            <w:pPr>
              <w:bidi w:val="0"/>
              <w:rPr>
                <w:lang w:bidi="ar-IQ"/>
              </w:rPr>
            </w:pPr>
            <w:r w:rsidRPr="00BB4118">
              <w:rPr>
                <w:lang w:bidi="ar-IQ"/>
              </w:rPr>
              <w:t>Total</w:t>
            </w:r>
          </w:p>
        </w:tc>
        <w:tc>
          <w:tcPr>
            <w:tcW w:w="1245" w:type="dxa"/>
            <w:tcBorders>
              <w:top w:val="nil"/>
              <w:left w:val="nil"/>
              <w:bottom w:val="nil"/>
              <w:right w:val="single" w:sz="16" w:space="0" w:color="000000"/>
            </w:tcBorders>
            <w:shd w:val="clear" w:color="auto" w:fill="FFFFFF"/>
          </w:tcPr>
          <w:p w:rsidR="00C318E6" w:rsidRPr="00BB4118" w:rsidRDefault="00C318E6"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31</w:t>
            </w:r>
          </w:p>
        </w:tc>
        <w:tc>
          <w:tcPr>
            <w:tcW w:w="1143" w:type="dxa"/>
            <w:tcBorders>
              <w:top w:val="nil"/>
              <w:left w:val="single" w:sz="8" w:space="0" w:color="000000"/>
              <w:bottom w:val="nil"/>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21</w:t>
            </w:r>
          </w:p>
        </w:tc>
        <w:tc>
          <w:tcPr>
            <w:tcW w:w="1143" w:type="dxa"/>
            <w:tcBorders>
              <w:top w:val="nil"/>
              <w:left w:val="single" w:sz="8" w:space="0" w:color="000000"/>
              <w:bottom w:val="nil"/>
              <w:right w:val="single" w:sz="16" w:space="0" w:color="000000"/>
            </w:tcBorders>
            <w:shd w:val="clear" w:color="auto" w:fill="FFFFFF"/>
            <w:vAlign w:val="center"/>
          </w:tcPr>
          <w:p w:rsidR="00C318E6" w:rsidRPr="00BB4118" w:rsidRDefault="00C318E6" w:rsidP="00D459E3">
            <w:pPr>
              <w:bidi w:val="0"/>
              <w:rPr>
                <w:lang w:bidi="ar-IQ"/>
              </w:rPr>
            </w:pPr>
            <w:r w:rsidRPr="00BB4118">
              <w:rPr>
                <w:lang w:bidi="ar-IQ"/>
              </w:rPr>
              <w:t>52</w:t>
            </w:r>
          </w:p>
        </w:tc>
        <w:tc>
          <w:tcPr>
            <w:tcW w:w="1143" w:type="dxa"/>
            <w:tcBorders>
              <w:top w:val="nil"/>
              <w:left w:val="single" w:sz="8" w:space="0" w:color="000000"/>
              <w:bottom w:val="nil"/>
              <w:right w:val="single" w:sz="16" w:space="0" w:color="000000"/>
            </w:tcBorders>
            <w:shd w:val="clear" w:color="auto" w:fill="FFFFFF"/>
          </w:tcPr>
          <w:p w:rsidR="00C318E6" w:rsidRPr="00BB4118" w:rsidRDefault="00C318E6" w:rsidP="00D459E3">
            <w:pPr>
              <w:bidi w:val="0"/>
              <w:rPr>
                <w:lang w:bidi="ar-IQ"/>
              </w:rPr>
            </w:pPr>
          </w:p>
        </w:tc>
      </w:tr>
      <w:tr w:rsidR="00C318E6" w:rsidRPr="00BB4118" w:rsidTr="00B557FF">
        <w:trPr>
          <w:cantSplit/>
        </w:trPr>
        <w:tc>
          <w:tcPr>
            <w:tcW w:w="1843" w:type="dxa"/>
            <w:gridSpan w:val="2"/>
            <w:vMerge/>
            <w:tcBorders>
              <w:top w:val="nil"/>
              <w:left w:val="single" w:sz="16" w:space="0" w:color="000000"/>
              <w:bottom w:val="single" w:sz="16" w:space="0" w:color="000000"/>
              <w:right w:val="nil"/>
            </w:tcBorders>
            <w:shd w:val="clear" w:color="auto" w:fill="FFFFFF"/>
          </w:tcPr>
          <w:p w:rsidR="00C318E6" w:rsidRPr="00BB4118" w:rsidRDefault="00C318E6" w:rsidP="00D459E3">
            <w:pPr>
              <w:bidi w:val="0"/>
              <w:rPr>
                <w:lang w:bidi="ar-IQ"/>
              </w:rPr>
            </w:pPr>
          </w:p>
        </w:tc>
        <w:tc>
          <w:tcPr>
            <w:tcW w:w="1245" w:type="dxa"/>
            <w:tcBorders>
              <w:top w:val="nil"/>
              <w:left w:val="nil"/>
              <w:bottom w:val="single" w:sz="16" w:space="0" w:color="000000"/>
              <w:right w:val="single" w:sz="16" w:space="0" w:color="000000"/>
            </w:tcBorders>
            <w:shd w:val="clear" w:color="auto" w:fill="FFFFFF"/>
          </w:tcPr>
          <w:p w:rsidR="00C318E6" w:rsidRPr="00BB4118" w:rsidRDefault="00C318E6" w:rsidP="00D459E3">
            <w:pPr>
              <w:bidi w:val="0"/>
              <w:rPr>
                <w:lang w:bidi="ar-IQ"/>
              </w:rPr>
            </w:pPr>
            <w:r w:rsidRPr="00BB4118">
              <w:rPr>
                <w:lang w:bidi="ar-IQ"/>
              </w:rPr>
              <w:t>% within SC</w:t>
            </w:r>
          </w:p>
        </w:tc>
        <w:tc>
          <w:tcPr>
            <w:tcW w:w="1143" w:type="dxa"/>
            <w:tcBorders>
              <w:top w:val="nil"/>
              <w:left w:val="single" w:sz="16" w:space="0" w:color="000000"/>
              <w:bottom w:val="single" w:sz="16" w:space="0" w:color="000000"/>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59.6%</w:t>
            </w:r>
          </w:p>
        </w:tc>
        <w:tc>
          <w:tcPr>
            <w:tcW w:w="1143" w:type="dxa"/>
            <w:tcBorders>
              <w:top w:val="nil"/>
              <w:left w:val="single" w:sz="8" w:space="0" w:color="000000"/>
              <w:bottom w:val="single" w:sz="16" w:space="0" w:color="000000"/>
              <w:right w:val="single" w:sz="8" w:space="0" w:color="000000"/>
            </w:tcBorders>
            <w:shd w:val="clear" w:color="auto" w:fill="FFFFFF"/>
            <w:vAlign w:val="center"/>
          </w:tcPr>
          <w:p w:rsidR="00C318E6" w:rsidRPr="00BB4118" w:rsidRDefault="00C318E6" w:rsidP="00D459E3">
            <w:pPr>
              <w:bidi w:val="0"/>
              <w:rPr>
                <w:lang w:bidi="ar-IQ"/>
              </w:rPr>
            </w:pPr>
            <w:r w:rsidRPr="00BB4118">
              <w:rPr>
                <w:lang w:bidi="ar-IQ"/>
              </w:rPr>
              <w:t>40.4%</w:t>
            </w:r>
          </w:p>
        </w:tc>
        <w:tc>
          <w:tcPr>
            <w:tcW w:w="1143" w:type="dxa"/>
            <w:tcBorders>
              <w:top w:val="nil"/>
              <w:left w:val="single" w:sz="8" w:space="0" w:color="000000"/>
              <w:bottom w:val="single" w:sz="16" w:space="0" w:color="000000"/>
              <w:right w:val="single" w:sz="16" w:space="0" w:color="000000"/>
            </w:tcBorders>
            <w:shd w:val="clear" w:color="auto" w:fill="FFFFFF"/>
            <w:vAlign w:val="center"/>
          </w:tcPr>
          <w:p w:rsidR="00C318E6" w:rsidRPr="00BB4118" w:rsidRDefault="00C318E6" w:rsidP="00D459E3">
            <w:pPr>
              <w:bidi w:val="0"/>
              <w:rPr>
                <w:lang w:bidi="ar-IQ"/>
              </w:rPr>
            </w:pPr>
            <w:r w:rsidRPr="00BB4118">
              <w:rPr>
                <w:lang w:bidi="ar-IQ"/>
              </w:rPr>
              <w:t>100.0%</w:t>
            </w:r>
          </w:p>
        </w:tc>
        <w:tc>
          <w:tcPr>
            <w:tcW w:w="1143" w:type="dxa"/>
            <w:tcBorders>
              <w:top w:val="nil"/>
              <w:left w:val="single" w:sz="8" w:space="0" w:color="000000"/>
              <w:bottom w:val="single" w:sz="16" w:space="0" w:color="000000"/>
              <w:right w:val="single" w:sz="16" w:space="0" w:color="000000"/>
            </w:tcBorders>
            <w:shd w:val="clear" w:color="auto" w:fill="FFFFFF"/>
          </w:tcPr>
          <w:p w:rsidR="00C318E6" w:rsidRPr="00BB4118" w:rsidRDefault="00C318E6" w:rsidP="00D459E3">
            <w:pPr>
              <w:bidi w:val="0"/>
              <w:rPr>
                <w:lang w:bidi="ar-IQ"/>
              </w:rPr>
            </w:pPr>
          </w:p>
        </w:tc>
      </w:tr>
    </w:tbl>
    <w:p w:rsidR="00C318E6" w:rsidRDefault="00C318E6" w:rsidP="007E11E2">
      <w:pPr>
        <w:pStyle w:val="a5"/>
        <w:jc w:val="right"/>
        <w:rPr>
          <w:lang w:bidi="ar-IQ"/>
        </w:rPr>
      </w:pPr>
    </w:p>
    <w:p w:rsidR="00C318E6" w:rsidRPr="00C318E6" w:rsidRDefault="00C318E6" w:rsidP="00C318E6">
      <w:pPr>
        <w:rPr>
          <w:lang w:bidi="ar-IQ"/>
        </w:rPr>
      </w:pPr>
    </w:p>
    <w:p w:rsidR="00C318E6" w:rsidRPr="00C318E6" w:rsidRDefault="00C318E6" w:rsidP="00C318E6">
      <w:pPr>
        <w:rPr>
          <w:lang w:bidi="ar-IQ"/>
        </w:rPr>
      </w:pPr>
    </w:p>
    <w:p w:rsidR="00C318E6" w:rsidRPr="00C318E6" w:rsidRDefault="00C318E6" w:rsidP="00C318E6">
      <w:pPr>
        <w:rPr>
          <w:lang w:bidi="ar-IQ"/>
        </w:rPr>
      </w:pPr>
    </w:p>
    <w:p w:rsidR="00C318E6" w:rsidRPr="00C318E6" w:rsidRDefault="00C318E6" w:rsidP="00C318E6">
      <w:pPr>
        <w:rPr>
          <w:lang w:bidi="ar-IQ"/>
        </w:rPr>
      </w:pPr>
    </w:p>
    <w:p w:rsidR="00C318E6" w:rsidRPr="00C318E6" w:rsidRDefault="00C318E6" w:rsidP="00C318E6">
      <w:pPr>
        <w:rPr>
          <w:lang w:bidi="ar-IQ"/>
        </w:rPr>
      </w:pPr>
    </w:p>
    <w:p w:rsidR="00C318E6" w:rsidRPr="00C318E6" w:rsidRDefault="00C318E6" w:rsidP="00C318E6">
      <w:pPr>
        <w:rPr>
          <w:lang w:bidi="ar-IQ"/>
        </w:rPr>
      </w:pPr>
    </w:p>
    <w:p w:rsidR="00C318E6" w:rsidRPr="00C318E6" w:rsidRDefault="00C318E6" w:rsidP="00C318E6">
      <w:pPr>
        <w:rPr>
          <w:lang w:bidi="ar-IQ"/>
        </w:rPr>
      </w:pPr>
    </w:p>
    <w:p w:rsidR="00C318E6" w:rsidRPr="00C318E6" w:rsidRDefault="00C318E6" w:rsidP="00C318E6">
      <w:pPr>
        <w:rPr>
          <w:lang w:bidi="ar-IQ"/>
        </w:rPr>
      </w:pPr>
    </w:p>
    <w:p w:rsidR="00C318E6" w:rsidRPr="00C318E6" w:rsidRDefault="00C318E6" w:rsidP="00C318E6">
      <w:pPr>
        <w:rPr>
          <w:lang w:bidi="ar-IQ"/>
        </w:rPr>
      </w:pPr>
    </w:p>
    <w:p w:rsidR="00C318E6" w:rsidRPr="00C318E6" w:rsidRDefault="00C318E6" w:rsidP="00C318E6">
      <w:pPr>
        <w:rPr>
          <w:lang w:bidi="ar-IQ"/>
        </w:rPr>
      </w:pPr>
    </w:p>
    <w:p w:rsidR="00C318E6" w:rsidRPr="00C318E6" w:rsidRDefault="00C318E6" w:rsidP="00C318E6">
      <w:pPr>
        <w:rPr>
          <w:lang w:bidi="ar-IQ"/>
        </w:rPr>
      </w:pPr>
    </w:p>
    <w:p w:rsidR="00C318E6" w:rsidRDefault="00C318E6" w:rsidP="00C318E6">
      <w:pPr>
        <w:rPr>
          <w:lang w:bidi="ar-IQ"/>
        </w:rPr>
      </w:pPr>
    </w:p>
    <w:p w:rsidR="00C318E6" w:rsidRDefault="00C318E6" w:rsidP="00D53625">
      <w:pPr>
        <w:pStyle w:val="a5"/>
        <w:jc w:val="right"/>
        <w:rPr>
          <w:rtl/>
          <w:lang w:bidi="ar-IQ"/>
        </w:rPr>
      </w:pPr>
      <w:r>
        <w:rPr>
          <w:lang w:bidi="ar-IQ"/>
        </w:rPr>
        <w:t>X</w:t>
      </w:r>
      <w:r w:rsidR="00D53625">
        <w:rPr>
          <w:lang w:bidi="ar-IQ"/>
        </w:rPr>
        <w:t>X</w:t>
      </w:r>
      <w:r w:rsidR="00D53625">
        <w:rPr>
          <w:vertAlign w:val="superscript"/>
          <w:lang w:bidi="ar-IQ"/>
        </w:rPr>
        <w:t>2</w:t>
      </w:r>
      <w:r>
        <w:rPr>
          <w:vertAlign w:val="superscript"/>
          <w:lang w:bidi="ar-IQ"/>
        </w:rPr>
        <w:t xml:space="preserve"> </w:t>
      </w:r>
      <w:r>
        <w:rPr>
          <w:lang w:bidi="ar-IQ"/>
        </w:rPr>
        <w:t xml:space="preserve">is (NS) </w:t>
      </w:r>
      <w:r>
        <w:rPr>
          <w:rFonts w:hint="cs"/>
          <w:rtl/>
          <w:lang w:bidi="ar-IQ"/>
        </w:rPr>
        <w:t>*</w:t>
      </w:r>
    </w:p>
    <w:p w:rsidR="00C318E6" w:rsidRDefault="00C318E6" w:rsidP="00C318E6">
      <w:pPr>
        <w:pStyle w:val="a5"/>
        <w:jc w:val="right"/>
        <w:rPr>
          <w:lang w:bidi="ar-IQ"/>
        </w:rPr>
      </w:pPr>
      <w:r>
        <w:rPr>
          <w:lang w:bidi="ar-IQ"/>
        </w:rPr>
        <w:t xml:space="preserve"> ** P value is (NS)</w:t>
      </w:r>
    </w:p>
    <w:p w:rsidR="00C318E6" w:rsidRDefault="00C318E6" w:rsidP="00C318E6">
      <w:pPr>
        <w:pStyle w:val="a5"/>
        <w:jc w:val="right"/>
        <w:rPr>
          <w:lang w:bidi="ar-IQ"/>
        </w:rPr>
      </w:pPr>
      <w:r>
        <w:rPr>
          <w:lang w:bidi="ar-IQ"/>
        </w:rPr>
        <w:t xml:space="preserve">***S.C Mean social class </w:t>
      </w:r>
    </w:p>
    <w:p w:rsidR="00261B1C" w:rsidRPr="00A76A65" w:rsidRDefault="00261B1C" w:rsidP="00261B1C">
      <w:pPr>
        <w:pStyle w:val="ab"/>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Table (4</w:t>
      </w:r>
      <w:r>
        <w:rPr>
          <w:rFonts w:ascii="Simplified Arabic" w:hAnsi="Simplified Arabic" w:cs="Simplified Arabic"/>
          <w:sz w:val="28"/>
          <w:szCs w:val="28"/>
          <w:lang w:bidi="ar-IQ"/>
        </w:rPr>
        <w:t>) shows (pd) with positive (MV</w:t>
      </w:r>
      <w:r w:rsidRPr="00A76A65">
        <w:rPr>
          <w:rFonts w:ascii="Simplified Arabic" w:hAnsi="Simplified Arabic" w:cs="Simplified Arabic"/>
          <w:sz w:val="28"/>
          <w:szCs w:val="28"/>
          <w:lang w:bidi="ar-IQ"/>
        </w:rPr>
        <w:t>P) patients according to social class low, moderate, high were (24. 4%, 50. 0%, 36. 4%) successively. Total number were (40. 4%).</w:t>
      </w:r>
    </w:p>
    <w:p w:rsidR="00261B1C" w:rsidRPr="00A76A65" w:rsidRDefault="00261B1C" w:rsidP="0076270E">
      <w:pPr>
        <w:pStyle w:val="ab"/>
        <w:bidi w:val="0"/>
        <w:ind w:left="0"/>
        <w:jc w:val="both"/>
        <w:rPr>
          <w:rFonts w:ascii="Simplified Arabic" w:hAnsi="Simplified Arabic" w:cs="Simplified Arabic"/>
          <w:sz w:val="28"/>
          <w:szCs w:val="28"/>
          <w:lang w:bidi="ar-IQ"/>
        </w:rPr>
      </w:pPr>
      <w:r>
        <w:rPr>
          <w:rFonts w:ascii="Simplified Arabic" w:hAnsi="Simplified Arabic" w:cs="Simplified Arabic"/>
          <w:sz w:val="28"/>
          <w:szCs w:val="28"/>
          <w:lang w:bidi="ar-IQ"/>
        </w:rPr>
        <w:t>(pd) with negative (MV</w:t>
      </w:r>
      <w:r w:rsidRPr="00A76A65">
        <w:rPr>
          <w:rFonts w:ascii="Simplified Arabic" w:hAnsi="Simplified Arabic" w:cs="Simplified Arabic"/>
          <w:sz w:val="28"/>
          <w:szCs w:val="28"/>
          <w:lang w:bidi="ar-IQ"/>
        </w:rPr>
        <w:t xml:space="preserve">P) in low, moderate, high social classes were (70. </w:t>
      </w:r>
      <w:r w:rsidR="0076270E">
        <w:rPr>
          <w:rFonts w:ascii="Simplified Arabic" w:hAnsi="Simplified Arabic" w:cs="Simplified Arabic"/>
          <w:sz w:val="28"/>
          <w:szCs w:val="28"/>
          <w:lang w:bidi="ar-IQ"/>
        </w:rPr>
        <w:t>6</w:t>
      </w:r>
      <w:r w:rsidRPr="00A76A65">
        <w:rPr>
          <w:rFonts w:ascii="Simplified Arabic" w:hAnsi="Simplified Arabic" w:cs="Simplified Arabic"/>
          <w:sz w:val="28"/>
          <w:szCs w:val="28"/>
          <w:lang w:bidi="ar-IQ"/>
        </w:rPr>
        <w:t xml:space="preserve">%, 50. 0%, </w:t>
      </w:r>
      <w:r w:rsidRPr="00073586">
        <w:rPr>
          <w:rFonts w:ascii="Simplified Arabic" w:hAnsi="Simplified Arabic" w:cs="Simplified Arabic"/>
          <w:sz w:val="28"/>
          <w:szCs w:val="28"/>
          <w:lang w:bidi="ar-IQ"/>
        </w:rPr>
        <w:t>63. 6%)</w:t>
      </w:r>
      <w:r w:rsidRPr="00A76A65">
        <w:rPr>
          <w:rFonts w:ascii="Simplified Arabic" w:hAnsi="Simplified Arabic" w:cs="Simplified Arabic"/>
          <w:sz w:val="28"/>
          <w:szCs w:val="28"/>
          <w:lang w:bidi="ar-IQ"/>
        </w:rPr>
        <w:t xml:space="preserve"> successively. Total count were (59. 6%).</w:t>
      </w:r>
    </w:p>
    <w:p w:rsidR="00625A99" w:rsidRPr="003E43CD" w:rsidRDefault="00625A99" w:rsidP="003E43CD">
      <w:pPr>
        <w:rPr>
          <w:rtl/>
          <w:lang w:bidi="ar-IQ"/>
        </w:rPr>
      </w:pPr>
    </w:p>
    <w:p w:rsidR="00625A99" w:rsidRDefault="00625A99" w:rsidP="00C318E6">
      <w:pPr>
        <w:pStyle w:val="a5"/>
        <w:jc w:val="right"/>
        <w:rPr>
          <w:lang w:bidi="ar-IQ"/>
        </w:rPr>
      </w:pPr>
    </w:p>
    <w:p w:rsidR="00625A99" w:rsidRDefault="00625A99" w:rsidP="00C318E6">
      <w:pPr>
        <w:pStyle w:val="a5"/>
        <w:jc w:val="right"/>
        <w:rPr>
          <w:lang w:bidi="ar-IQ"/>
        </w:rPr>
      </w:pPr>
    </w:p>
    <w:p w:rsidR="00625A99" w:rsidRDefault="00625A99" w:rsidP="00C318E6">
      <w:pPr>
        <w:pStyle w:val="a5"/>
        <w:jc w:val="right"/>
        <w:rPr>
          <w:lang w:bidi="ar-IQ"/>
        </w:rPr>
      </w:pPr>
    </w:p>
    <w:p w:rsidR="00625A99" w:rsidRDefault="00625A99" w:rsidP="00C318E6">
      <w:pPr>
        <w:pStyle w:val="a5"/>
        <w:jc w:val="right"/>
        <w:rPr>
          <w:lang w:bidi="ar-IQ"/>
        </w:rPr>
      </w:pPr>
    </w:p>
    <w:p w:rsidR="00625A99" w:rsidRDefault="00625A99" w:rsidP="00C318E6">
      <w:pPr>
        <w:pStyle w:val="a5"/>
        <w:jc w:val="right"/>
        <w:rPr>
          <w:lang w:bidi="ar-IQ"/>
        </w:rPr>
      </w:pPr>
    </w:p>
    <w:p w:rsidR="00625A99" w:rsidRDefault="00625A99" w:rsidP="00C318E6">
      <w:pPr>
        <w:pStyle w:val="a5"/>
        <w:jc w:val="right"/>
        <w:rPr>
          <w:lang w:bidi="ar-IQ"/>
        </w:rPr>
      </w:pPr>
    </w:p>
    <w:p w:rsidR="00625A99" w:rsidRPr="002C2269" w:rsidRDefault="00625A99" w:rsidP="002C2269">
      <w:pPr>
        <w:pStyle w:val="a6"/>
        <w:bidi w:val="0"/>
        <w:ind w:left="0"/>
        <w:jc w:val="center"/>
        <w:rPr>
          <w:rFonts w:ascii="Simplified Arabic" w:hAnsi="Simplified Arabic" w:cs="Simplified Arabic"/>
          <w:b/>
          <w:bCs/>
          <w:sz w:val="28"/>
          <w:szCs w:val="28"/>
          <w:lang w:bidi="ar-IQ"/>
        </w:rPr>
      </w:pPr>
      <w:r w:rsidRPr="002C2269">
        <w:rPr>
          <w:rFonts w:ascii="Simplified Arabic" w:hAnsi="Simplified Arabic" w:cs="Simplified Arabic"/>
          <w:b/>
          <w:bCs/>
          <w:sz w:val="28"/>
          <w:szCs w:val="28"/>
          <w:lang w:bidi="ar-IQ"/>
        </w:rPr>
        <w:t>Table (5) Distribution of heart disease in study sample</w:t>
      </w:r>
    </w:p>
    <w:tbl>
      <w:tblPr>
        <w:tblpPr w:leftFromText="180" w:rightFromText="180" w:vertAnchor="page" w:horzAnchor="margin" w:tblpY="2881"/>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1"/>
        <w:gridCol w:w="819"/>
        <w:gridCol w:w="1928"/>
        <w:gridCol w:w="1143"/>
        <w:gridCol w:w="973"/>
        <w:gridCol w:w="992"/>
        <w:gridCol w:w="1985"/>
      </w:tblGrid>
      <w:tr w:rsidR="00F04E47" w:rsidRPr="00BB4118" w:rsidTr="00F04E47">
        <w:trPr>
          <w:cantSplit/>
        </w:trPr>
        <w:tc>
          <w:tcPr>
            <w:tcW w:w="6946" w:type="dxa"/>
            <w:gridSpan w:val="6"/>
            <w:tcBorders>
              <w:top w:val="nil"/>
              <w:left w:val="nil"/>
              <w:bottom w:val="nil"/>
              <w:right w:val="nil"/>
            </w:tcBorders>
            <w:shd w:val="clear" w:color="auto" w:fill="FFFFFF"/>
            <w:vAlign w:val="center"/>
          </w:tcPr>
          <w:p w:rsidR="00F04E47" w:rsidRPr="00BB4118" w:rsidRDefault="00F04E47" w:rsidP="00D459E3">
            <w:pPr>
              <w:bidi w:val="0"/>
              <w:rPr>
                <w:lang w:bidi="ar-IQ"/>
              </w:rPr>
            </w:pPr>
            <w:r w:rsidRPr="00BB4118">
              <w:rPr>
                <w:b/>
                <w:bCs/>
                <w:lang w:bidi="ar-IQ"/>
              </w:rPr>
              <w:t>Crosstab</w:t>
            </w:r>
          </w:p>
        </w:tc>
        <w:tc>
          <w:tcPr>
            <w:tcW w:w="1985" w:type="dxa"/>
            <w:tcBorders>
              <w:top w:val="nil"/>
              <w:left w:val="nil"/>
              <w:bottom w:val="nil"/>
              <w:right w:val="nil"/>
            </w:tcBorders>
            <w:shd w:val="clear" w:color="auto" w:fill="FFFFFF"/>
          </w:tcPr>
          <w:p w:rsidR="00F04E47" w:rsidRPr="00BB4118" w:rsidRDefault="00F04E47" w:rsidP="00D459E3">
            <w:pPr>
              <w:bidi w:val="0"/>
              <w:rPr>
                <w:b/>
                <w:bCs/>
                <w:lang w:bidi="ar-IQ"/>
              </w:rPr>
            </w:pPr>
          </w:p>
        </w:tc>
      </w:tr>
      <w:tr w:rsidR="00F04E47" w:rsidRPr="00BB4118" w:rsidTr="00F04E47">
        <w:trPr>
          <w:cantSplit/>
        </w:trPr>
        <w:tc>
          <w:tcPr>
            <w:tcW w:w="3838" w:type="dxa"/>
            <w:gridSpan w:val="3"/>
            <w:vMerge w:val="restart"/>
            <w:tcBorders>
              <w:top w:val="single" w:sz="16" w:space="0" w:color="000000"/>
              <w:left w:val="single" w:sz="16" w:space="0" w:color="000000"/>
              <w:bottom w:val="nil"/>
              <w:right w:val="nil"/>
            </w:tcBorders>
            <w:shd w:val="clear" w:color="auto" w:fill="FFFFFF"/>
            <w:vAlign w:val="bottom"/>
          </w:tcPr>
          <w:p w:rsidR="00F04E47" w:rsidRPr="00BB4118" w:rsidRDefault="00F04E47" w:rsidP="00D459E3">
            <w:pPr>
              <w:bidi w:val="0"/>
              <w:rPr>
                <w:lang w:bidi="ar-IQ"/>
              </w:rPr>
            </w:pPr>
          </w:p>
        </w:tc>
        <w:tc>
          <w:tcPr>
            <w:tcW w:w="2116" w:type="dxa"/>
            <w:gridSpan w:val="2"/>
            <w:tcBorders>
              <w:top w:val="single" w:sz="16" w:space="0" w:color="000000"/>
              <w:left w:val="single" w:sz="16" w:space="0" w:color="000000"/>
              <w:bottom w:val="single" w:sz="8" w:space="0" w:color="000000"/>
              <w:right w:val="single" w:sz="8" w:space="0" w:color="000000"/>
            </w:tcBorders>
            <w:shd w:val="clear" w:color="auto" w:fill="FFFFFF"/>
            <w:vAlign w:val="bottom"/>
          </w:tcPr>
          <w:p w:rsidR="000526D3" w:rsidRDefault="000526D3" w:rsidP="000526D3">
            <w:pPr>
              <w:bidi w:val="0"/>
              <w:rPr>
                <w:lang w:bidi="ar-IQ"/>
              </w:rPr>
            </w:pPr>
            <w:r>
              <w:rPr>
                <w:lang w:bidi="ar-IQ"/>
              </w:rPr>
              <w:t xml:space="preserve">(pd) with </w:t>
            </w:r>
          </w:p>
          <w:p w:rsidR="00F04E47" w:rsidRPr="00BB4118" w:rsidRDefault="000526D3" w:rsidP="000526D3">
            <w:pPr>
              <w:bidi w:val="0"/>
              <w:rPr>
                <w:lang w:bidi="ar-IQ"/>
              </w:rPr>
            </w:pPr>
            <w:r>
              <w:rPr>
                <w:lang w:bidi="ar-IQ"/>
              </w:rPr>
              <w:t>(MVP)</w:t>
            </w:r>
          </w:p>
        </w:tc>
        <w:tc>
          <w:tcPr>
            <w:tcW w:w="992"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F04E47" w:rsidRPr="00BB4118" w:rsidRDefault="00F04E47" w:rsidP="00D459E3">
            <w:pPr>
              <w:bidi w:val="0"/>
              <w:rPr>
                <w:lang w:bidi="ar-IQ"/>
              </w:rPr>
            </w:pPr>
            <w:r w:rsidRPr="00BB4118">
              <w:rPr>
                <w:lang w:bidi="ar-IQ"/>
              </w:rPr>
              <w:t>Total</w:t>
            </w:r>
          </w:p>
        </w:tc>
        <w:tc>
          <w:tcPr>
            <w:tcW w:w="1985" w:type="dxa"/>
            <w:tcBorders>
              <w:top w:val="single" w:sz="16" w:space="0" w:color="000000"/>
              <w:left w:val="single" w:sz="8" w:space="0" w:color="000000"/>
              <w:bottom w:val="single" w:sz="8" w:space="0" w:color="000000"/>
              <w:right w:val="single" w:sz="16" w:space="0" w:color="000000"/>
            </w:tcBorders>
            <w:shd w:val="clear" w:color="auto" w:fill="FFFFFF"/>
          </w:tcPr>
          <w:p w:rsidR="00F04E47" w:rsidRPr="00BB4118" w:rsidRDefault="00F04E47" w:rsidP="00D459E3">
            <w:pPr>
              <w:bidi w:val="0"/>
              <w:rPr>
                <w:lang w:bidi="ar-IQ"/>
              </w:rPr>
            </w:pPr>
            <w:r w:rsidRPr="00BB4118">
              <w:rPr>
                <w:lang w:bidi="ar-IQ"/>
              </w:rPr>
              <w:t>Pearson Chi-Square</w:t>
            </w:r>
            <w:r>
              <w:rPr>
                <w:lang w:bidi="ar-IQ"/>
              </w:rPr>
              <w:t>*</w:t>
            </w:r>
          </w:p>
        </w:tc>
      </w:tr>
      <w:tr w:rsidR="00F04E47" w:rsidRPr="00BB4118" w:rsidTr="00F04E47">
        <w:trPr>
          <w:cantSplit/>
        </w:trPr>
        <w:tc>
          <w:tcPr>
            <w:tcW w:w="3838" w:type="dxa"/>
            <w:gridSpan w:val="3"/>
            <w:vMerge/>
            <w:tcBorders>
              <w:top w:val="single" w:sz="16" w:space="0" w:color="000000"/>
              <w:left w:val="single" w:sz="16" w:space="0" w:color="000000"/>
              <w:bottom w:val="nil"/>
              <w:right w:val="nil"/>
            </w:tcBorders>
            <w:shd w:val="clear" w:color="auto" w:fill="FFFFFF"/>
            <w:vAlign w:val="bottom"/>
          </w:tcPr>
          <w:p w:rsidR="00F04E47" w:rsidRPr="00BB4118" w:rsidRDefault="00F04E47" w:rsidP="00D459E3">
            <w:pPr>
              <w:bidi w:val="0"/>
              <w:rPr>
                <w:lang w:bidi="ar-IQ"/>
              </w:rPr>
            </w:pPr>
          </w:p>
        </w:tc>
        <w:tc>
          <w:tcPr>
            <w:tcW w:w="1143" w:type="dxa"/>
            <w:tcBorders>
              <w:top w:val="single" w:sz="8" w:space="0" w:color="000000"/>
              <w:left w:val="single" w:sz="16" w:space="0" w:color="000000"/>
              <w:bottom w:val="single" w:sz="16" w:space="0" w:color="000000"/>
              <w:right w:val="single" w:sz="8" w:space="0" w:color="000000"/>
            </w:tcBorders>
            <w:shd w:val="clear" w:color="auto" w:fill="FFFFFF"/>
            <w:vAlign w:val="bottom"/>
          </w:tcPr>
          <w:p w:rsidR="00F04E47" w:rsidRPr="00BB4118" w:rsidRDefault="00F04E47" w:rsidP="00D459E3">
            <w:pPr>
              <w:bidi w:val="0"/>
              <w:rPr>
                <w:lang w:bidi="ar-IQ"/>
              </w:rPr>
            </w:pPr>
            <w:r>
              <w:rPr>
                <w:lang w:bidi="ar-IQ"/>
              </w:rPr>
              <w:t>Negative</w:t>
            </w:r>
          </w:p>
        </w:tc>
        <w:tc>
          <w:tcPr>
            <w:tcW w:w="973"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F04E47" w:rsidRPr="00BB4118" w:rsidRDefault="00F04E47" w:rsidP="00D459E3">
            <w:pPr>
              <w:bidi w:val="0"/>
              <w:rPr>
                <w:lang w:bidi="ar-IQ"/>
              </w:rPr>
            </w:pPr>
            <w:r>
              <w:rPr>
                <w:lang w:bidi="ar-IQ"/>
              </w:rPr>
              <w:t>Positive</w:t>
            </w:r>
          </w:p>
        </w:tc>
        <w:tc>
          <w:tcPr>
            <w:tcW w:w="992"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F04E47" w:rsidRPr="00BB4118" w:rsidRDefault="00F04E47" w:rsidP="00D459E3">
            <w:pPr>
              <w:bidi w:val="0"/>
              <w:rPr>
                <w:lang w:bidi="ar-IQ"/>
              </w:rPr>
            </w:pPr>
          </w:p>
        </w:tc>
        <w:tc>
          <w:tcPr>
            <w:tcW w:w="1985" w:type="dxa"/>
            <w:tcBorders>
              <w:top w:val="single" w:sz="16" w:space="0" w:color="000000"/>
              <w:left w:val="single" w:sz="8" w:space="0" w:color="000000"/>
              <w:bottom w:val="single" w:sz="8" w:space="0" w:color="000000"/>
              <w:right w:val="single" w:sz="16" w:space="0" w:color="000000"/>
            </w:tcBorders>
            <w:shd w:val="clear" w:color="auto" w:fill="FFFFFF"/>
          </w:tcPr>
          <w:p w:rsidR="00F04E47" w:rsidRPr="00BB4118" w:rsidRDefault="00F04E47" w:rsidP="00D459E3">
            <w:pPr>
              <w:bidi w:val="0"/>
              <w:rPr>
                <w:lang w:bidi="ar-IQ"/>
              </w:rPr>
            </w:pPr>
          </w:p>
        </w:tc>
      </w:tr>
      <w:tr w:rsidR="00F04E47" w:rsidRPr="00BB4118" w:rsidTr="00F04E47">
        <w:trPr>
          <w:cantSplit/>
        </w:trPr>
        <w:tc>
          <w:tcPr>
            <w:tcW w:w="1091" w:type="dxa"/>
            <w:vMerge w:val="restart"/>
            <w:tcBorders>
              <w:top w:val="single" w:sz="16" w:space="0" w:color="000000"/>
              <w:left w:val="single" w:sz="16" w:space="0" w:color="000000"/>
              <w:bottom w:val="single" w:sz="8" w:space="0" w:color="000000"/>
              <w:right w:val="nil"/>
            </w:tcBorders>
            <w:shd w:val="clear" w:color="auto" w:fill="FFFFFF"/>
          </w:tcPr>
          <w:p w:rsidR="00F04E47" w:rsidRPr="00BB4118" w:rsidRDefault="00F04E47" w:rsidP="00D459E3">
            <w:pPr>
              <w:bidi w:val="0"/>
              <w:rPr>
                <w:lang w:bidi="ar-IQ"/>
              </w:rPr>
            </w:pPr>
            <w:r>
              <w:rPr>
                <w:lang w:bidi="ar-IQ"/>
              </w:rPr>
              <w:t>**</w:t>
            </w:r>
            <w:r w:rsidRPr="00BB4118">
              <w:rPr>
                <w:lang w:bidi="ar-IQ"/>
              </w:rPr>
              <w:t>H.D</w:t>
            </w:r>
          </w:p>
        </w:tc>
        <w:tc>
          <w:tcPr>
            <w:tcW w:w="819" w:type="dxa"/>
            <w:vMerge w:val="restart"/>
            <w:tcBorders>
              <w:top w:val="single" w:sz="16" w:space="0" w:color="000000"/>
              <w:left w:val="nil"/>
              <w:bottom w:val="single" w:sz="8" w:space="0" w:color="000000"/>
              <w:right w:val="nil"/>
            </w:tcBorders>
            <w:shd w:val="clear" w:color="auto" w:fill="FFFFFF"/>
          </w:tcPr>
          <w:p w:rsidR="00F04E47" w:rsidRPr="00BB4118" w:rsidRDefault="00F04E47" w:rsidP="00D459E3">
            <w:pPr>
              <w:bidi w:val="0"/>
              <w:rPr>
                <w:lang w:bidi="ar-IQ"/>
              </w:rPr>
            </w:pPr>
            <w:r>
              <w:rPr>
                <w:lang w:bidi="ar-IQ"/>
              </w:rPr>
              <w:t>Negative</w:t>
            </w:r>
          </w:p>
        </w:tc>
        <w:tc>
          <w:tcPr>
            <w:tcW w:w="1928" w:type="dxa"/>
            <w:tcBorders>
              <w:top w:val="single" w:sz="16" w:space="0" w:color="000000"/>
              <w:left w:val="nil"/>
              <w:bottom w:val="nil"/>
              <w:right w:val="single" w:sz="16" w:space="0" w:color="000000"/>
            </w:tcBorders>
            <w:shd w:val="clear" w:color="auto" w:fill="FFFFFF"/>
          </w:tcPr>
          <w:p w:rsidR="00F04E47" w:rsidRPr="00BB4118" w:rsidRDefault="00F04E47" w:rsidP="00D459E3">
            <w:pPr>
              <w:bidi w:val="0"/>
              <w:rPr>
                <w:lang w:bidi="ar-IQ"/>
              </w:rPr>
            </w:pPr>
            <w:r w:rsidRPr="00BB4118">
              <w:rPr>
                <w:lang w:bidi="ar-IQ"/>
              </w:rPr>
              <w:t>Count</w:t>
            </w:r>
          </w:p>
        </w:tc>
        <w:tc>
          <w:tcPr>
            <w:tcW w:w="1143" w:type="dxa"/>
            <w:tcBorders>
              <w:top w:val="single" w:sz="16" w:space="0" w:color="000000"/>
              <w:left w:val="single" w:sz="16" w:space="0" w:color="000000"/>
              <w:bottom w:val="nil"/>
              <w:right w:val="single" w:sz="8" w:space="0" w:color="000000"/>
            </w:tcBorders>
            <w:shd w:val="clear" w:color="auto" w:fill="FFFFFF"/>
            <w:vAlign w:val="center"/>
          </w:tcPr>
          <w:p w:rsidR="00F04E47" w:rsidRPr="00BB4118" w:rsidRDefault="00F04E47" w:rsidP="00D459E3">
            <w:pPr>
              <w:bidi w:val="0"/>
              <w:rPr>
                <w:lang w:bidi="ar-IQ"/>
              </w:rPr>
            </w:pPr>
            <w:r w:rsidRPr="00BB4118">
              <w:rPr>
                <w:lang w:bidi="ar-IQ"/>
              </w:rPr>
              <w:t>25</w:t>
            </w:r>
          </w:p>
        </w:tc>
        <w:tc>
          <w:tcPr>
            <w:tcW w:w="973" w:type="dxa"/>
            <w:tcBorders>
              <w:top w:val="single" w:sz="16" w:space="0" w:color="000000"/>
              <w:left w:val="single" w:sz="8" w:space="0" w:color="000000"/>
              <w:bottom w:val="nil"/>
              <w:right w:val="single" w:sz="8" w:space="0" w:color="000000"/>
            </w:tcBorders>
            <w:shd w:val="clear" w:color="auto" w:fill="FFFFFF"/>
            <w:vAlign w:val="center"/>
          </w:tcPr>
          <w:p w:rsidR="00F04E47" w:rsidRPr="00BB4118" w:rsidRDefault="00F04E47" w:rsidP="00D459E3">
            <w:pPr>
              <w:bidi w:val="0"/>
              <w:rPr>
                <w:lang w:bidi="ar-IQ"/>
              </w:rPr>
            </w:pPr>
            <w:r w:rsidRPr="00BB4118">
              <w:rPr>
                <w:lang w:bidi="ar-IQ"/>
              </w:rPr>
              <w:t>14</w:t>
            </w:r>
          </w:p>
        </w:tc>
        <w:tc>
          <w:tcPr>
            <w:tcW w:w="992" w:type="dxa"/>
            <w:tcBorders>
              <w:top w:val="single" w:sz="16" w:space="0" w:color="000000"/>
              <w:left w:val="single" w:sz="8" w:space="0" w:color="000000"/>
              <w:bottom w:val="nil"/>
              <w:right w:val="single" w:sz="16" w:space="0" w:color="000000"/>
            </w:tcBorders>
            <w:shd w:val="clear" w:color="auto" w:fill="FFFFFF"/>
            <w:vAlign w:val="center"/>
          </w:tcPr>
          <w:p w:rsidR="00F04E47" w:rsidRPr="00BB4118" w:rsidRDefault="00F04E47" w:rsidP="00D459E3">
            <w:pPr>
              <w:bidi w:val="0"/>
              <w:rPr>
                <w:lang w:bidi="ar-IQ"/>
              </w:rPr>
            </w:pPr>
            <w:r w:rsidRPr="00BB4118">
              <w:rPr>
                <w:lang w:bidi="ar-IQ"/>
              </w:rPr>
              <w:t>39</w:t>
            </w:r>
          </w:p>
        </w:tc>
        <w:tc>
          <w:tcPr>
            <w:tcW w:w="1985" w:type="dxa"/>
            <w:tcBorders>
              <w:top w:val="single" w:sz="16" w:space="0" w:color="000000"/>
              <w:left w:val="single" w:sz="8" w:space="0" w:color="000000"/>
              <w:bottom w:val="nil"/>
              <w:right w:val="single" w:sz="16" w:space="0" w:color="000000"/>
            </w:tcBorders>
            <w:shd w:val="clear" w:color="auto" w:fill="FFFFFF"/>
          </w:tcPr>
          <w:p w:rsidR="00F04E47" w:rsidRPr="00BB4118" w:rsidRDefault="00F04E47" w:rsidP="00D459E3">
            <w:pPr>
              <w:bidi w:val="0"/>
              <w:rPr>
                <w:lang w:bidi="ar-IQ"/>
              </w:rPr>
            </w:pPr>
            <w:r w:rsidRPr="00BB4118">
              <w:rPr>
                <w:lang w:bidi="ar-IQ"/>
              </w:rPr>
              <w:t>1.305</w:t>
            </w:r>
            <w:r w:rsidRPr="00BB4118">
              <w:rPr>
                <w:vertAlign w:val="superscript"/>
                <w:lang w:bidi="ar-IQ"/>
              </w:rPr>
              <w:t>a</w:t>
            </w:r>
          </w:p>
        </w:tc>
      </w:tr>
      <w:tr w:rsidR="00F04E47" w:rsidRPr="00BB4118" w:rsidTr="00F04E47">
        <w:trPr>
          <w:cantSplit/>
        </w:trPr>
        <w:tc>
          <w:tcPr>
            <w:tcW w:w="1091" w:type="dxa"/>
            <w:vMerge/>
            <w:tcBorders>
              <w:top w:val="single" w:sz="16" w:space="0" w:color="000000"/>
              <w:left w:val="single" w:sz="16" w:space="0" w:color="000000"/>
              <w:bottom w:val="single" w:sz="8" w:space="0" w:color="000000"/>
              <w:right w:val="nil"/>
            </w:tcBorders>
            <w:shd w:val="clear" w:color="auto" w:fill="FFFFFF"/>
          </w:tcPr>
          <w:p w:rsidR="00F04E47" w:rsidRPr="00BB4118" w:rsidRDefault="00F04E47" w:rsidP="00D459E3">
            <w:pPr>
              <w:bidi w:val="0"/>
              <w:rPr>
                <w:lang w:bidi="ar-IQ"/>
              </w:rPr>
            </w:pPr>
          </w:p>
        </w:tc>
        <w:tc>
          <w:tcPr>
            <w:tcW w:w="819" w:type="dxa"/>
            <w:vMerge/>
            <w:tcBorders>
              <w:top w:val="single" w:sz="16" w:space="0" w:color="000000"/>
              <w:left w:val="nil"/>
              <w:bottom w:val="single" w:sz="8" w:space="0" w:color="000000"/>
              <w:right w:val="nil"/>
            </w:tcBorders>
            <w:shd w:val="clear" w:color="auto" w:fill="FFFFFF"/>
          </w:tcPr>
          <w:p w:rsidR="00F04E47" w:rsidRPr="00BB4118" w:rsidRDefault="00F04E47" w:rsidP="00D459E3">
            <w:pPr>
              <w:bidi w:val="0"/>
              <w:rPr>
                <w:lang w:bidi="ar-IQ"/>
              </w:rPr>
            </w:pPr>
          </w:p>
        </w:tc>
        <w:tc>
          <w:tcPr>
            <w:tcW w:w="1928" w:type="dxa"/>
            <w:tcBorders>
              <w:top w:val="nil"/>
              <w:left w:val="nil"/>
              <w:bottom w:val="single" w:sz="8" w:space="0" w:color="000000"/>
              <w:right w:val="single" w:sz="16" w:space="0" w:color="000000"/>
            </w:tcBorders>
            <w:shd w:val="clear" w:color="auto" w:fill="FFFFFF"/>
          </w:tcPr>
          <w:p w:rsidR="00F04E47" w:rsidRPr="00BB4118" w:rsidRDefault="00F04E47" w:rsidP="00D459E3">
            <w:pPr>
              <w:bidi w:val="0"/>
              <w:rPr>
                <w:lang w:bidi="ar-IQ"/>
              </w:rPr>
            </w:pPr>
            <w:r w:rsidRPr="00BB4118">
              <w:rPr>
                <w:lang w:bidi="ar-IQ"/>
              </w:rPr>
              <w:t xml:space="preserve">% within </w:t>
            </w:r>
            <w:proofErr w:type="spellStart"/>
            <w:r w:rsidRPr="00BB4118">
              <w:rPr>
                <w:lang w:bidi="ar-IQ"/>
              </w:rPr>
              <w:t>HxofH.D</w:t>
            </w:r>
            <w:proofErr w:type="spellEnd"/>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F04E47" w:rsidRPr="00BB4118" w:rsidRDefault="00F04E47" w:rsidP="00D459E3">
            <w:pPr>
              <w:bidi w:val="0"/>
              <w:rPr>
                <w:lang w:bidi="ar-IQ"/>
              </w:rPr>
            </w:pPr>
            <w:r w:rsidRPr="00BB4118">
              <w:rPr>
                <w:lang w:bidi="ar-IQ"/>
              </w:rPr>
              <w:t>64.1%</w:t>
            </w:r>
          </w:p>
        </w:tc>
        <w:tc>
          <w:tcPr>
            <w:tcW w:w="973" w:type="dxa"/>
            <w:tcBorders>
              <w:top w:val="nil"/>
              <w:left w:val="single" w:sz="8" w:space="0" w:color="000000"/>
              <w:bottom w:val="single" w:sz="8" w:space="0" w:color="000000"/>
              <w:right w:val="single" w:sz="8" w:space="0" w:color="000000"/>
            </w:tcBorders>
            <w:shd w:val="clear" w:color="auto" w:fill="FFFFFF"/>
            <w:vAlign w:val="center"/>
          </w:tcPr>
          <w:p w:rsidR="00F04E47" w:rsidRPr="00BB4118" w:rsidRDefault="00F04E47" w:rsidP="00D459E3">
            <w:pPr>
              <w:bidi w:val="0"/>
              <w:rPr>
                <w:lang w:bidi="ar-IQ"/>
              </w:rPr>
            </w:pPr>
            <w:r w:rsidRPr="00BB4118">
              <w:rPr>
                <w:lang w:bidi="ar-IQ"/>
              </w:rPr>
              <w:t>35.9%</w:t>
            </w:r>
          </w:p>
        </w:tc>
        <w:tc>
          <w:tcPr>
            <w:tcW w:w="992" w:type="dxa"/>
            <w:tcBorders>
              <w:top w:val="nil"/>
              <w:left w:val="single" w:sz="8" w:space="0" w:color="000000"/>
              <w:bottom w:val="single" w:sz="8" w:space="0" w:color="000000"/>
              <w:right w:val="single" w:sz="16" w:space="0" w:color="000000"/>
            </w:tcBorders>
            <w:shd w:val="clear" w:color="auto" w:fill="FFFFFF"/>
            <w:vAlign w:val="center"/>
          </w:tcPr>
          <w:p w:rsidR="00F04E47" w:rsidRPr="00BB4118" w:rsidRDefault="00F04E47" w:rsidP="00D459E3">
            <w:pPr>
              <w:bidi w:val="0"/>
              <w:rPr>
                <w:lang w:bidi="ar-IQ"/>
              </w:rPr>
            </w:pPr>
            <w:r w:rsidRPr="00BB4118">
              <w:rPr>
                <w:lang w:bidi="ar-IQ"/>
              </w:rPr>
              <w:t>100.0%</w:t>
            </w:r>
          </w:p>
        </w:tc>
        <w:tc>
          <w:tcPr>
            <w:tcW w:w="1985" w:type="dxa"/>
            <w:tcBorders>
              <w:top w:val="nil"/>
              <w:left w:val="single" w:sz="8" w:space="0" w:color="000000"/>
              <w:bottom w:val="single" w:sz="8" w:space="0" w:color="000000"/>
              <w:right w:val="single" w:sz="16" w:space="0" w:color="000000"/>
            </w:tcBorders>
            <w:shd w:val="clear" w:color="auto" w:fill="FFFFFF"/>
          </w:tcPr>
          <w:p w:rsidR="00F04E47" w:rsidRPr="00BB4118" w:rsidRDefault="00F04E47" w:rsidP="00D459E3">
            <w:pPr>
              <w:bidi w:val="0"/>
              <w:rPr>
                <w:lang w:bidi="ar-IQ"/>
              </w:rPr>
            </w:pPr>
          </w:p>
        </w:tc>
      </w:tr>
      <w:tr w:rsidR="00F04E47" w:rsidRPr="00BB4118" w:rsidTr="00F04E47">
        <w:trPr>
          <w:cantSplit/>
        </w:trPr>
        <w:tc>
          <w:tcPr>
            <w:tcW w:w="1091" w:type="dxa"/>
            <w:vMerge/>
            <w:tcBorders>
              <w:top w:val="single" w:sz="16" w:space="0" w:color="000000"/>
              <w:left w:val="single" w:sz="16" w:space="0" w:color="000000"/>
              <w:bottom w:val="single" w:sz="8" w:space="0" w:color="000000"/>
              <w:right w:val="nil"/>
            </w:tcBorders>
            <w:shd w:val="clear" w:color="auto" w:fill="FFFFFF"/>
          </w:tcPr>
          <w:p w:rsidR="00F04E47" w:rsidRPr="00BB4118" w:rsidRDefault="00F04E47" w:rsidP="00D459E3">
            <w:pPr>
              <w:bidi w:val="0"/>
              <w:rPr>
                <w:lang w:bidi="ar-IQ"/>
              </w:rPr>
            </w:pPr>
          </w:p>
        </w:tc>
        <w:tc>
          <w:tcPr>
            <w:tcW w:w="819" w:type="dxa"/>
            <w:vMerge w:val="restart"/>
            <w:tcBorders>
              <w:top w:val="nil"/>
              <w:left w:val="nil"/>
              <w:bottom w:val="single" w:sz="8" w:space="0" w:color="000000"/>
              <w:right w:val="nil"/>
            </w:tcBorders>
            <w:shd w:val="clear" w:color="auto" w:fill="FFFFFF"/>
          </w:tcPr>
          <w:p w:rsidR="00F04E47" w:rsidRPr="00BB4118" w:rsidRDefault="00F04E47" w:rsidP="00D459E3">
            <w:pPr>
              <w:bidi w:val="0"/>
              <w:rPr>
                <w:lang w:bidi="ar-IQ"/>
              </w:rPr>
            </w:pPr>
            <w:r>
              <w:rPr>
                <w:lang w:bidi="ar-IQ"/>
              </w:rPr>
              <w:t>Positive</w:t>
            </w:r>
          </w:p>
        </w:tc>
        <w:tc>
          <w:tcPr>
            <w:tcW w:w="1928" w:type="dxa"/>
            <w:tcBorders>
              <w:top w:val="nil"/>
              <w:left w:val="nil"/>
              <w:bottom w:val="nil"/>
              <w:right w:val="single" w:sz="16" w:space="0" w:color="000000"/>
            </w:tcBorders>
            <w:shd w:val="clear" w:color="auto" w:fill="FFFFFF"/>
          </w:tcPr>
          <w:p w:rsidR="00F04E47" w:rsidRPr="00BB4118" w:rsidRDefault="00F04E47"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F04E47" w:rsidRPr="00BB4118" w:rsidRDefault="00F04E47" w:rsidP="00D459E3">
            <w:pPr>
              <w:bidi w:val="0"/>
              <w:rPr>
                <w:lang w:bidi="ar-IQ"/>
              </w:rPr>
            </w:pPr>
            <w:r w:rsidRPr="00BB4118">
              <w:rPr>
                <w:lang w:bidi="ar-IQ"/>
              </w:rPr>
              <w:t>6</w:t>
            </w:r>
          </w:p>
        </w:tc>
        <w:tc>
          <w:tcPr>
            <w:tcW w:w="973" w:type="dxa"/>
            <w:tcBorders>
              <w:top w:val="nil"/>
              <w:left w:val="single" w:sz="8" w:space="0" w:color="000000"/>
              <w:bottom w:val="nil"/>
              <w:right w:val="single" w:sz="8" w:space="0" w:color="000000"/>
            </w:tcBorders>
            <w:shd w:val="clear" w:color="auto" w:fill="FFFFFF"/>
            <w:vAlign w:val="center"/>
          </w:tcPr>
          <w:p w:rsidR="00F04E47" w:rsidRPr="00BB4118" w:rsidRDefault="00F04E47" w:rsidP="00D459E3">
            <w:pPr>
              <w:bidi w:val="0"/>
              <w:rPr>
                <w:lang w:bidi="ar-IQ"/>
              </w:rPr>
            </w:pPr>
            <w:r w:rsidRPr="00BB4118">
              <w:rPr>
                <w:lang w:bidi="ar-IQ"/>
              </w:rPr>
              <w:t>7</w:t>
            </w:r>
          </w:p>
        </w:tc>
        <w:tc>
          <w:tcPr>
            <w:tcW w:w="992" w:type="dxa"/>
            <w:tcBorders>
              <w:top w:val="nil"/>
              <w:left w:val="single" w:sz="8" w:space="0" w:color="000000"/>
              <w:bottom w:val="nil"/>
              <w:right w:val="single" w:sz="16" w:space="0" w:color="000000"/>
            </w:tcBorders>
            <w:shd w:val="clear" w:color="auto" w:fill="FFFFFF"/>
            <w:vAlign w:val="center"/>
          </w:tcPr>
          <w:p w:rsidR="00F04E47" w:rsidRPr="00BB4118" w:rsidRDefault="00F04E47" w:rsidP="00D459E3">
            <w:pPr>
              <w:bidi w:val="0"/>
              <w:rPr>
                <w:lang w:bidi="ar-IQ"/>
              </w:rPr>
            </w:pPr>
            <w:r w:rsidRPr="00BB4118">
              <w:rPr>
                <w:lang w:bidi="ar-IQ"/>
              </w:rPr>
              <w:t>13</w:t>
            </w:r>
          </w:p>
        </w:tc>
        <w:tc>
          <w:tcPr>
            <w:tcW w:w="1985" w:type="dxa"/>
            <w:tcBorders>
              <w:top w:val="nil"/>
              <w:left w:val="single" w:sz="8" w:space="0" w:color="000000"/>
              <w:bottom w:val="nil"/>
              <w:right w:val="single" w:sz="16" w:space="0" w:color="000000"/>
            </w:tcBorders>
            <w:shd w:val="clear" w:color="auto" w:fill="FFFFFF"/>
          </w:tcPr>
          <w:p w:rsidR="00F04E47" w:rsidRPr="00BB4118" w:rsidRDefault="00F04E47" w:rsidP="00D459E3">
            <w:pPr>
              <w:bidi w:val="0"/>
              <w:rPr>
                <w:lang w:bidi="ar-IQ"/>
              </w:rPr>
            </w:pPr>
            <w:r w:rsidRPr="00BB4118">
              <w:rPr>
                <w:lang w:bidi="ar-IQ"/>
              </w:rPr>
              <w:t>.135</w:t>
            </w:r>
          </w:p>
        </w:tc>
      </w:tr>
      <w:tr w:rsidR="00F04E47" w:rsidRPr="00BB4118" w:rsidTr="00F04E47">
        <w:trPr>
          <w:cantSplit/>
        </w:trPr>
        <w:tc>
          <w:tcPr>
            <w:tcW w:w="1091" w:type="dxa"/>
            <w:vMerge/>
            <w:tcBorders>
              <w:top w:val="single" w:sz="16" w:space="0" w:color="000000"/>
              <w:left w:val="single" w:sz="16" w:space="0" w:color="000000"/>
              <w:bottom w:val="single" w:sz="8" w:space="0" w:color="000000"/>
              <w:right w:val="nil"/>
            </w:tcBorders>
            <w:shd w:val="clear" w:color="auto" w:fill="FFFFFF"/>
          </w:tcPr>
          <w:p w:rsidR="00F04E47" w:rsidRPr="00BB4118" w:rsidRDefault="00F04E47" w:rsidP="00D459E3">
            <w:pPr>
              <w:bidi w:val="0"/>
              <w:rPr>
                <w:lang w:bidi="ar-IQ"/>
              </w:rPr>
            </w:pPr>
          </w:p>
        </w:tc>
        <w:tc>
          <w:tcPr>
            <w:tcW w:w="819" w:type="dxa"/>
            <w:vMerge/>
            <w:tcBorders>
              <w:top w:val="nil"/>
              <w:left w:val="nil"/>
              <w:bottom w:val="single" w:sz="8" w:space="0" w:color="000000"/>
              <w:right w:val="nil"/>
            </w:tcBorders>
            <w:shd w:val="clear" w:color="auto" w:fill="FFFFFF"/>
          </w:tcPr>
          <w:p w:rsidR="00F04E47" w:rsidRPr="00BB4118" w:rsidRDefault="00F04E47" w:rsidP="00D459E3">
            <w:pPr>
              <w:bidi w:val="0"/>
              <w:rPr>
                <w:lang w:bidi="ar-IQ"/>
              </w:rPr>
            </w:pPr>
          </w:p>
        </w:tc>
        <w:tc>
          <w:tcPr>
            <w:tcW w:w="1928" w:type="dxa"/>
            <w:tcBorders>
              <w:top w:val="nil"/>
              <w:left w:val="nil"/>
              <w:bottom w:val="single" w:sz="8" w:space="0" w:color="000000"/>
              <w:right w:val="single" w:sz="16" w:space="0" w:color="000000"/>
            </w:tcBorders>
            <w:shd w:val="clear" w:color="auto" w:fill="FFFFFF"/>
          </w:tcPr>
          <w:p w:rsidR="00F04E47" w:rsidRPr="00BB4118" w:rsidRDefault="00F04E47" w:rsidP="00D459E3">
            <w:pPr>
              <w:bidi w:val="0"/>
              <w:rPr>
                <w:lang w:bidi="ar-IQ"/>
              </w:rPr>
            </w:pPr>
            <w:r w:rsidRPr="00BB4118">
              <w:rPr>
                <w:lang w:bidi="ar-IQ"/>
              </w:rPr>
              <w:t xml:space="preserve">% within </w:t>
            </w:r>
            <w:proofErr w:type="spellStart"/>
            <w:r w:rsidRPr="00BB4118">
              <w:rPr>
                <w:lang w:bidi="ar-IQ"/>
              </w:rPr>
              <w:t>HxofH.D</w:t>
            </w:r>
            <w:proofErr w:type="spellEnd"/>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F04E47" w:rsidRPr="00BB4118" w:rsidRDefault="00F04E47" w:rsidP="00D459E3">
            <w:pPr>
              <w:bidi w:val="0"/>
              <w:rPr>
                <w:lang w:bidi="ar-IQ"/>
              </w:rPr>
            </w:pPr>
            <w:r w:rsidRPr="00BB4118">
              <w:rPr>
                <w:lang w:bidi="ar-IQ"/>
              </w:rPr>
              <w:t>46.2%</w:t>
            </w:r>
          </w:p>
        </w:tc>
        <w:tc>
          <w:tcPr>
            <w:tcW w:w="973" w:type="dxa"/>
            <w:tcBorders>
              <w:top w:val="nil"/>
              <w:left w:val="single" w:sz="8" w:space="0" w:color="000000"/>
              <w:bottom w:val="single" w:sz="8" w:space="0" w:color="000000"/>
              <w:right w:val="single" w:sz="8" w:space="0" w:color="000000"/>
            </w:tcBorders>
            <w:shd w:val="clear" w:color="auto" w:fill="FFFFFF"/>
            <w:vAlign w:val="center"/>
          </w:tcPr>
          <w:p w:rsidR="00F04E47" w:rsidRPr="00BB4118" w:rsidRDefault="00F04E47" w:rsidP="00D459E3">
            <w:pPr>
              <w:bidi w:val="0"/>
              <w:rPr>
                <w:lang w:bidi="ar-IQ"/>
              </w:rPr>
            </w:pPr>
            <w:r w:rsidRPr="00BB4118">
              <w:rPr>
                <w:lang w:bidi="ar-IQ"/>
              </w:rPr>
              <w:t>53.8%</w:t>
            </w:r>
          </w:p>
        </w:tc>
        <w:tc>
          <w:tcPr>
            <w:tcW w:w="992" w:type="dxa"/>
            <w:tcBorders>
              <w:top w:val="nil"/>
              <w:left w:val="single" w:sz="8" w:space="0" w:color="000000"/>
              <w:bottom w:val="single" w:sz="8" w:space="0" w:color="000000"/>
              <w:right w:val="single" w:sz="16" w:space="0" w:color="000000"/>
            </w:tcBorders>
            <w:shd w:val="clear" w:color="auto" w:fill="FFFFFF"/>
            <w:vAlign w:val="center"/>
          </w:tcPr>
          <w:p w:rsidR="00F04E47" w:rsidRPr="00BB4118" w:rsidRDefault="00F04E47" w:rsidP="00D459E3">
            <w:pPr>
              <w:bidi w:val="0"/>
              <w:rPr>
                <w:lang w:bidi="ar-IQ"/>
              </w:rPr>
            </w:pPr>
            <w:r w:rsidRPr="00BB4118">
              <w:rPr>
                <w:lang w:bidi="ar-IQ"/>
              </w:rPr>
              <w:t>100.0%</w:t>
            </w:r>
          </w:p>
        </w:tc>
        <w:tc>
          <w:tcPr>
            <w:tcW w:w="1985" w:type="dxa"/>
            <w:tcBorders>
              <w:top w:val="nil"/>
              <w:left w:val="single" w:sz="8" w:space="0" w:color="000000"/>
              <w:bottom w:val="single" w:sz="8" w:space="0" w:color="000000"/>
              <w:right w:val="single" w:sz="16" w:space="0" w:color="000000"/>
            </w:tcBorders>
            <w:shd w:val="clear" w:color="auto" w:fill="FFFFFF"/>
          </w:tcPr>
          <w:p w:rsidR="00F04E47" w:rsidRPr="00BB4118" w:rsidRDefault="00F04E47" w:rsidP="00D459E3">
            <w:pPr>
              <w:bidi w:val="0"/>
              <w:rPr>
                <w:lang w:bidi="ar-IQ"/>
              </w:rPr>
            </w:pPr>
          </w:p>
        </w:tc>
      </w:tr>
      <w:tr w:rsidR="00F04E47" w:rsidRPr="00BB4118" w:rsidTr="00F04E47">
        <w:trPr>
          <w:cantSplit/>
        </w:trPr>
        <w:tc>
          <w:tcPr>
            <w:tcW w:w="1910" w:type="dxa"/>
            <w:gridSpan w:val="2"/>
            <w:vMerge w:val="restart"/>
            <w:tcBorders>
              <w:top w:val="nil"/>
              <w:left w:val="single" w:sz="16" w:space="0" w:color="000000"/>
              <w:bottom w:val="single" w:sz="16" w:space="0" w:color="000000"/>
              <w:right w:val="nil"/>
            </w:tcBorders>
            <w:shd w:val="clear" w:color="auto" w:fill="FFFFFF"/>
          </w:tcPr>
          <w:p w:rsidR="00F04E47" w:rsidRPr="00BB4118" w:rsidRDefault="00F04E47" w:rsidP="00D459E3">
            <w:pPr>
              <w:bidi w:val="0"/>
              <w:rPr>
                <w:lang w:bidi="ar-IQ"/>
              </w:rPr>
            </w:pPr>
            <w:r w:rsidRPr="00BB4118">
              <w:rPr>
                <w:lang w:bidi="ar-IQ"/>
              </w:rPr>
              <w:t>Total</w:t>
            </w:r>
          </w:p>
        </w:tc>
        <w:tc>
          <w:tcPr>
            <w:tcW w:w="1928" w:type="dxa"/>
            <w:tcBorders>
              <w:top w:val="nil"/>
              <w:left w:val="nil"/>
              <w:bottom w:val="nil"/>
              <w:right w:val="single" w:sz="16" w:space="0" w:color="000000"/>
            </w:tcBorders>
            <w:shd w:val="clear" w:color="auto" w:fill="FFFFFF"/>
          </w:tcPr>
          <w:p w:rsidR="00F04E47" w:rsidRPr="00BB4118" w:rsidRDefault="00F04E47"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F04E47" w:rsidRPr="00BB4118" w:rsidRDefault="00F04E47" w:rsidP="00D459E3">
            <w:pPr>
              <w:bidi w:val="0"/>
              <w:rPr>
                <w:lang w:bidi="ar-IQ"/>
              </w:rPr>
            </w:pPr>
            <w:r w:rsidRPr="00BB4118">
              <w:rPr>
                <w:lang w:bidi="ar-IQ"/>
              </w:rPr>
              <w:t>31</w:t>
            </w:r>
          </w:p>
        </w:tc>
        <w:tc>
          <w:tcPr>
            <w:tcW w:w="973" w:type="dxa"/>
            <w:tcBorders>
              <w:top w:val="nil"/>
              <w:left w:val="single" w:sz="8" w:space="0" w:color="000000"/>
              <w:bottom w:val="nil"/>
              <w:right w:val="single" w:sz="8" w:space="0" w:color="000000"/>
            </w:tcBorders>
            <w:shd w:val="clear" w:color="auto" w:fill="FFFFFF"/>
            <w:vAlign w:val="center"/>
          </w:tcPr>
          <w:p w:rsidR="00F04E47" w:rsidRPr="00BB4118" w:rsidRDefault="00F04E47" w:rsidP="00D459E3">
            <w:pPr>
              <w:bidi w:val="0"/>
              <w:rPr>
                <w:lang w:bidi="ar-IQ"/>
              </w:rPr>
            </w:pPr>
            <w:r w:rsidRPr="00BB4118">
              <w:rPr>
                <w:lang w:bidi="ar-IQ"/>
              </w:rPr>
              <w:t>21</w:t>
            </w:r>
          </w:p>
        </w:tc>
        <w:tc>
          <w:tcPr>
            <w:tcW w:w="992" w:type="dxa"/>
            <w:tcBorders>
              <w:top w:val="nil"/>
              <w:left w:val="single" w:sz="8" w:space="0" w:color="000000"/>
              <w:bottom w:val="nil"/>
              <w:right w:val="single" w:sz="16" w:space="0" w:color="000000"/>
            </w:tcBorders>
            <w:shd w:val="clear" w:color="auto" w:fill="FFFFFF"/>
            <w:vAlign w:val="center"/>
          </w:tcPr>
          <w:p w:rsidR="00F04E47" w:rsidRPr="00BB4118" w:rsidRDefault="00F04E47" w:rsidP="00D459E3">
            <w:pPr>
              <w:bidi w:val="0"/>
              <w:rPr>
                <w:lang w:bidi="ar-IQ"/>
              </w:rPr>
            </w:pPr>
            <w:r w:rsidRPr="00BB4118">
              <w:rPr>
                <w:lang w:bidi="ar-IQ"/>
              </w:rPr>
              <w:t>52</w:t>
            </w:r>
          </w:p>
        </w:tc>
        <w:tc>
          <w:tcPr>
            <w:tcW w:w="1985" w:type="dxa"/>
            <w:tcBorders>
              <w:top w:val="nil"/>
              <w:left w:val="single" w:sz="8" w:space="0" w:color="000000"/>
              <w:bottom w:val="nil"/>
              <w:right w:val="single" w:sz="16" w:space="0" w:color="000000"/>
            </w:tcBorders>
            <w:shd w:val="clear" w:color="auto" w:fill="FFFFFF"/>
          </w:tcPr>
          <w:p w:rsidR="00F04E47" w:rsidRPr="00BB4118" w:rsidRDefault="00F04E47" w:rsidP="00D459E3">
            <w:pPr>
              <w:bidi w:val="0"/>
              <w:rPr>
                <w:lang w:bidi="ar-IQ"/>
              </w:rPr>
            </w:pPr>
          </w:p>
        </w:tc>
      </w:tr>
      <w:tr w:rsidR="00F04E47" w:rsidRPr="00BB4118" w:rsidTr="00F04E47">
        <w:trPr>
          <w:cantSplit/>
        </w:trPr>
        <w:tc>
          <w:tcPr>
            <w:tcW w:w="1910" w:type="dxa"/>
            <w:gridSpan w:val="2"/>
            <w:vMerge/>
            <w:tcBorders>
              <w:top w:val="nil"/>
              <w:left w:val="single" w:sz="16" w:space="0" w:color="000000"/>
              <w:bottom w:val="single" w:sz="16" w:space="0" w:color="000000"/>
              <w:right w:val="nil"/>
            </w:tcBorders>
            <w:shd w:val="clear" w:color="auto" w:fill="FFFFFF"/>
          </w:tcPr>
          <w:p w:rsidR="00F04E47" w:rsidRPr="00BB4118" w:rsidRDefault="00F04E47" w:rsidP="00D459E3">
            <w:pPr>
              <w:bidi w:val="0"/>
              <w:rPr>
                <w:lang w:bidi="ar-IQ"/>
              </w:rPr>
            </w:pPr>
          </w:p>
        </w:tc>
        <w:tc>
          <w:tcPr>
            <w:tcW w:w="1928" w:type="dxa"/>
            <w:tcBorders>
              <w:top w:val="nil"/>
              <w:left w:val="nil"/>
              <w:bottom w:val="single" w:sz="16" w:space="0" w:color="000000"/>
              <w:right w:val="single" w:sz="16" w:space="0" w:color="000000"/>
            </w:tcBorders>
            <w:shd w:val="clear" w:color="auto" w:fill="FFFFFF"/>
          </w:tcPr>
          <w:p w:rsidR="00F04E47" w:rsidRPr="00BB4118" w:rsidRDefault="00F04E47" w:rsidP="00D459E3">
            <w:pPr>
              <w:bidi w:val="0"/>
              <w:rPr>
                <w:lang w:bidi="ar-IQ"/>
              </w:rPr>
            </w:pPr>
            <w:r w:rsidRPr="00BB4118">
              <w:rPr>
                <w:lang w:bidi="ar-IQ"/>
              </w:rPr>
              <w:t xml:space="preserve">% within </w:t>
            </w:r>
            <w:proofErr w:type="spellStart"/>
            <w:r w:rsidRPr="00BB4118">
              <w:rPr>
                <w:lang w:bidi="ar-IQ"/>
              </w:rPr>
              <w:t>HxofH.D</w:t>
            </w:r>
            <w:proofErr w:type="spellEnd"/>
          </w:p>
        </w:tc>
        <w:tc>
          <w:tcPr>
            <w:tcW w:w="1143" w:type="dxa"/>
            <w:tcBorders>
              <w:top w:val="nil"/>
              <w:left w:val="single" w:sz="16" w:space="0" w:color="000000"/>
              <w:bottom w:val="single" w:sz="16" w:space="0" w:color="000000"/>
              <w:right w:val="single" w:sz="8" w:space="0" w:color="000000"/>
            </w:tcBorders>
            <w:shd w:val="clear" w:color="auto" w:fill="FFFFFF"/>
            <w:vAlign w:val="center"/>
          </w:tcPr>
          <w:p w:rsidR="00F04E47" w:rsidRPr="00BB4118" w:rsidRDefault="00F04E47" w:rsidP="00D459E3">
            <w:pPr>
              <w:bidi w:val="0"/>
              <w:rPr>
                <w:lang w:bidi="ar-IQ"/>
              </w:rPr>
            </w:pPr>
            <w:r w:rsidRPr="00BB4118">
              <w:rPr>
                <w:lang w:bidi="ar-IQ"/>
              </w:rPr>
              <w:t>59.6%</w:t>
            </w:r>
          </w:p>
        </w:tc>
        <w:tc>
          <w:tcPr>
            <w:tcW w:w="973" w:type="dxa"/>
            <w:tcBorders>
              <w:top w:val="nil"/>
              <w:left w:val="single" w:sz="8" w:space="0" w:color="000000"/>
              <w:bottom w:val="single" w:sz="16" w:space="0" w:color="000000"/>
              <w:right w:val="single" w:sz="8" w:space="0" w:color="000000"/>
            </w:tcBorders>
            <w:shd w:val="clear" w:color="auto" w:fill="FFFFFF"/>
            <w:vAlign w:val="center"/>
          </w:tcPr>
          <w:p w:rsidR="00F04E47" w:rsidRPr="00BB4118" w:rsidRDefault="00F04E47" w:rsidP="00D459E3">
            <w:pPr>
              <w:bidi w:val="0"/>
              <w:rPr>
                <w:lang w:bidi="ar-IQ"/>
              </w:rPr>
            </w:pPr>
            <w:r w:rsidRPr="00BB4118">
              <w:rPr>
                <w:lang w:bidi="ar-IQ"/>
              </w:rPr>
              <w:t>40.4%</w:t>
            </w:r>
          </w:p>
        </w:tc>
        <w:tc>
          <w:tcPr>
            <w:tcW w:w="992" w:type="dxa"/>
            <w:tcBorders>
              <w:top w:val="nil"/>
              <w:left w:val="single" w:sz="8" w:space="0" w:color="000000"/>
              <w:bottom w:val="single" w:sz="16" w:space="0" w:color="000000"/>
              <w:right w:val="single" w:sz="16" w:space="0" w:color="000000"/>
            </w:tcBorders>
            <w:shd w:val="clear" w:color="auto" w:fill="FFFFFF"/>
            <w:vAlign w:val="center"/>
          </w:tcPr>
          <w:p w:rsidR="00F04E47" w:rsidRPr="00BB4118" w:rsidRDefault="00F04E47" w:rsidP="00D459E3">
            <w:pPr>
              <w:bidi w:val="0"/>
              <w:rPr>
                <w:lang w:bidi="ar-IQ"/>
              </w:rPr>
            </w:pPr>
            <w:r w:rsidRPr="00BB4118">
              <w:rPr>
                <w:lang w:bidi="ar-IQ"/>
              </w:rPr>
              <w:t>100.0%</w:t>
            </w:r>
          </w:p>
        </w:tc>
        <w:tc>
          <w:tcPr>
            <w:tcW w:w="1985" w:type="dxa"/>
            <w:tcBorders>
              <w:top w:val="nil"/>
              <w:left w:val="single" w:sz="8" w:space="0" w:color="000000"/>
              <w:bottom w:val="single" w:sz="16" w:space="0" w:color="000000"/>
              <w:right w:val="single" w:sz="16" w:space="0" w:color="000000"/>
            </w:tcBorders>
            <w:shd w:val="clear" w:color="auto" w:fill="FFFFFF"/>
          </w:tcPr>
          <w:p w:rsidR="00F04E47" w:rsidRPr="00BB4118" w:rsidRDefault="00F04E47" w:rsidP="00D459E3">
            <w:pPr>
              <w:bidi w:val="0"/>
              <w:rPr>
                <w:lang w:bidi="ar-IQ"/>
              </w:rPr>
            </w:pPr>
          </w:p>
        </w:tc>
      </w:tr>
    </w:tbl>
    <w:p w:rsidR="00093E68" w:rsidRDefault="00093E68" w:rsidP="00093E68">
      <w:pPr>
        <w:pStyle w:val="a6"/>
        <w:bidi w:val="0"/>
        <w:ind w:left="0"/>
        <w:jc w:val="both"/>
        <w:rPr>
          <w:rFonts w:ascii="Simplified Arabic" w:hAnsi="Simplified Arabic" w:cs="Simplified Arabic"/>
          <w:sz w:val="28"/>
          <w:szCs w:val="28"/>
          <w:lang w:bidi="ar-IQ"/>
        </w:rPr>
      </w:pPr>
    </w:p>
    <w:p w:rsidR="00F04E47" w:rsidRDefault="00BE61D1" w:rsidP="00F04E47">
      <w:pPr>
        <w:pStyle w:val="a6"/>
        <w:bidi w:val="0"/>
        <w:ind w:left="0"/>
        <w:jc w:val="both"/>
        <w:rPr>
          <w:rFonts w:asciiTheme="minorHAnsi" w:hAnsiTheme="minorHAnsi" w:cstheme="minorHAnsi"/>
          <w:lang w:bidi="ar-IQ"/>
        </w:rPr>
      </w:pPr>
      <w:r w:rsidRPr="00BE61D1">
        <w:rPr>
          <w:rFonts w:asciiTheme="minorHAnsi" w:hAnsiTheme="minorHAnsi" w:cstheme="minorHAnsi"/>
          <w:lang w:bidi="ar-IQ"/>
        </w:rPr>
        <w:t>*Pea</w:t>
      </w:r>
      <w:r w:rsidRPr="00BE61D1">
        <w:rPr>
          <w:rFonts w:asciiTheme="minorHAnsi" w:hAnsiTheme="minorHAnsi" w:cstheme="minorHAnsi"/>
          <w:lang w:bidi="ar-IQ"/>
        </w:rPr>
        <w:softHyphen/>
      </w:r>
      <w:r w:rsidRPr="00BE61D1">
        <w:rPr>
          <w:rFonts w:asciiTheme="minorHAnsi" w:hAnsiTheme="minorHAnsi" w:cstheme="minorHAnsi"/>
          <w:lang w:bidi="ar-IQ"/>
        </w:rPr>
        <w:softHyphen/>
        <w:t xml:space="preserve">rson Chi-Square is (NS) </w:t>
      </w:r>
    </w:p>
    <w:p w:rsidR="00BE61D1" w:rsidRDefault="00BE61D1" w:rsidP="00BE61D1">
      <w:pPr>
        <w:pStyle w:val="a6"/>
        <w:bidi w:val="0"/>
        <w:ind w:left="0"/>
        <w:jc w:val="both"/>
        <w:rPr>
          <w:rFonts w:asciiTheme="minorHAnsi" w:hAnsiTheme="minorHAnsi" w:cstheme="minorHAnsi"/>
          <w:lang w:bidi="ar-IQ"/>
        </w:rPr>
      </w:pPr>
      <w:r>
        <w:rPr>
          <w:rFonts w:asciiTheme="minorHAnsi" w:hAnsiTheme="minorHAnsi" w:cstheme="minorHAnsi"/>
          <w:lang w:bidi="ar-IQ"/>
        </w:rPr>
        <w:t xml:space="preserve">**H.D Mean: heart diseases </w:t>
      </w:r>
    </w:p>
    <w:p w:rsidR="003E43CD" w:rsidRDefault="003E43CD" w:rsidP="003E43CD">
      <w:pPr>
        <w:pStyle w:val="a6"/>
        <w:bidi w:val="0"/>
        <w:ind w:left="0"/>
        <w:jc w:val="both"/>
        <w:rPr>
          <w:rFonts w:asciiTheme="minorHAnsi" w:hAnsiTheme="minorHAnsi" w:cstheme="minorHAnsi"/>
          <w:lang w:bidi="ar-IQ"/>
        </w:rPr>
      </w:pPr>
    </w:p>
    <w:p w:rsidR="00E02513" w:rsidRPr="00A76A65" w:rsidRDefault="00E02513" w:rsidP="00E02513">
      <w:pPr>
        <w:pStyle w:val="ab"/>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Table </w:t>
      </w:r>
      <w:r>
        <w:rPr>
          <w:rFonts w:ascii="Simplified Arabic" w:hAnsi="Simplified Arabic" w:cs="Simplified Arabic"/>
          <w:sz w:val="28"/>
          <w:szCs w:val="28"/>
          <w:lang w:bidi="ar-IQ"/>
        </w:rPr>
        <w:t>(5) shows (pd) with positive (MV</w:t>
      </w:r>
      <w:r w:rsidRPr="00A76A65">
        <w:rPr>
          <w:rFonts w:ascii="Simplified Arabic" w:hAnsi="Simplified Arabic" w:cs="Simplified Arabic"/>
          <w:sz w:val="28"/>
          <w:szCs w:val="28"/>
          <w:lang w:bidi="ar-IQ"/>
        </w:rPr>
        <w:t>P) with history of heart diseases were (53. 9%) on positive count total count was (40.  4%).</w:t>
      </w:r>
    </w:p>
    <w:p w:rsidR="00E02513" w:rsidRPr="00A76A65" w:rsidRDefault="00E02513" w:rsidP="00E02513">
      <w:pPr>
        <w:pStyle w:val="ab"/>
        <w:bidi w:val="0"/>
        <w:ind w:left="0"/>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(pd) with negative (MVP) </w:t>
      </w:r>
      <w:r w:rsidRPr="00A76A65">
        <w:rPr>
          <w:rFonts w:ascii="Simplified Arabic" w:hAnsi="Simplified Arabic" w:cs="Simplified Arabic"/>
          <w:sz w:val="28"/>
          <w:szCs w:val="28"/>
          <w:lang w:bidi="ar-IQ"/>
        </w:rPr>
        <w:t>was (46%) in positive count, total count was (59. 6%).</w:t>
      </w:r>
    </w:p>
    <w:p w:rsidR="003E43CD" w:rsidRDefault="003E43CD" w:rsidP="003E43CD">
      <w:pPr>
        <w:pStyle w:val="a6"/>
        <w:bidi w:val="0"/>
        <w:ind w:left="0"/>
        <w:jc w:val="both"/>
        <w:rPr>
          <w:rFonts w:asciiTheme="minorHAnsi" w:hAnsiTheme="minorHAnsi" w:cstheme="minorHAnsi"/>
          <w:lang w:bidi="ar-IQ"/>
        </w:rPr>
      </w:pPr>
    </w:p>
    <w:p w:rsidR="000673C7" w:rsidRDefault="000673C7" w:rsidP="000673C7">
      <w:pPr>
        <w:pStyle w:val="a6"/>
        <w:bidi w:val="0"/>
        <w:ind w:left="0"/>
        <w:jc w:val="both"/>
        <w:rPr>
          <w:rFonts w:asciiTheme="minorHAnsi" w:hAnsiTheme="minorHAnsi" w:cstheme="minorHAnsi"/>
          <w:lang w:bidi="ar-IQ"/>
        </w:rPr>
      </w:pPr>
    </w:p>
    <w:p w:rsidR="000673C7" w:rsidRDefault="000673C7" w:rsidP="000673C7">
      <w:pPr>
        <w:pStyle w:val="a6"/>
        <w:bidi w:val="0"/>
        <w:ind w:left="0"/>
        <w:jc w:val="both"/>
        <w:rPr>
          <w:rFonts w:asciiTheme="minorHAnsi" w:hAnsiTheme="minorHAnsi" w:cstheme="minorHAnsi"/>
          <w:lang w:bidi="ar-IQ"/>
        </w:rPr>
      </w:pPr>
    </w:p>
    <w:p w:rsidR="000673C7" w:rsidRDefault="000673C7" w:rsidP="000673C7">
      <w:pPr>
        <w:pStyle w:val="a6"/>
        <w:bidi w:val="0"/>
        <w:ind w:left="0"/>
        <w:jc w:val="both"/>
        <w:rPr>
          <w:rFonts w:asciiTheme="minorHAnsi" w:hAnsiTheme="minorHAnsi" w:cstheme="minorHAnsi"/>
          <w:lang w:bidi="ar-IQ"/>
        </w:rPr>
      </w:pPr>
    </w:p>
    <w:p w:rsidR="000673C7" w:rsidRDefault="000673C7" w:rsidP="000673C7">
      <w:pPr>
        <w:pStyle w:val="a6"/>
        <w:bidi w:val="0"/>
        <w:ind w:left="0"/>
        <w:jc w:val="both"/>
        <w:rPr>
          <w:rFonts w:asciiTheme="minorHAnsi" w:hAnsiTheme="minorHAnsi" w:cstheme="minorHAnsi"/>
          <w:lang w:bidi="ar-IQ"/>
        </w:rPr>
      </w:pPr>
    </w:p>
    <w:p w:rsidR="000673C7" w:rsidRDefault="000673C7" w:rsidP="000673C7">
      <w:pPr>
        <w:pStyle w:val="a6"/>
        <w:bidi w:val="0"/>
        <w:ind w:left="0"/>
        <w:jc w:val="both"/>
        <w:rPr>
          <w:rFonts w:asciiTheme="minorHAnsi" w:hAnsiTheme="minorHAnsi" w:cstheme="minorHAnsi"/>
          <w:lang w:bidi="ar-IQ"/>
        </w:rPr>
      </w:pPr>
    </w:p>
    <w:p w:rsidR="000673C7" w:rsidRDefault="000673C7" w:rsidP="000673C7">
      <w:pPr>
        <w:pStyle w:val="a6"/>
        <w:bidi w:val="0"/>
        <w:ind w:left="0"/>
        <w:jc w:val="both"/>
        <w:rPr>
          <w:rFonts w:asciiTheme="minorHAnsi" w:hAnsiTheme="minorHAnsi" w:cstheme="minorHAnsi"/>
          <w:lang w:bidi="ar-IQ"/>
        </w:rPr>
      </w:pPr>
    </w:p>
    <w:p w:rsidR="002C2269" w:rsidRDefault="002C2269" w:rsidP="002C2269">
      <w:pPr>
        <w:pStyle w:val="a6"/>
        <w:bidi w:val="0"/>
        <w:ind w:left="0"/>
        <w:jc w:val="both"/>
        <w:rPr>
          <w:rFonts w:asciiTheme="minorHAnsi" w:hAnsiTheme="minorHAnsi" w:cstheme="minorHAnsi"/>
          <w:lang w:bidi="ar-IQ"/>
        </w:rPr>
      </w:pPr>
    </w:p>
    <w:p w:rsidR="002C2269" w:rsidRDefault="002C2269" w:rsidP="002C2269">
      <w:pPr>
        <w:pStyle w:val="a6"/>
        <w:bidi w:val="0"/>
        <w:ind w:left="0"/>
        <w:jc w:val="both"/>
        <w:rPr>
          <w:rFonts w:asciiTheme="minorHAnsi" w:hAnsiTheme="minorHAnsi" w:cstheme="minorHAnsi"/>
          <w:lang w:bidi="ar-IQ"/>
        </w:rPr>
      </w:pPr>
    </w:p>
    <w:p w:rsidR="000673C7" w:rsidRDefault="000673C7" w:rsidP="000673C7">
      <w:pPr>
        <w:pStyle w:val="a6"/>
        <w:bidi w:val="0"/>
        <w:ind w:left="0"/>
        <w:jc w:val="both"/>
        <w:rPr>
          <w:rFonts w:asciiTheme="minorHAnsi" w:hAnsiTheme="minorHAnsi" w:cstheme="minorHAnsi"/>
          <w:lang w:bidi="ar-IQ"/>
        </w:rPr>
      </w:pPr>
    </w:p>
    <w:p w:rsidR="000673C7" w:rsidRDefault="000673C7" w:rsidP="000673C7">
      <w:pPr>
        <w:pStyle w:val="a6"/>
        <w:bidi w:val="0"/>
        <w:ind w:left="0"/>
        <w:jc w:val="both"/>
        <w:rPr>
          <w:rFonts w:asciiTheme="minorHAnsi" w:hAnsiTheme="minorHAnsi" w:cstheme="minorHAnsi"/>
          <w:lang w:bidi="ar-IQ"/>
        </w:rPr>
      </w:pPr>
    </w:p>
    <w:p w:rsidR="00651476" w:rsidRPr="002C2269" w:rsidRDefault="00651476" w:rsidP="002C2269">
      <w:pPr>
        <w:bidi w:val="0"/>
        <w:jc w:val="center"/>
        <w:rPr>
          <w:rFonts w:ascii="Simplified Arabic" w:hAnsi="Simplified Arabic" w:cs="Simplified Arabic"/>
          <w:b/>
          <w:bCs/>
          <w:sz w:val="28"/>
          <w:szCs w:val="28"/>
          <w:lang w:bidi="ar-IQ"/>
        </w:rPr>
      </w:pPr>
      <w:r w:rsidRPr="002C2269">
        <w:rPr>
          <w:rFonts w:ascii="Simplified Arabic" w:hAnsi="Simplified Arabic" w:cs="Simplified Arabic"/>
          <w:b/>
          <w:bCs/>
          <w:sz w:val="28"/>
          <w:szCs w:val="28"/>
          <w:lang w:bidi="ar-IQ"/>
        </w:rPr>
        <w:t>Table (6) Distribution of comorbid disease in study sample.</w:t>
      </w:r>
    </w:p>
    <w:tbl>
      <w:tblPr>
        <w:tblW w:w="10100" w:type="dxa"/>
        <w:tblInd w:w="-8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0"/>
        <w:gridCol w:w="818"/>
        <w:gridCol w:w="2730"/>
        <w:gridCol w:w="1143"/>
        <w:gridCol w:w="1143"/>
        <w:gridCol w:w="1143"/>
        <w:gridCol w:w="1143"/>
      </w:tblGrid>
      <w:tr w:rsidR="00651476" w:rsidRPr="00BB4118" w:rsidTr="00D459E3">
        <w:trPr>
          <w:cantSplit/>
        </w:trPr>
        <w:tc>
          <w:tcPr>
            <w:tcW w:w="8957" w:type="dxa"/>
            <w:gridSpan w:val="6"/>
            <w:tcBorders>
              <w:top w:val="nil"/>
              <w:left w:val="nil"/>
              <w:bottom w:val="nil"/>
              <w:right w:val="nil"/>
            </w:tcBorders>
            <w:shd w:val="clear" w:color="auto" w:fill="FFFFFF"/>
            <w:vAlign w:val="center"/>
          </w:tcPr>
          <w:p w:rsidR="00651476" w:rsidRPr="00BB4118" w:rsidRDefault="0076270E" w:rsidP="00D459E3">
            <w:pPr>
              <w:bidi w:val="0"/>
              <w:rPr>
                <w:lang w:bidi="ar-IQ"/>
              </w:rPr>
            </w:pPr>
            <w:r w:rsidRPr="00BB4118">
              <w:rPr>
                <w:b/>
                <w:bCs/>
                <w:lang w:bidi="ar-IQ"/>
              </w:rPr>
              <w:t>Crosstab</w:t>
            </w:r>
          </w:p>
        </w:tc>
        <w:tc>
          <w:tcPr>
            <w:tcW w:w="1143" w:type="dxa"/>
            <w:tcBorders>
              <w:top w:val="nil"/>
              <w:left w:val="nil"/>
              <w:bottom w:val="nil"/>
              <w:right w:val="nil"/>
            </w:tcBorders>
            <w:shd w:val="clear" w:color="auto" w:fill="FFFFFF"/>
          </w:tcPr>
          <w:p w:rsidR="00651476" w:rsidRPr="00BB4118" w:rsidRDefault="00651476" w:rsidP="00D459E3">
            <w:pPr>
              <w:bidi w:val="0"/>
              <w:rPr>
                <w:lang w:bidi="ar-IQ"/>
              </w:rPr>
            </w:pPr>
          </w:p>
        </w:tc>
      </w:tr>
      <w:tr w:rsidR="00651476" w:rsidRPr="00BB4118" w:rsidTr="00D459E3">
        <w:trPr>
          <w:cantSplit/>
        </w:trPr>
        <w:tc>
          <w:tcPr>
            <w:tcW w:w="5528" w:type="dxa"/>
            <w:gridSpan w:val="3"/>
            <w:vMerge w:val="restart"/>
            <w:tcBorders>
              <w:top w:val="single" w:sz="16" w:space="0" w:color="000000"/>
              <w:left w:val="single" w:sz="16" w:space="0" w:color="000000"/>
              <w:bottom w:val="nil"/>
              <w:right w:val="nil"/>
            </w:tcBorders>
            <w:shd w:val="clear" w:color="auto" w:fill="FFFFFF"/>
            <w:vAlign w:val="bottom"/>
          </w:tcPr>
          <w:p w:rsidR="00651476" w:rsidRPr="00BB4118" w:rsidRDefault="00651476" w:rsidP="00D459E3">
            <w:pPr>
              <w:bidi w:val="0"/>
              <w:rPr>
                <w:lang w:bidi="ar-IQ"/>
              </w:rPr>
            </w:pPr>
          </w:p>
        </w:tc>
        <w:tc>
          <w:tcPr>
            <w:tcW w:w="2286" w:type="dxa"/>
            <w:gridSpan w:val="2"/>
            <w:tcBorders>
              <w:top w:val="single" w:sz="16" w:space="0" w:color="000000"/>
              <w:left w:val="single" w:sz="16" w:space="0" w:color="000000"/>
              <w:bottom w:val="single" w:sz="8" w:space="0" w:color="000000"/>
              <w:right w:val="single" w:sz="8" w:space="0" w:color="000000"/>
            </w:tcBorders>
            <w:shd w:val="clear" w:color="auto" w:fill="FFFFFF"/>
            <w:vAlign w:val="bottom"/>
          </w:tcPr>
          <w:p w:rsidR="000526D3" w:rsidRDefault="000526D3" w:rsidP="000526D3">
            <w:pPr>
              <w:bidi w:val="0"/>
              <w:rPr>
                <w:lang w:bidi="ar-IQ"/>
              </w:rPr>
            </w:pPr>
            <w:r>
              <w:rPr>
                <w:lang w:bidi="ar-IQ"/>
              </w:rPr>
              <w:t xml:space="preserve">(pd) with </w:t>
            </w:r>
          </w:p>
          <w:p w:rsidR="00651476" w:rsidRPr="00BB4118" w:rsidRDefault="000526D3" w:rsidP="000526D3">
            <w:pPr>
              <w:bidi w:val="0"/>
              <w:rPr>
                <w:lang w:bidi="ar-IQ"/>
              </w:rPr>
            </w:pPr>
            <w:r>
              <w:rPr>
                <w:lang w:bidi="ar-IQ"/>
              </w:rPr>
              <w:t>(MVP)</w:t>
            </w:r>
          </w:p>
        </w:tc>
        <w:tc>
          <w:tcPr>
            <w:tcW w:w="1143"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651476" w:rsidRPr="00BB4118" w:rsidRDefault="00651476" w:rsidP="00D459E3">
            <w:pPr>
              <w:bidi w:val="0"/>
              <w:rPr>
                <w:lang w:bidi="ar-IQ"/>
              </w:rPr>
            </w:pPr>
            <w:r w:rsidRPr="00BB4118">
              <w:rPr>
                <w:lang w:bidi="ar-IQ"/>
              </w:rPr>
              <w:t>Total</w:t>
            </w:r>
          </w:p>
        </w:tc>
        <w:tc>
          <w:tcPr>
            <w:tcW w:w="1143" w:type="dxa"/>
            <w:tcBorders>
              <w:top w:val="single" w:sz="16" w:space="0" w:color="000000"/>
              <w:left w:val="single" w:sz="8" w:space="0" w:color="000000"/>
              <w:bottom w:val="single" w:sz="8" w:space="0" w:color="000000"/>
              <w:right w:val="single" w:sz="16" w:space="0" w:color="000000"/>
            </w:tcBorders>
            <w:shd w:val="clear" w:color="auto" w:fill="FFFFFF"/>
          </w:tcPr>
          <w:p w:rsidR="00651476" w:rsidRPr="00BB4118" w:rsidRDefault="00651476" w:rsidP="00D459E3">
            <w:pPr>
              <w:bidi w:val="0"/>
              <w:rPr>
                <w:lang w:bidi="ar-IQ"/>
              </w:rPr>
            </w:pPr>
            <w:r>
              <w:rPr>
                <w:lang w:bidi="ar-IQ"/>
              </w:rPr>
              <w:t>X2</w:t>
            </w:r>
            <w:r w:rsidR="003C7295">
              <w:rPr>
                <w:lang w:bidi="ar-IQ"/>
              </w:rPr>
              <w:t xml:space="preserve"> *</w:t>
            </w:r>
          </w:p>
        </w:tc>
      </w:tr>
      <w:tr w:rsidR="00651476" w:rsidRPr="00BB4118" w:rsidTr="00D459E3">
        <w:trPr>
          <w:cantSplit/>
        </w:trPr>
        <w:tc>
          <w:tcPr>
            <w:tcW w:w="5528" w:type="dxa"/>
            <w:gridSpan w:val="3"/>
            <w:vMerge/>
            <w:tcBorders>
              <w:top w:val="single" w:sz="16" w:space="0" w:color="000000"/>
              <w:left w:val="single" w:sz="16" w:space="0" w:color="000000"/>
              <w:bottom w:val="nil"/>
              <w:right w:val="nil"/>
            </w:tcBorders>
            <w:shd w:val="clear" w:color="auto" w:fill="FFFFFF"/>
            <w:vAlign w:val="bottom"/>
          </w:tcPr>
          <w:p w:rsidR="00651476" w:rsidRPr="00BB4118" w:rsidRDefault="00651476" w:rsidP="00D459E3">
            <w:pPr>
              <w:bidi w:val="0"/>
              <w:rPr>
                <w:lang w:bidi="ar-IQ"/>
              </w:rPr>
            </w:pPr>
          </w:p>
        </w:tc>
        <w:tc>
          <w:tcPr>
            <w:tcW w:w="1143" w:type="dxa"/>
            <w:tcBorders>
              <w:top w:val="single" w:sz="8" w:space="0" w:color="000000"/>
              <w:left w:val="single" w:sz="16" w:space="0" w:color="000000"/>
              <w:bottom w:val="single" w:sz="16" w:space="0" w:color="000000"/>
              <w:right w:val="single" w:sz="8" w:space="0" w:color="000000"/>
            </w:tcBorders>
            <w:shd w:val="clear" w:color="auto" w:fill="FFFFFF"/>
            <w:vAlign w:val="bottom"/>
          </w:tcPr>
          <w:p w:rsidR="00651476" w:rsidRPr="00BB4118" w:rsidRDefault="00651476" w:rsidP="00D459E3">
            <w:pPr>
              <w:bidi w:val="0"/>
              <w:rPr>
                <w:lang w:bidi="ar-IQ"/>
              </w:rPr>
            </w:pPr>
            <w:r>
              <w:rPr>
                <w:lang w:bidi="ar-IQ"/>
              </w:rPr>
              <w:t>Negative</w:t>
            </w:r>
          </w:p>
        </w:tc>
        <w:tc>
          <w:tcPr>
            <w:tcW w:w="1143"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651476" w:rsidRPr="00BB4118" w:rsidRDefault="00651476" w:rsidP="00D459E3">
            <w:pPr>
              <w:bidi w:val="0"/>
              <w:rPr>
                <w:lang w:bidi="ar-IQ"/>
              </w:rPr>
            </w:pPr>
            <w:r>
              <w:rPr>
                <w:lang w:bidi="ar-IQ"/>
              </w:rPr>
              <w:t>Positive</w:t>
            </w:r>
          </w:p>
        </w:tc>
        <w:tc>
          <w:tcPr>
            <w:tcW w:w="1143"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651476" w:rsidRPr="00BB4118" w:rsidRDefault="00651476" w:rsidP="00D459E3">
            <w:pPr>
              <w:bidi w:val="0"/>
              <w:rPr>
                <w:lang w:bidi="ar-IQ"/>
              </w:rPr>
            </w:pPr>
          </w:p>
        </w:tc>
        <w:tc>
          <w:tcPr>
            <w:tcW w:w="1143" w:type="dxa"/>
            <w:tcBorders>
              <w:top w:val="single" w:sz="16" w:space="0" w:color="000000"/>
              <w:left w:val="single" w:sz="8" w:space="0" w:color="000000"/>
              <w:bottom w:val="single" w:sz="8" w:space="0" w:color="000000"/>
              <w:right w:val="single" w:sz="16" w:space="0" w:color="000000"/>
            </w:tcBorders>
            <w:shd w:val="clear" w:color="auto" w:fill="FFFFFF"/>
          </w:tcPr>
          <w:p w:rsidR="00651476" w:rsidRPr="00BB4118" w:rsidRDefault="00651476" w:rsidP="00D459E3">
            <w:pPr>
              <w:bidi w:val="0"/>
              <w:rPr>
                <w:lang w:bidi="ar-IQ"/>
              </w:rPr>
            </w:pPr>
            <w:r>
              <w:rPr>
                <w:lang w:bidi="ar-IQ"/>
              </w:rPr>
              <w:t xml:space="preserve">P </w:t>
            </w:r>
            <w:r w:rsidR="003C7295">
              <w:rPr>
                <w:lang w:bidi="ar-IQ"/>
              </w:rPr>
              <w:t>**</w:t>
            </w:r>
          </w:p>
        </w:tc>
      </w:tr>
      <w:tr w:rsidR="00651476" w:rsidRPr="00BB4118" w:rsidTr="00D459E3">
        <w:trPr>
          <w:cantSplit/>
        </w:trPr>
        <w:tc>
          <w:tcPr>
            <w:tcW w:w="1980" w:type="dxa"/>
            <w:vMerge w:val="restart"/>
            <w:tcBorders>
              <w:top w:val="single" w:sz="16" w:space="0" w:color="000000"/>
              <w:left w:val="single" w:sz="16" w:space="0" w:color="000000"/>
              <w:bottom w:val="single" w:sz="8" w:space="0" w:color="000000"/>
              <w:right w:val="nil"/>
            </w:tcBorders>
            <w:shd w:val="clear" w:color="auto" w:fill="FFFFFF"/>
          </w:tcPr>
          <w:p w:rsidR="00651476" w:rsidRPr="00BB4118" w:rsidRDefault="000526D3" w:rsidP="00D459E3">
            <w:pPr>
              <w:bidi w:val="0"/>
              <w:rPr>
                <w:lang w:bidi="ar-IQ"/>
              </w:rPr>
            </w:pPr>
            <w:r w:rsidRPr="00BB4118">
              <w:rPr>
                <w:lang w:bidi="ar-IQ"/>
              </w:rPr>
              <w:t>C</w:t>
            </w:r>
            <w:r w:rsidR="00651476" w:rsidRPr="00BB4118">
              <w:rPr>
                <w:lang w:bidi="ar-IQ"/>
              </w:rPr>
              <w:t>omorbid</w:t>
            </w:r>
            <w:r>
              <w:rPr>
                <w:lang w:bidi="ar-IQ"/>
              </w:rPr>
              <w:t xml:space="preserve"> </w:t>
            </w:r>
            <w:r w:rsidR="00651476" w:rsidRPr="00BB4118">
              <w:rPr>
                <w:lang w:bidi="ar-IQ"/>
              </w:rPr>
              <w:t>disease</w:t>
            </w:r>
          </w:p>
        </w:tc>
        <w:tc>
          <w:tcPr>
            <w:tcW w:w="818" w:type="dxa"/>
            <w:vMerge w:val="restart"/>
            <w:tcBorders>
              <w:top w:val="single" w:sz="16" w:space="0" w:color="000000"/>
              <w:left w:val="nil"/>
              <w:bottom w:val="single" w:sz="8" w:space="0" w:color="000000"/>
              <w:right w:val="nil"/>
            </w:tcBorders>
            <w:shd w:val="clear" w:color="auto" w:fill="FFFFFF"/>
          </w:tcPr>
          <w:p w:rsidR="00651476" w:rsidRPr="00BB4118" w:rsidRDefault="00651476" w:rsidP="00D459E3">
            <w:pPr>
              <w:bidi w:val="0"/>
              <w:rPr>
                <w:lang w:bidi="ar-IQ"/>
              </w:rPr>
            </w:pPr>
            <w:r>
              <w:rPr>
                <w:lang w:bidi="ar-IQ"/>
              </w:rPr>
              <w:t>Negative</w:t>
            </w:r>
          </w:p>
        </w:tc>
        <w:tc>
          <w:tcPr>
            <w:tcW w:w="2730" w:type="dxa"/>
            <w:tcBorders>
              <w:top w:val="single" w:sz="16" w:space="0" w:color="000000"/>
              <w:left w:val="nil"/>
              <w:bottom w:val="nil"/>
              <w:right w:val="single" w:sz="16" w:space="0" w:color="000000"/>
            </w:tcBorders>
            <w:shd w:val="clear" w:color="auto" w:fill="FFFFFF"/>
          </w:tcPr>
          <w:p w:rsidR="00651476" w:rsidRPr="00BB4118" w:rsidRDefault="00651476" w:rsidP="00D459E3">
            <w:pPr>
              <w:bidi w:val="0"/>
              <w:rPr>
                <w:lang w:bidi="ar-IQ"/>
              </w:rPr>
            </w:pPr>
            <w:r w:rsidRPr="00BB4118">
              <w:rPr>
                <w:lang w:bidi="ar-IQ"/>
              </w:rPr>
              <w:t>Count</w:t>
            </w:r>
          </w:p>
        </w:tc>
        <w:tc>
          <w:tcPr>
            <w:tcW w:w="1143" w:type="dxa"/>
            <w:tcBorders>
              <w:top w:val="single" w:sz="16" w:space="0" w:color="000000"/>
              <w:left w:val="single" w:sz="16" w:space="0" w:color="000000"/>
              <w:bottom w:val="nil"/>
              <w:right w:val="single" w:sz="8" w:space="0" w:color="000000"/>
            </w:tcBorders>
            <w:shd w:val="clear" w:color="auto" w:fill="FFFFFF"/>
            <w:vAlign w:val="center"/>
          </w:tcPr>
          <w:p w:rsidR="00651476" w:rsidRPr="00BB4118" w:rsidRDefault="00651476" w:rsidP="00D459E3">
            <w:pPr>
              <w:bidi w:val="0"/>
              <w:rPr>
                <w:lang w:bidi="ar-IQ"/>
              </w:rPr>
            </w:pPr>
            <w:r w:rsidRPr="00BB4118">
              <w:rPr>
                <w:lang w:bidi="ar-IQ"/>
              </w:rPr>
              <w:t>23</w:t>
            </w:r>
          </w:p>
        </w:tc>
        <w:tc>
          <w:tcPr>
            <w:tcW w:w="1143" w:type="dxa"/>
            <w:tcBorders>
              <w:top w:val="single" w:sz="16" w:space="0" w:color="000000"/>
              <w:left w:val="single" w:sz="8" w:space="0" w:color="000000"/>
              <w:bottom w:val="nil"/>
              <w:right w:val="single" w:sz="8" w:space="0" w:color="000000"/>
            </w:tcBorders>
            <w:shd w:val="clear" w:color="auto" w:fill="FFFFFF"/>
            <w:vAlign w:val="center"/>
          </w:tcPr>
          <w:p w:rsidR="00651476" w:rsidRPr="00BB4118" w:rsidRDefault="00651476" w:rsidP="00D459E3">
            <w:pPr>
              <w:bidi w:val="0"/>
              <w:rPr>
                <w:lang w:bidi="ar-IQ"/>
              </w:rPr>
            </w:pPr>
            <w:r w:rsidRPr="00BB4118">
              <w:rPr>
                <w:lang w:bidi="ar-IQ"/>
              </w:rPr>
              <w:t>12</w:t>
            </w:r>
          </w:p>
        </w:tc>
        <w:tc>
          <w:tcPr>
            <w:tcW w:w="1143" w:type="dxa"/>
            <w:tcBorders>
              <w:top w:val="single" w:sz="16" w:space="0" w:color="000000"/>
              <w:left w:val="single" w:sz="8" w:space="0" w:color="000000"/>
              <w:bottom w:val="nil"/>
              <w:right w:val="single" w:sz="16" w:space="0" w:color="000000"/>
            </w:tcBorders>
            <w:shd w:val="clear" w:color="auto" w:fill="FFFFFF"/>
            <w:vAlign w:val="center"/>
          </w:tcPr>
          <w:p w:rsidR="00651476" w:rsidRPr="00BB4118" w:rsidRDefault="00651476" w:rsidP="00D459E3">
            <w:pPr>
              <w:bidi w:val="0"/>
              <w:rPr>
                <w:lang w:bidi="ar-IQ"/>
              </w:rPr>
            </w:pPr>
            <w:r w:rsidRPr="00BB4118">
              <w:rPr>
                <w:lang w:bidi="ar-IQ"/>
              </w:rPr>
              <w:t>35</w:t>
            </w:r>
          </w:p>
        </w:tc>
        <w:tc>
          <w:tcPr>
            <w:tcW w:w="1143" w:type="dxa"/>
            <w:tcBorders>
              <w:top w:val="single" w:sz="16" w:space="0" w:color="000000"/>
              <w:left w:val="single" w:sz="8" w:space="0" w:color="000000"/>
              <w:bottom w:val="nil"/>
              <w:right w:val="single" w:sz="16" w:space="0" w:color="000000"/>
            </w:tcBorders>
            <w:shd w:val="clear" w:color="auto" w:fill="FFFFFF"/>
          </w:tcPr>
          <w:p w:rsidR="00651476" w:rsidRDefault="00651476" w:rsidP="00D459E3">
            <w:pPr>
              <w:bidi w:val="0"/>
              <w:rPr>
                <w:lang w:bidi="ar-IQ"/>
              </w:rPr>
            </w:pPr>
            <w:r w:rsidRPr="00BB4118">
              <w:rPr>
                <w:lang w:bidi="ar-IQ"/>
              </w:rPr>
              <w:t>1.654</w:t>
            </w:r>
            <w:r w:rsidRPr="00BB4118">
              <w:rPr>
                <w:vertAlign w:val="superscript"/>
                <w:lang w:bidi="ar-IQ"/>
              </w:rPr>
              <w:t>a</w:t>
            </w:r>
          </w:p>
          <w:p w:rsidR="00651476" w:rsidRPr="00BB4118" w:rsidRDefault="00651476" w:rsidP="00D459E3">
            <w:pPr>
              <w:bidi w:val="0"/>
              <w:rPr>
                <w:lang w:bidi="ar-IQ"/>
              </w:rPr>
            </w:pPr>
            <w:r>
              <w:rPr>
                <w:lang w:bidi="ar-IQ"/>
              </w:rPr>
              <w:t>0.198</w:t>
            </w:r>
          </w:p>
        </w:tc>
      </w:tr>
      <w:tr w:rsidR="00651476" w:rsidRPr="00BB4118" w:rsidTr="00D459E3">
        <w:trPr>
          <w:cantSplit/>
        </w:trPr>
        <w:tc>
          <w:tcPr>
            <w:tcW w:w="1980" w:type="dxa"/>
            <w:vMerge/>
            <w:tcBorders>
              <w:top w:val="single" w:sz="16" w:space="0" w:color="000000"/>
              <w:left w:val="single" w:sz="16" w:space="0" w:color="000000"/>
              <w:bottom w:val="single" w:sz="8" w:space="0" w:color="000000"/>
              <w:right w:val="nil"/>
            </w:tcBorders>
            <w:shd w:val="clear" w:color="auto" w:fill="FFFFFF"/>
          </w:tcPr>
          <w:p w:rsidR="00651476" w:rsidRPr="00BB4118" w:rsidRDefault="00651476" w:rsidP="00D459E3">
            <w:pPr>
              <w:bidi w:val="0"/>
              <w:rPr>
                <w:lang w:bidi="ar-IQ"/>
              </w:rPr>
            </w:pPr>
          </w:p>
        </w:tc>
        <w:tc>
          <w:tcPr>
            <w:tcW w:w="818" w:type="dxa"/>
            <w:vMerge/>
            <w:tcBorders>
              <w:top w:val="single" w:sz="16" w:space="0" w:color="000000"/>
              <w:left w:val="nil"/>
              <w:bottom w:val="single" w:sz="8" w:space="0" w:color="000000"/>
              <w:right w:val="nil"/>
            </w:tcBorders>
            <w:shd w:val="clear" w:color="auto" w:fill="FFFFFF"/>
          </w:tcPr>
          <w:p w:rsidR="00651476" w:rsidRPr="00BB4118" w:rsidRDefault="00651476" w:rsidP="00D459E3">
            <w:pPr>
              <w:bidi w:val="0"/>
              <w:rPr>
                <w:lang w:bidi="ar-IQ"/>
              </w:rPr>
            </w:pPr>
          </w:p>
        </w:tc>
        <w:tc>
          <w:tcPr>
            <w:tcW w:w="2730" w:type="dxa"/>
            <w:tcBorders>
              <w:top w:val="nil"/>
              <w:left w:val="nil"/>
              <w:bottom w:val="single" w:sz="8" w:space="0" w:color="000000"/>
              <w:right w:val="single" w:sz="16" w:space="0" w:color="000000"/>
            </w:tcBorders>
            <w:shd w:val="clear" w:color="auto" w:fill="FFFFFF"/>
          </w:tcPr>
          <w:p w:rsidR="00651476" w:rsidRPr="00BB4118" w:rsidRDefault="00651476" w:rsidP="00D459E3">
            <w:pPr>
              <w:bidi w:val="0"/>
              <w:rPr>
                <w:lang w:bidi="ar-IQ"/>
              </w:rPr>
            </w:pPr>
            <w:r w:rsidRPr="00BB4118">
              <w:rPr>
                <w:lang w:bidi="ar-IQ"/>
              </w:rPr>
              <w:t>% within comorbid</w:t>
            </w:r>
            <w:r w:rsidR="000526D3">
              <w:rPr>
                <w:lang w:bidi="ar-IQ"/>
              </w:rPr>
              <w:t xml:space="preserve"> </w:t>
            </w:r>
            <w:r w:rsidRPr="00BB4118">
              <w:rPr>
                <w:lang w:bidi="ar-IQ"/>
              </w:rPr>
              <w:t>disease</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651476" w:rsidRPr="00BB4118" w:rsidRDefault="00651476" w:rsidP="00D459E3">
            <w:pPr>
              <w:bidi w:val="0"/>
              <w:rPr>
                <w:lang w:bidi="ar-IQ"/>
              </w:rPr>
            </w:pPr>
            <w:r w:rsidRPr="00BB4118">
              <w:rPr>
                <w:lang w:bidi="ar-IQ"/>
              </w:rPr>
              <w:t>65.7%</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651476" w:rsidRPr="00BB4118" w:rsidRDefault="00651476" w:rsidP="00D459E3">
            <w:pPr>
              <w:bidi w:val="0"/>
              <w:rPr>
                <w:lang w:bidi="ar-IQ"/>
              </w:rPr>
            </w:pPr>
            <w:r w:rsidRPr="00BB4118">
              <w:rPr>
                <w:lang w:bidi="ar-IQ"/>
              </w:rPr>
              <w:t>34.3%</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651476" w:rsidRPr="00BB4118" w:rsidRDefault="00651476"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651476" w:rsidRPr="00BB4118" w:rsidRDefault="00651476" w:rsidP="00D459E3">
            <w:pPr>
              <w:bidi w:val="0"/>
              <w:rPr>
                <w:lang w:bidi="ar-IQ"/>
              </w:rPr>
            </w:pPr>
          </w:p>
        </w:tc>
      </w:tr>
      <w:tr w:rsidR="00651476" w:rsidRPr="00BB4118" w:rsidTr="00D459E3">
        <w:trPr>
          <w:cantSplit/>
        </w:trPr>
        <w:tc>
          <w:tcPr>
            <w:tcW w:w="1980" w:type="dxa"/>
            <w:vMerge/>
            <w:tcBorders>
              <w:top w:val="single" w:sz="16" w:space="0" w:color="000000"/>
              <w:left w:val="single" w:sz="16" w:space="0" w:color="000000"/>
              <w:bottom w:val="single" w:sz="8" w:space="0" w:color="000000"/>
              <w:right w:val="nil"/>
            </w:tcBorders>
            <w:shd w:val="clear" w:color="auto" w:fill="FFFFFF"/>
          </w:tcPr>
          <w:p w:rsidR="00651476" w:rsidRPr="00BB4118" w:rsidRDefault="00651476" w:rsidP="00D459E3">
            <w:pPr>
              <w:bidi w:val="0"/>
              <w:rPr>
                <w:lang w:bidi="ar-IQ"/>
              </w:rPr>
            </w:pPr>
          </w:p>
        </w:tc>
        <w:tc>
          <w:tcPr>
            <w:tcW w:w="818" w:type="dxa"/>
            <w:vMerge w:val="restart"/>
            <w:tcBorders>
              <w:top w:val="nil"/>
              <w:left w:val="nil"/>
              <w:bottom w:val="single" w:sz="8" w:space="0" w:color="000000"/>
              <w:right w:val="nil"/>
            </w:tcBorders>
            <w:shd w:val="clear" w:color="auto" w:fill="FFFFFF"/>
          </w:tcPr>
          <w:p w:rsidR="00651476" w:rsidRPr="00BB4118" w:rsidRDefault="00651476" w:rsidP="00D459E3">
            <w:pPr>
              <w:bidi w:val="0"/>
              <w:rPr>
                <w:lang w:bidi="ar-IQ"/>
              </w:rPr>
            </w:pPr>
            <w:r>
              <w:rPr>
                <w:lang w:bidi="ar-IQ"/>
              </w:rPr>
              <w:t>Positive</w:t>
            </w:r>
          </w:p>
        </w:tc>
        <w:tc>
          <w:tcPr>
            <w:tcW w:w="2730" w:type="dxa"/>
            <w:tcBorders>
              <w:top w:val="nil"/>
              <w:left w:val="nil"/>
              <w:bottom w:val="nil"/>
              <w:right w:val="single" w:sz="16" w:space="0" w:color="000000"/>
            </w:tcBorders>
            <w:shd w:val="clear" w:color="auto" w:fill="FFFFFF"/>
          </w:tcPr>
          <w:p w:rsidR="00651476" w:rsidRPr="00BB4118" w:rsidRDefault="00651476"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651476" w:rsidRPr="00BB4118" w:rsidRDefault="00651476" w:rsidP="00D459E3">
            <w:pPr>
              <w:bidi w:val="0"/>
              <w:rPr>
                <w:lang w:bidi="ar-IQ"/>
              </w:rPr>
            </w:pPr>
            <w:r w:rsidRPr="00BB4118">
              <w:rPr>
                <w:lang w:bidi="ar-IQ"/>
              </w:rPr>
              <w:t>8</w:t>
            </w:r>
          </w:p>
        </w:tc>
        <w:tc>
          <w:tcPr>
            <w:tcW w:w="1143" w:type="dxa"/>
            <w:tcBorders>
              <w:top w:val="nil"/>
              <w:left w:val="single" w:sz="8" w:space="0" w:color="000000"/>
              <w:bottom w:val="nil"/>
              <w:right w:val="single" w:sz="8" w:space="0" w:color="000000"/>
            </w:tcBorders>
            <w:shd w:val="clear" w:color="auto" w:fill="FFFFFF"/>
            <w:vAlign w:val="center"/>
          </w:tcPr>
          <w:p w:rsidR="00651476" w:rsidRPr="00BB4118" w:rsidRDefault="00651476" w:rsidP="00D459E3">
            <w:pPr>
              <w:bidi w:val="0"/>
              <w:rPr>
                <w:lang w:bidi="ar-IQ"/>
              </w:rPr>
            </w:pPr>
            <w:r w:rsidRPr="00BB4118">
              <w:rPr>
                <w:lang w:bidi="ar-IQ"/>
              </w:rPr>
              <w:t>9</w:t>
            </w:r>
          </w:p>
        </w:tc>
        <w:tc>
          <w:tcPr>
            <w:tcW w:w="1143" w:type="dxa"/>
            <w:tcBorders>
              <w:top w:val="nil"/>
              <w:left w:val="single" w:sz="8" w:space="0" w:color="000000"/>
              <w:bottom w:val="nil"/>
              <w:right w:val="single" w:sz="16" w:space="0" w:color="000000"/>
            </w:tcBorders>
            <w:shd w:val="clear" w:color="auto" w:fill="FFFFFF"/>
            <w:vAlign w:val="center"/>
          </w:tcPr>
          <w:p w:rsidR="00651476" w:rsidRPr="00BB4118" w:rsidRDefault="00651476" w:rsidP="00D459E3">
            <w:pPr>
              <w:bidi w:val="0"/>
              <w:rPr>
                <w:lang w:bidi="ar-IQ"/>
              </w:rPr>
            </w:pPr>
            <w:r w:rsidRPr="00BB4118">
              <w:rPr>
                <w:lang w:bidi="ar-IQ"/>
              </w:rPr>
              <w:t>17</w:t>
            </w:r>
          </w:p>
        </w:tc>
        <w:tc>
          <w:tcPr>
            <w:tcW w:w="1143" w:type="dxa"/>
            <w:tcBorders>
              <w:top w:val="nil"/>
              <w:left w:val="single" w:sz="8" w:space="0" w:color="000000"/>
              <w:bottom w:val="nil"/>
              <w:right w:val="single" w:sz="16" w:space="0" w:color="000000"/>
            </w:tcBorders>
            <w:shd w:val="clear" w:color="auto" w:fill="FFFFFF"/>
          </w:tcPr>
          <w:p w:rsidR="00651476" w:rsidRPr="00BB4118" w:rsidRDefault="00651476" w:rsidP="00D459E3">
            <w:pPr>
              <w:bidi w:val="0"/>
              <w:rPr>
                <w:lang w:bidi="ar-IQ"/>
              </w:rPr>
            </w:pPr>
          </w:p>
        </w:tc>
      </w:tr>
      <w:tr w:rsidR="00651476" w:rsidRPr="00BB4118" w:rsidTr="00D459E3">
        <w:trPr>
          <w:cantSplit/>
        </w:trPr>
        <w:tc>
          <w:tcPr>
            <w:tcW w:w="1980" w:type="dxa"/>
            <w:vMerge/>
            <w:tcBorders>
              <w:top w:val="single" w:sz="16" w:space="0" w:color="000000"/>
              <w:left w:val="single" w:sz="16" w:space="0" w:color="000000"/>
              <w:bottom w:val="single" w:sz="8" w:space="0" w:color="000000"/>
              <w:right w:val="nil"/>
            </w:tcBorders>
            <w:shd w:val="clear" w:color="auto" w:fill="FFFFFF"/>
          </w:tcPr>
          <w:p w:rsidR="00651476" w:rsidRPr="00BB4118" w:rsidRDefault="00651476" w:rsidP="00D459E3">
            <w:pPr>
              <w:bidi w:val="0"/>
              <w:rPr>
                <w:lang w:bidi="ar-IQ"/>
              </w:rPr>
            </w:pPr>
          </w:p>
        </w:tc>
        <w:tc>
          <w:tcPr>
            <w:tcW w:w="818" w:type="dxa"/>
            <w:vMerge/>
            <w:tcBorders>
              <w:top w:val="nil"/>
              <w:left w:val="nil"/>
              <w:bottom w:val="single" w:sz="8" w:space="0" w:color="000000"/>
              <w:right w:val="nil"/>
            </w:tcBorders>
            <w:shd w:val="clear" w:color="auto" w:fill="FFFFFF"/>
          </w:tcPr>
          <w:p w:rsidR="00651476" w:rsidRPr="00BB4118" w:rsidRDefault="00651476" w:rsidP="00D459E3">
            <w:pPr>
              <w:bidi w:val="0"/>
              <w:rPr>
                <w:lang w:bidi="ar-IQ"/>
              </w:rPr>
            </w:pPr>
          </w:p>
        </w:tc>
        <w:tc>
          <w:tcPr>
            <w:tcW w:w="2730" w:type="dxa"/>
            <w:tcBorders>
              <w:top w:val="nil"/>
              <w:left w:val="nil"/>
              <w:bottom w:val="single" w:sz="8" w:space="0" w:color="000000"/>
              <w:right w:val="single" w:sz="16" w:space="0" w:color="000000"/>
            </w:tcBorders>
            <w:shd w:val="clear" w:color="auto" w:fill="FFFFFF"/>
          </w:tcPr>
          <w:p w:rsidR="00651476" w:rsidRPr="00BB4118" w:rsidRDefault="00651476" w:rsidP="00D459E3">
            <w:pPr>
              <w:bidi w:val="0"/>
              <w:rPr>
                <w:lang w:bidi="ar-IQ"/>
              </w:rPr>
            </w:pPr>
            <w:r w:rsidRPr="00BB4118">
              <w:rPr>
                <w:lang w:bidi="ar-IQ"/>
              </w:rPr>
              <w:t>% within comorbid</w:t>
            </w:r>
            <w:r w:rsidR="000526D3">
              <w:rPr>
                <w:lang w:bidi="ar-IQ"/>
              </w:rPr>
              <w:t xml:space="preserve"> </w:t>
            </w:r>
            <w:r w:rsidRPr="00BB4118">
              <w:rPr>
                <w:lang w:bidi="ar-IQ"/>
              </w:rPr>
              <w:t>disease</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651476" w:rsidRPr="00BB4118" w:rsidRDefault="00651476" w:rsidP="00D459E3">
            <w:pPr>
              <w:bidi w:val="0"/>
              <w:rPr>
                <w:lang w:bidi="ar-IQ"/>
              </w:rPr>
            </w:pPr>
            <w:r w:rsidRPr="00BB4118">
              <w:rPr>
                <w:lang w:bidi="ar-IQ"/>
              </w:rPr>
              <w:t>47.1%</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651476" w:rsidRPr="00BB4118" w:rsidRDefault="00651476" w:rsidP="00D459E3">
            <w:pPr>
              <w:bidi w:val="0"/>
              <w:rPr>
                <w:lang w:bidi="ar-IQ"/>
              </w:rPr>
            </w:pPr>
            <w:r w:rsidRPr="00BB4118">
              <w:rPr>
                <w:lang w:bidi="ar-IQ"/>
              </w:rPr>
              <w:t>52.9%</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651476" w:rsidRPr="00BB4118" w:rsidRDefault="00651476"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651476" w:rsidRPr="00BB4118" w:rsidRDefault="00651476" w:rsidP="00D459E3">
            <w:pPr>
              <w:bidi w:val="0"/>
              <w:rPr>
                <w:lang w:bidi="ar-IQ"/>
              </w:rPr>
            </w:pPr>
          </w:p>
        </w:tc>
      </w:tr>
      <w:tr w:rsidR="00651476" w:rsidRPr="00BB4118" w:rsidTr="00D459E3">
        <w:trPr>
          <w:cantSplit/>
        </w:trPr>
        <w:tc>
          <w:tcPr>
            <w:tcW w:w="2798" w:type="dxa"/>
            <w:gridSpan w:val="2"/>
            <w:vMerge w:val="restart"/>
            <w:tcBorders>
              <w:top w:val="nil"/>
              <w:left w:val="single" w:sz="16" w:space="0" w:color="000000"/>
              <w:bottom w:val="single" w:sz="16" w:space="0" w:color="000000"/>
              <w:right w:val="nil"/>
            </w:tcBorders>
            <w:shd w:val="clear" w:color="auto" w:fill="FFFFFF"/>
          </w:tcPr>
          <w:p w:rsidR="00651476" w:rsidRPr="00BB4118" w:rsidRDefault="00651476" w:rsidP="00D459E3">
            <w:pPr>
              <w:bidi w:val="0"/>
              <w:rPr>
                <w:lang w:bidi="ar-IQ"/>
              </w:rPr>
            </w:pPr>
            <w:r w:rsidRPr="00BB4118">
              <w:rPr>
                <w:lang w:bidi="ar-IQ"/>
              </w:rPr>
              <w:t>Total</w:t>
            </w:r>
          </w:p>
        </w:tc>
        <w:tc>
          <w:tcPr>
            <w:tcW w:w="2730" w:type="dxa"/>
            <w:tcBorders>
              <w:top w:val="nil"/>
              <w:left w:val="nil"/>
              <w:bottom w:val="nil"/>
              <w:right w:val="single" w:sz="16" w:space="0" w:color="000000"/>
            </w:tcBorders>
            <w:shd w:val="clear" w:color="auto" w:fill="FFFFFF"/>
          </w:tcPr>
          <w:p w:rsidR="00651476" w:rsidRPr="00BB4118" w:rsidRDefault="00651476"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651476" w:rsidRPr="00BB4118" w:rsidRDefault="00651476" w:rsidP="00D459E3">
            <w:pPr>
              <w:bidi w:val="0"/>
              <w:rPr>
                <w:lang w:bidi="ar-IQ"/>
              </w:rPr>
            </w:pPr>
            <w:r w:rsidRPr="00BB4118">
              <w:rPr>
                <w:lang w:bidi="ar-IQ"/>
              </w:rPr>
              <w:t>31</w:t>
            </w:r>
          </w:p>
        </w:tc>
        <w:tc>
          <w:tcPr>
            <w:tcW w:w="1143" w:type="dxa"/>
            <w:tcBorders>
              <w:top w:val="nil"/>
              <w:left w:val="single" w:sz="8" w:space="0" w:color="000000"/>
              <w:bottom w:val="nil"/>
              <w:right w:val="single" w:sz="8" w:space="0" w:color="000000"/>
            </w:tcBorders>
            <w:shd w:val="clear" w:color="auto" w:fill="FFFFFF"/>
            <w:vAlign w:val="center"/>
          </w:tcPr>
          <w:p w:rsidR="00651476" w:rsidRPr="00BB4118" w:rsidRDefault="00651476" w:rsidP="00D459E3">
            <w:pPr>
              <w:bidi w:val="0"/>
              <w:rPr>
                <w:lang w:bidi="ar-IQ"/>
              </w:rPr>
            </w:pPr>
            <w:r w:rsidRPr="00BB4118">
              <w:rPr>
                <w:lang w:bidi="ar-IQ"/>
              </w:rPr>
              <w:t>21</w:t>
            </w:r>
          </w:p>
        </w:tc>
        <w:tc>
          <w:tcPr>
            <w:tcW w:w="1143" w:type="dxa"/>
            <w:tcBorders>
              <w:top w:val="nil"/>
              <w:left w:val="single" w:sz="8" w:space="0" w:color="000000"/>
              <w:bottom w:val="nil"/>
              <w:right w:val="single" w:sz="16" w:space="0" w:color="000000"/>
            </w:tcBorders>
            <w:shd w:val="clear" w:color="auto" w:fill="FFFFFF"/>
            <w:vAlign w:val="center"/>
          </w:tcPr>
          <w:p w:rsidR="00651476" w:rsidRPr="00BB4118" w:rsidRDefault="00651476" w:rsidP="00D459E3">
            <w:pPr>
              <w:bidi w:val="0"/>
              <w:rPr>
                <w:lang w:bidi="ar-IQ"/>
              </w:rPr>
            </w:pPr>
            <w:r w:rsidRPr="00BB4118">
              <w:rPr>
                <w:lang w:bidi="ar-IQ"/>
              </w:rPr>
              <w:t>52</w:t>
            </w:r>
          </w:p>
        </w:tc>
        <w:tc>
          <w:tcPr>
            <w:tcW w:w="1143" w:type="dxa"/>
            <w:tcBorders>
              <w:top w:val="nil"/>
              <w:left w:val="single" w:sz="8" w:space="0" w:color="000000"/>
              <w:bottom w:val="nil"/>
              <w:right w:val="single" w:sz="16" w:space="0" w:color="000000"/>
            </w:tcBorders>
            <w:shd w:val="clear" w:color="auto" w:fill="FFFFFF"/>
          </w:tcPr>
          <w:p w:rsidR="00651476" w:rsidRPr="00BB4118" w:rsidRDefault="00651476" w:rsidP="00D459E3">
            <w:pPr>
              <w:bidi w:val="0"/>
              <w:rPr>
                <w:lang w:bidi="ar-IQ"/>
              </w:rPr>
            </w:pPr>
          </w:p>
        </w:tc>
      </w:tr>
      <w:tr w:rsidR="00651476" w:rsidRPr="00BB4118" w:rsidTr="00D459E3">
        <w:trPr>
          <w:cantSplit/>
        </w:trPr>
        <w:tc>
          <w:tcPr>
            <w:tcW w:w="2798" w:type="dxa"/>
            <w:gridSpan w:val="2"/>
            <w:vMerge/>
            <w:tcBorders>
              <w:top w:val="nil"/>
              <w:left w:val="single" w:sz="16" w:space="0" w:color="000000"/>
              <w:bottom w:val="single" w:sz="16" w:space="0" w:color="000000"/>
              <w:right w:val="nil"/>
            </w:tcBorders>
            <w:shd w:val="clear" w:color="auto" w:fill="FFFFFF"/>
          </w:tcPr>
          <w:p w:rsidR="00651476" w:rsidRPr="00BB4118" w:rsidRDefault="00651476" w:rsidP="00D459E3">
            <w:pPr>
              <w:bidi w:val="0"/>
              <w:rPr>
                <w:lang w:bidi="ar-IQ"/>
              </w:rPr>
            </w:pPr>
          </w:p>
        </w:tc>
        <w:tc>
          <w:tcPr>
            <w:tcW w:w="2730" w:type="dxa"/>
            <w:tcBorders>
              <w:top w:val="nil"/>
              <w:left w:val="nil"/>
              <w:bottom w:val="single" w:sz="16" w:space="0" w:color="000000"/>
              <w:right w:val="single" w:sz="16" w:space="0" w:color="000000"/>
            </w:tcBorders>
            <w:shd w:val="clear" w:color="auto" w:fill="FFFFFF"/>
          </w:tcPr>
          <w:p w:rsidR="00651476" w:rsidRPr="00BB4118" w:rsidRDefault="00651476" w:rsidP="00D459E3">
            <w:pPr>
              <w:bidi w:val="0"/>
              <w:rPr>
                <w:lang w:bidi="ar-IQ"/>
              </w:rPr>
            </w:pPr>
            <w:r w:rsidRPr="00BB4118">
              <w:rPr>
                <w:lang w:bidi="ar-IQ"/>
              </w:rPr>
              <w:t>% within comorbid</w:t>
            </w:r>
            <w:r w:rsidR="000526D3">
              <w:rPr>
                <w:lang w:bidi="ar-IQ"/>
              </w:rPr>
              <w:t xml:space="preserve"> </w:t>
            </w:r>
            <w:r w:rsidRPr="00BB4118">
              <w:rPr>
                <w:lang w:bidi="ar-IQ"/>
              </w:rPr>
              <w:t>disease</w:t>
            </w:r>
          </w:p>
        </w:tc>
        <w:tc>
          <w:tcPr>
            <w:tcW w:w="1143" w:type="dxa"/>
            <w:tcBorders>
              <w:top w:val="nil"/>
              <w:left w:val="single" w:sz="16" w:space="0" w:color="000000"/>
              <w:bottom w:val="single" w:sz="16" w:space="0" w:color="000000"/>
              <w:right w:val="single" w:sz="8" w:space="0" w:color="000000"/>
            </w:tcBorders>
            <w:shd w:val="clear" w:color="auto" w:fill="FFFFFF"/>
            <w:vAlign w:val="center"/>
          </w:tcPr>
          <w:p w:rsidR="00651476" w:rsidRPr="00BB4118" w:rsidRDefault="00651476" w:rsidP="00D459E3">
            <w:pPr>
              <w:bidi w:val="0"/>
              <w:rPr>
                <w:lang w:bidi="ar-IQ"/>
              </w:rPr>
            </w:pPr>
            <w:r w:rsidRPr="00BB4118">
              <w:rPr>
                <w:lang w:bidi="ar-IQ"/>
              </w:rPr>
              <w:t>59.6%</w:t>
            </w:r>
          </w:p>
        </w:tc>
        <w:tc>
          <w:tcPr>
            <w:tcW w:w="1143" w:type="dxa"/>
            <w:tcBorders>
              <w:top w:val="nil"/>
              <w:left w:val="single" w:sz="8" w:space="0" w:color="000000"/>
              <w:bottom w:val="single" w:sz="16" w:space="0" w:color="000000"/>
              <w:right w:val="single" w:sz="8" w:space="0" w:color="000000"/>
            </w:tcBorders>
            <w:shd w:val="clear" w:color="auto" w:fill="FFFFFF"/>
            <w:vAlign w:val="center"/>
          </w:tcPr>
          <w:p w:rsidR="00651476" w:rsidRPr="00BB4118" w:rsidRDefault="00651476" w:rsidP="00D459E3">
            <w:pPr>
              <w:bidi w:val="0"/>
              <w:rPr>
                <w:lang w:bidi="ar-IQ"/>
              </w:rPr>
            </w:pPr>
            <w:r w:rsidRPr="00BB4118">
              <w:rPr>
                <w:lang w:bidi="ar-IQ"/>
              </w:rPr>
              <w:t>40.4%</w:t>
            </w:r>
          </w:p>
        </w:tc>
        <w:tc>
          <w:tcPr>
            <w:tcW w:w="1143" w:type="dxa"/>
            <w:tcBorders>
              <w:top w:val="nil"/>
              <w:left w:val="single" w:sz="8" w:space="0" w:color="000000"/>
              <w:bottom w:val="single" w:sz="16" w:space="0" w:color="000000"/>
              <w:right w:val="single" w:sz="16" w:space="0" w:color="000000"/>
            </w:tcBorders>
            <w:shd w:val="clear" w:color="auto" w:fill="FFFFFF"/>
            <w:vAlign w:val="center"/>
          </w:tcPr>
          <w:p w:rsidR="00651476" w:rsidRPr="00BB4118" w:rsidRDefault="00651476" w:rsidP="00D459E3">
            <w:pPr>
              <w:bidi w:val="0"/>
              <w:rPr>
                <w:lang w:bidi="ar-IQ"/>
              </w:rPr>
            </w:pPr>
            <w:r w:rsidRPr="00BB4118">
              <w:rPr>
                <w:lang w:bidi="ar-IQ"/>
              </w:rPr>
              <w:t>100.0%</w:t>
            </w:r>
          </w:p>
        </w:tc>
        <w:tc>
          <w:tcPr>
            <w:tcW w:w="1143" w:type="dxa"/>
            <w:tcBorders>
              <w:top w:val="nil"/>
              <w:left w:val="single" w:sz="8" w:space="0" w:color="000000"/>
              <w:bottom w:val="single" w:sz="16" w:space="0" w:color="000000"/>
              <w:right w:val="single" w:sz="16" w:space="0" w:color="000000"/>
            </w:tcBorders>
            <w:shd w:val="clear" w:color="auto" w:fill="FFFFFF"/>
          </w:tcPr>
          <w:p w:rsidR="00651476" w:rsidRPr="00BB4118" w:rsidRDefault="00651476" w:rsidP="00D459E3">
            <w:pPr>
              <w:bidi w:val="0"/>
              <w:rPr>
                <w:lang w:bidi="ar-IQ"/>
              </w:rPr>
            </w:pPr>
          </w:p>
        </w:tc>
      </w:tr>
    </w:tbl>
    <w:p w:rsidR="000673C7" w:rsidRPr="00BE61D1" w:rsidRDefault="000673C7" w:rsidP="000673C7">
      <w:pPr>
        <w:pStyle w:val="a6"/>
        <w:bidi w:val="0"/>
        <w:ind w:left="0"/>
        <w:jc w:val="both"/>
        <w:rPr>
          <w:rFonts w:asciiTheme="minorHAnsi" w:hAnsiTheme="minorHAnsi" w:cstheme="minorHAnsi"/>
          <w:lang w:bidi="ar-IQ"/>
        </w:rPr>
      </w:pPr>
    </w:p>
    <w:p w:rsidR="00437B27" w:rsidRDefault="00437B27" w:rsidP="00437B27">
      <w:pPr>
        <w:pStyle w:val="a5"/>
        <w:jc w:val="right"/>
        <w:rPr>
          <w:rtl/>
          <w:lang w:bidi="ar-IQ"/>
        </w:rPr>
      </w:pPr>
      <w:r>
        <w:rPr>
          <w:lang w:bidi="ar-IQ"/>
        </w:rPr>
        <w:t>X</w:t>
      </w:r>
      <w:r>
        <w:rPr>
          <w:vertAlign w:val="superscript"/>
          <w:lang w:bidi="ar-IQ"/>
        </w:rPr>
        <w:t xml:space="preserve">2 </w:t>
      </w:r>
      <w:r>
        <w:rPr>
          <w:lang w:bidi="ar-IQ"/>
        </w:rPr>
        <w:t xml:space="preserve">is (NS) </w:t>
      </w:r>
      <w:r>
        <w:rPr>
          <w:rFonts w:hint="cs"/>
          <w:rtl/>
          <w:lang w:bidi="ar-IQ"/>
        </w:rPr>
        <w:t>*</w:t>
      </w:r>
    </w:p>
    <w:p w:rsidR="00437B27" w:rsidRDefault="00437B27" w:rsidP="00437B27">
      <w:pPr>
        <w:pStyle w:val="a5"/>
        <w:jc w:val="right"/>
        <w:rPr>
          <w:lang w:bidi="ar-IQ"/>
        </w:rPr>
      </w:pPr>
      <w:r>
        <w:rPr>
          <w:lang w:bidi="ar-IQ"/>
        </w:rPr>
        <w:t xml:space="preserve"> ** P value is (NS)</w:t>
      </w:r>
    </w:p>
    <w:p w:rsidR="0030313C" w:rsidRPr="00A76A65" w:rsidRDefault="0030313C" w:rsidP="0030313C">
      <w:pPr>
        <w:pStyle w:val="ab"/>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Table (6</w:t>
      </w:r>
      <w:r>
        <w:rPr>
          <w:rFonts w:ascii="Simplified Arabic" w:hAnsi="Simplified Arabic" w:cs="Simplified Arabic"/>
          <w:sz w:val="28"/>
          <w:szCs w:val="28"/>
          <w:lang w:bidi="ar-IQ"/>
        </w:rPr>
        <w:t>) shows (pd) with positive (MV</w:t>
      </w:r>
      <w:r w:rsidRPr="00A76A65">
        <w:rPr>
          <w:rFonts w:ascii="Simplified Arabic" w:hAnsi="Simplified Arabic" w:cs="Simplified Arabic"/>
          <w:sz w:val="28"/>
          <w:szCs w:val="28"/>
          <w:lang w:bidi="ar-IQ"/>
        </w:rPr>
        <w:t>P) with comorbid diseases was (52. 9%) in positive count, total count was (40. 4%).</w:t>
      </w:r>
    </w:p>
    <w:p w:rsidR="0030313C" w:rsidRPr="00A76A65" w:rsidRDefault="0030313C" w:rsidP="0030313C">
      <w:pPr>
        <w:pStyle w:val="ab"/>
        <w:bidi w:val="0"/>
        <w:ind w:left="0"/>
        <w:jc w:val="both"/>
        <w:rPr>
          <w:rFonts w:ascii="Simplified Arabic" w:hAnsi="Simplified Arabic" w:cs="Simplified Arabic"/>
          <w:sz w:val="28"/>
          <w:szCs w:val="28"/>
          <w:lang w:bidi="ar-IQ"/>
        </w:rPr>
      </w:pPr>
      <w:r>
        <w:rPr>
          <w:rFonts w:ascii="Simplified Arabic" w:hAnsi="Simplified Arabic" w:cs="Simplified Arabic"/>
          <w:sz w:val="28"/>
          <w:szCs w:val="28"/>
          <w:lang w:bidi="ar-IQ"/>
        </w:rPr>
        <w:t>(pd) with negative (MV</w:t>
      </w:r>
      <w:r w:rsidRPr="00A76A65">
        <w:rPr>
          <w:rFonts w:ascii="Simplified Arabic" w:hAnsi="Simplified Arabic" w:cs="Simplified Arabic"/>
          <w:sz w:val="28"/>
          <w:szCs w:val="28"/>
          <w:lang w:bidi="ar-IQ"/>
        </w:rPr>
        <w:t>P) with comorbid diseases was (47. 1%) as positive count, total count was (59. 6%).</w:t>
      </w:r>
    </w:p>
    <w:p w:rsidR="00E02513" w:rsidRDefault="00E02513" w:rsidP="00437B27">
      <w:pPr>
        <w:pStyle w:val="a5"/>
        <w:jc w:val="right"/>
        <w:rPr>
          <w:lang w:bidi="ar-IQ"/>
        </w:rPr>
      </w:pPr>
    </w:p>
    <w:p w:rsidR="00625A99" w:rsidRDefault="00625A99" w:rsidP="00C318E6">
      <w:pPr>
        <w:pStyle w:val="a5"/>
        <w:jc w:val="right"/>
        <w:rPr>
          <w:rtl/>
          <w:lang w:bidi="ar-IQ"/>
        </w:rPr>
      </w:pPr>
    </w:p>
    <w:p w:rsidR="00531D40" w:rsidRDefault="00531D40" w:rsidP="00C318E6">
      <w:pPr>
        <w:pStyle w:val="a5"/>
        <w:jc w:val="right"/>
        <w:rPr>
          <w:rtl/>
          <w:lang w:bidi="ar-IQ"/>
        </w:rPr>
      </w:pPr>
    </w:p>
    <w:p w:rsidR="00531D40" w:rsidRDefault="00531D40" w:rsidP="00C318E6">
      <w:pPr>
        <w:pStyle w:val="a5"/>
        <w:jc w:val="right"/>
        <w:rPr>
          <w:rtl/>
          <w:lang w:bidi="ar-IQ"/>
        </w:rPr>
      </w:pPr>
    </w:p>
    <w:p w:rsidR="00531D40" w:rsidRDefault="00531D40" w:rsidP="00C318E6">
      <w:pPr>
        <w:pStyle w:val="a5"/>
        <w:jc w:val="right"/>
        <w:rPr>
          <w:rtl/>
          <w:lang w:bidi="ar-IQ"/>
        </w:rPr>
      </w:pPr>
    </w:p>
    <w:p w:rsidR="00531D40" w:rsidRDefault="00531D40" w:rsidP="00C318E6">
      <w:pPr>
        <w:pStyle w:val="a5"/>
        <w:jc w:val="right"/>
        <w:rPr>
          <w:rtl/>
          <w:lang w:bidi="ar-IQ"/>
        </w:rPr>
      </w:pPr>
    </w:p>
    <w:p w:rsidR="00531D40" w:rsidRDefault="00531D40" w:rsidP="00C318E6">
      <w:pPr>
        <w:pStyle w:val="a5"/>
        <w:jc w:val="right"/>
        <w:rPr>
          <w:rtl/>
          <w:lang w:bidi="ar-IQ"/>
        </w:rPr>
      </w:pPr>
    </w:p>
    <w:p w:rsidR="00531D40" w:rsidRDefault="00531D40" w:rsidP="00C318E6">
      <w:pPr>
        <w:pStyle w:val="a5"/>
        <w:jc w:val="right"/>
        <w:rPr>
          <w:rtl/>
          <w:lang w:bidi="ar-IQ"/>
        </w:rPr>
      </w:pPr>
    </w:p>
    <w:p w:rsidR="00531D40" w:rsidRDefault="00531D40" w:rsidP="00C318E6">
      <w:pPr>
        <w:pStyle w:val="a5"/>
        <w:jc w:val="right"/>
        <w:rPr>
          <w:rtl/>
          <w:lang w:bidi="ar-IQ"/>
        </w:rPr>
      </w:pPr>
    </w:p>
    <w:p w:rsidR="00531D40" w:rsidRDefault="00531D40" w:rsidP="00C318E6">
      <w:pPr>
        <w:pStyle w:val="a5"/>
        <w:jc w:val="right"/>
        <w:rPr>
          <w:rtl/>
          <w:lang w:bidi="ar-IQ"/>
        </w:rPr>
      </w:pPr>
    </w:p>
    <w:p w:rsidR="00531D40" w:rsidRDefault="00531D40" w:rsidP="00C318E6">
      <w:pPr>
        <w:pStyle w:val="a5"/>
        <w:jc w:val="right"/>
        <w:rPr>
          <w:rtl/>
          <w:lang w:bidi="ar-IQ"/>
        </w:rPr>
      </w:pPr>
    </w:p>
    <w:p w:rsidR="00531D40" w:rsidRDefault="00531D40" w:rsidP="000526D3">
      <w:pPr>
        <w:rPr>
          <w:rtl/>
          <w:lang w:bidi="ar-IQ"/>
        </w:rPr>
      </w:pPr>
    </w:p>
    <w:p w:rsidR="00531D40" w:rsidRPr="002C2269" w:rsidRDefault="00531D40" w:rsidP="002C2269">
      <w:pPr>
        <w:pStyle w:val="a6"/>
        <w:bidi w:val="0"/>
        <w:ind w:left="0"/>
        <w:jc w:val="center"/>
        <w:rPr>
          <w:rFonts w:asciiTheme="minorBidi" w:hAnsiTheme="minorBidi" w:cstheme="minorBidi"/>
          <w:b/>
          <w:bCs/>
          <w:sz w:val="28"/>
          <w:szCs w:val="28"/>
          <w:lang w:bidi="ar-IQ"/>
        </w:rPr>
      </w:pPr>
      <w:r w:rsidRPr="002C2269">
        <w:rPr>
          <w:rFonts w:asciiTheme="minorBidi" w:hAnsiTheme="minorBidi" w:cstheme="minorBidi"/>
          <w:b/>
          <w:bCs/>
          <w:sz w:val="28"/>
          <w:szCs w:val="28"/>
          <w:lang w:bidi="ar-IQ"/>
        </w:rPr>
        <w:t>Table (7) Distribution of comorbid psychiatric diseases in study sample.</w:t>
      </w:r>
    </w:p>
    <w:tbl>
      <w:tblPr>
        <w:tblW w:w="10336"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7"/>
        <w:gridCol w:w="730"/>
        <w:gridCol w:w="906"/>
        <w:gridCol w:w="2731"/>
        <w:gridCol w:w="1143"/>
        <w:gridCol w:w="1143"/>
        <w:gridCol w:w="1143"/>
        <w:gridCol w:w="1143"/>
      </w:tblGrid>
      <w:tr w:rsidR="002617B0" w:rsidRPr="00BB4118" w:rsidTr="000526D3">
        <w:trPr>
          <w:gridAfter w:val="7"/>
          <w:wAfter w:w="8939" w:type="dxa"/>
          <w:cantSplit/>
        </w:trPr>
        <w:tc>
          <w:tcPr>
            <w:tcW w:w="1397" w:type="dxa"/>
            <w:tcBorders>
              <w:top w:val="nil"/>
              <w:left w:val="nil"/>
              <w:bottom w:val="nil"/>
              <w:right w:val="nil"/>
            </w:tcBorders>
            <w:shd w:val="clear" w:color="auto" w:fill="FFFFFF"/>
          </w:tcPr>
          <w:p w:rsidR="002617B0" w:rsidRPr="00BB4118" w:rsidRDefault="00DA3EE3" w:rsidP="00D459E3">
            <w:pPr>
              <w:bidi w:val="0"/>
              <w:rPr>
                <w:b/>
                <w:bCs/>
                <w:lang w:bidi="ar-IQ"/>
              </w:rPr>
            </w:pPr>
            <w:r w:rsidRPr="00BB4118">
              <w:rPr>
                <w:b/>
                <w:bCs/>
                <w:lang w:bidi="ar-IQ"/>
              </w:rPr>
              <w:t>Crosstab</w:t>
            </w:r>
          </w:p>
        </w:tc>
      </w:tr>
      <w:tr w:rsidR="002617B0" w:rsidRPr="00BB4118" w:rsidTr="000526D3">
        <w:trPr>
          <w:cantSplit/>
        </w:trPr>
        <w:tc>
          <w:tcPr>
            <w:tcW w:w="5764" w:type="dxa"/>
            <w:gridSpan w:val="4"/>
            <w:vMerge w:val="restart"/>
            <w:tcBorders>
              <w:top w:val="single" w:sz="16" w:space="0" w:color="000000"/>
              <w:left w:val="single" w:sz="16" w:space="0" w:color="000000"/>
              <w:bottom w:val="nil"/>
              <w:right w:val="nil"/>
            </w:tcBorders>
            <w:shd w:val="clear" w:color="auto" w:fill="FFFFFF"/>
            <w:vAlign w:val="bottom"/>
          </w:tcPr>
          <w:p w:rsidR="002617B0" w:rsidRPr="00BB4118" w:rsidRDefault="002617B0" w:rsidP="00D459E3">
            <w:pPr>
              <w:bidi w:val="0"/>
              <w:rPr>
                <w:lang w:bidi="ar-IQ"/>
              </w:rPr>
            </w:pPr>
          </w:p>
        </w:tc>
        <w:tc>
          <w:tcPr>
            <w:tcW w:w="2286" w:type="dxa"/>
            <w:gridSpan w:val="2"/>
            <w:tcBorders>
              <w:top w:val="single" w:sz="16" w:space="0" w:color="000000"/>
              <w:left w:val="single" w:sz="16" w:space="0" w:color="000000"/>
              <w:bottom w:val="single" w:sz="8" w:space="0" w:color="000000"/>
              <w:right w:val="single" w:sz="8" w:space="0" w:color="000000"/>
            </w:tcBorders>
            <w:shd w:val="clear" w:color="auto" w:fill="FFFFFF"/>
            <w:vAlign w:val="bottom"/>
          </w:tcPr>
          <w:p w:rsidR="002617B0" w:rsidRDefault="00C86ECF" w:rsidP="00D459E3">
            <w:pPr>
              <w:bidi w:val="0"/>
              <w:rPr>
                <w:lang w:bidi="ar-IQ"/>
              </w:rPr>
            </w:pPr>
            <w:r>
              <w:rPr>
                <w:lang w:bidi="ar-IQ"/>
              </w:rPr>
              <w:t xml:space="preserve">(pd) with </w:t>
            </w:r>
          </w:p>
          <w:p w:rsidR="00C86ECF" w:rsidRPr="00BB4118" w:rsidRDefault="00C86ECF" w:rsidP="00C86ECF">
            <w:pPr>
              <w:bidi w:val="0"/>
              <w:rPr>
                <w:lang w:bidi="ar-IQ"/>
              </w:rPr>
            </w:pPr>
            <w:r>
              <w:rPr>
                <w:lang w:bidi="ar-IQ"/>
              </w:rPr>
              <w:t>(MVP)</w:t>
            </w:r>
          </w:p>
        </w:tc>
        <w:tc>
          <w:tcPr>
            <w:tcW w:w="1143"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2617B0" w:rsidRPr="00BB4118" w:rsidRDefault="002617B0" w:rsidP="00D459E3">
            <w:pPr>
              <w:bidi w:val="0"/>
              <w:rPr>
                <w:lang w:bidi="ar-IQ"/>
              </w:rPr>
            </w:pPr>
            <w:r w:rsidRPr="00BB4118">
              <w:rPr>
                <w:lang w:bidi="ar-IQ"/>
              </w:rPr>
              <w:t>Total</w:t>
            </w:r>
          </w:p>
        </w:tc>
        <w:tc>
          <w:tcPr>
            <w:tcW w:w="1143" w:type="dxa"/>
            <w:tcBorders>
              <w:top w:val="single" w:sz="16" w:space="0" w:color="000000"/>
              <w:left w:val="single" w:sz="8" w:space="0" w:color="000000"/>
              <w:bottom w:val="single" w:sz="8" w:space="0" w:color="000000"/>
              <w:right w:val="single" w:sz="16" w:space="0" w:color="000000"/>
            </w:tcBorders>
            <w:shd w:val="clear" w:color="auto" w:fill="FFFFFF"/>
          </w:tcPr>
          <w:p w:rsidR="002617B0" w:rsidRPr="00BB4118" w:rsidRDefault="002617B0" w:rsidP="00D459E3">
            <w:pPr>
              <w:bidi w:val="0"/>
              <w:rPr>
                <w:lang w:bidi="ar-IQ"/>
              </w:rPr>
            </w:pPr>
            <w:r>
              <w:rPr>
                <w:lang w:bidi="ar-IQ"/>
              </w:rPr>
              <w:t>X</w:t>
            </w:r>
            <w:r w:rsidRPr="00AB7CF5">
              <w:rPr>
                <w:vertAlign w:val="superscript"/>
                <w:lang w:bidi="ar-IQ"/>
              </w:rPr>
              <w:t>2</w:t>
            </w:r>
            <w:r w:rsidR="00C86ECF">
              <w:rPr>
                <w:lang w:bidi="ar-IQ"/>
              </w:rPr>
              <w:t xml:space="preserve"> *</w:t>
            </w:r>
          </w:p>
        </w:tc>
      </w:tr>
      <w:tr w:rsidR="002617B0" w:rsidRPr="00BB4118" w:rsidTr="000526D3">
        <w:trPr>
          <w:cantSplit/>
        </w:trPr>
        <w:tc>
          <w:tcPr>
            <w:tcW w:w="5764" w:type="dxa"/>
            <w:gridSpan w:val="4"/>
            <w:vMerge/>
            <w:tcBorders>
              <w:top w:val="single" w:sz="16" w:space="0" w:color="000000"/>
              <w:left w:val="single" w:sz="16" w:space="0" w:color="000000"/>
              <w:bottom w:val="single" w:sz="8" w:space="0" w:color="000000"/>
              <w:right w:val="nil"/>
            </w:tcBorders>
            <w:shd w:val="clear" w:color="auto" w:fill="FFFFFF"/>
          </w:tcPr>
          <w:p w:rsidR="002617B0" w:rsidRPr="00BB4118" w:rsidRDefault="002617B0" w:rsidP="00D459E3">
            <w:pPr>
              <w:bidi w:val="0"/>
              <w:rPr>
                <w:lang w:bidi="ar-IQ"/>
              </w:rPr>
            </w:pPr>
          </w:p>
        </w:tc>
        <w:tc>
          <w:tcPr>
            <w:tcW w:w="1143" w:type="dxa"/>
            <w:tcBorders>
              <w:top w:val="single" w:sz="8" w:space="0" w:color="000000"/>
              <w:left w:val="single" w:sz="16" w:space="0" w:color="000000"/>
              <w:bottom w:val="single" w:sz="16" w:space="0" w:color="000000"/>
              <w:right w:val="single" w:sz="8" w:space="0" w:color="000000"/>
            </w:tcBorders>
            <w:shd w:val="clear" w:color="auto" w:fill="FFFFFF"/>
            <w:vAlign w:val="bottom"/>
          </w:tcPr>
          <w:p w:rsidR="002617B0" w:rsidRPr="00BB4118" w:rsidRDefault="002617B0" w:rsidP="00D459E3">
            <w:pPr>
              <w:bidi w:val="0"/>
              <w:rPr>
                <w:lang w:bidi="ar-IQ"/>
              </w:rPr>
            </w:pPr>
            <w:r>
              <w:rPr>
                <w:lang w:bidi="ar-IQ"/>
              </w:rPr>
              <w:t>Negative</w:t>
            </w:r>
          </w:p>
        </w:tc>
        <w:tc>
          <w:tcPr>
            <w:tcW w:w="1143"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2617B0" w:rsidRPr="00BB4118" w:rsidRDefault="002617B0" w:rsidP="00D459E3">
            <w:pPr>
              <w:bidi w:val="0"/>
              <w:rPr>
                <w:lang w:bidi="ar-IQ"/>
              </w:rPr>
            </w:pPr>
            <w:r>
              <w:rPr>
                <w:lang w:bidi="ar-IQ"/>
              </w:rPr>
              <w:t>Positive</w:t>
            </w:r>
          </w:p>
        </w:tc>
        <w:tc>
          <w:tcPr>
            <w:tcW w:w="1143"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2617B0" w:rsidRPr="00BB4118" w:rsidRDefault="002617B0" w:rsidP="00D459E3">
            <w:pPr>
              <w:bidi w:val="0"/>
              <w:rPr>
                <w:lang w:bidi="ar-IQ"/>
              </w:rPr>
            </w:pPr>
          </w:p>
        </w:tc>
        <w:tc>
          <w:tcPr>
            <w:tcW w:w="1143" w:type="dxa"/>
            <w:tcBorders>
              <w:top w:val="single" w:sz="16" w:space="0" w:color="000000"/>
              <w:left w:val="single" w:sz="8" w:space="0" w:color="000000"/>
              <w:bottom w:val="single" w:sz="8" w:space="0" w:color="000000"/>
              <w:right w:val="single" w:sz="16" w:space="0" w:color="000000"/>
            </w:tcBorders>
            <w:shd w:val="clear" w:color="auto" w:fill="FFFFFF"/>
          </w:tcPr>
          <w:p w:rsidR="002617B0" w:rsidRPr="00BB4118" w:rsidRDefault="00C86ECF" w:rsidP="00D459E3">
            <w:pPr>
              <w:bidi w:val="0"/>
              <w:rPr>
                <w:lang w:bidi="ar-IQ"/>
              </w:rPr>
            </w:pPr>
            <w:r>
              <w:rPr>
                <w:lang w:bidi="ar-IQ"/>
              </w:rPr>
              <w:t>P **</w:t>
            </w:r>
          </w:p>
        </w:tc>
      </w:tr>
      <w:tr w:rsidR="002617B0" w:rsidRPr="00BB4118" w:rsidTr="000526D3">
        <w:trPr>
          <w:cantSplit/>
        </w:trPr>
        <w:tc>
          <w:tcPr>
            <w:tcW w:w="2127" w:type="dxa"/>
            <w:gridSpan w:val="2"/>
            <w:vMerge w:val="restart"/>
            <w:tcBorders>
              <w:top w:val="single" w:sz="16" w:space="0" w:color="000000"/>
              <w:left w:val="single" w:sz="16" w:space="0" w:color="000000"/>
              <w:bottom w:val="single" w:sz="8" w:space="0" w:color="000000"/>
              <w:right w:val="nil"/>
            </w:tcBorders>
            <w:shd w:val="clear" w:color="auto" w:fill="FFFFFF"/>
          </w:tcPr>
          <w:p w:rsidR="002617B0" w:rsidRPr="000526D3" w:rsidRDefault="000526D3" w:rsidP="000526D3">
            <w:pPr>
              <w:bidi w:val="0"/>
              <w:jc w:val="center"/>
              <w:rPr>
                <w:rFonts w:asciiTheme="minorHAnsi" w:hAnsiTheme="minorHAnsi" w:cstheme="minorHAnsi"/>
                <w:lang w:bidi="ar-IQ"/>
              </w:rPr>
            </w:pPr>
            <w:r w:rsidRPr="000526D3">
              <w:rPr>
                <w:rFonts w:asciiTheme="minorHAnsi" w:hAnsiTheme="minorHAnsi" w:cstheme="minorHAnsi"/>
                <w:lang w:bidi="ar-IQ"/>
              </w:rPr>
              <w:t>comorbid psychiatric diseases</w:t>
            </w:r>
          </w:p>
        </w:tc>
        <w:tc>
          <w:tcPr>
            <w:tcW w:w="906" w:type="dxa"/>
            <w:vMerge w:val="restart"/>
            <w:tcBorders>
              <w:top w:val="single" w:sz="16" w:space="0" w:color="000000"/>
              <w:left w:val="nil"/>
              <w:bottom w:val="single" w:sz="8" w:space="0" w:color="000000"/>
              <w:right w:val="nil"/>
            </w:tcBorders>
            <w:shd w:val="clear" w:color="auto" w:fill="FFFFFF"/>
          </w:tcPr>
          <w:p w:rsidR="002617B0" w:rsidRPr="00BB4118" w:rsidRDefault="002617B0" w:rsidP="00D459E3">
            <w:pPr>
              <w:bidi w:val="0"/>
              <w:rPr>
                <w:lang w:bidi="ar-IQ"/>
              </w:rPr>
            </w:pPr>
            <w:r>
              <w:rPr>
                <w:lang w:bidi="ar-IQ"/>
              </w:rPr>
              <w:t>Negative</w:t>
            </w:r>
          </w:p>
        </w:tc>
        <w:tc>
          <w:tcPr>
            <w:tcW w:w="2731" w:type="dxa"/>
            <w:tcBorders>
              <w:top w:val="single" w:sz="16" w:space="0" w:color="000000"/>
              <w:left w:val="nil"/>
              <w:bottom w:val="nil"/>
              <w:right w:val="single" w:sz="16" w:space="0" w:color="000000"/>
            </w:tcBorders>
            <w:shd w:val="clear" w:color="auto" w:fill="FFFFFF"/>
          </w:tcPr>
          <w:p w:rsidR="002617B0" w:rsidRPr="00BB4118" w:rsidRDefault="002617B0" w:rsidP="00D459E3">
            <w:pPr>
              <w:bidi w:val="0"/>
              <w:rPr>
                <w:lang w:bidi="ar-IQ"/>
              </w:rPr>
            </w:pPr>
            <w:r w:rsidRPr="00BB4118">
              <w:rPr>
                <w:lang w:bidi="ar-IQ"/>
              </w:rPr>
              <w:t>Count</w:t>
            </w:r>
          </w:p>
        </w:tc>
        <w:tc>
          <w:tcPr>
            <w:tcW w:w="1143" w:type="dxa"/>
            <w:tcBorders>
              <w:top w:val="single" w:sz="16" w:space="0" w:color="000000"/>
              <w:left w:val="single" w:sz="16" w:space="0" w:color="000000"/>
              <w:bottom w:val="nil"/>
              <w:right w:val="single" w:sz="8" w:space="0" w:color="000000"/>
            </w:tcBorders>
            <w:shd w:val="clear" w:color="auto" w:fill="FFFFFF"/>
            <w:vAlign w:val="center"/>
          </w:tcPr>
          <w:p w:rsidR="002617B0" w:rsidRPr="00BB4118" w:rsidRDefault="002617B0" w:rsidP="00D459E3">
            <w:pPr>
              <w:bidi w:val="0"/>
              <w:rPr>
                <w:lang w:bidi="ar-IQ"/>
              </w:rPr>
            </w:pPr>
            <w:r w:rsidRPr="00BB4118">
              <w:rPr>
                <w:lang w:bidi="ar-IQ"/>
              </w:rPr>
              <w:t>23</w:t>
            </w:r>
          </w:p>
        </w:tc>
        <w:tc>
          <w:tcPr>
            <w:tcW w:w="1143" w:type="dxa"/>
            <w:tcBorders>
              <w:top w:val="single" w:sz="16" w:space="0" w:color="000000"/>
              <w:left w:val="single" w:sz="8" w:space="0" w:color="000000"/>
              <w:bottom w:val="nil"/>
              <w:right w:val="single" w:sz="8" w:space="0" w:color="000000"/>
            </w:tcBorders>
            <w:shd w:val="clear" w:color="auto" w:fill="FFFFFF"/>
            <w:vAlign w:val="center"/>
          </w:tcPr>
          <w:p w:rsidR="002617B0" w:rsidRPr="00BB4118" w:rsidRDefault="002617B0" w:rsidP="00D459E3">
            <w:pPr>
              <w:bidi w:val="0"/>
              <w:rPr>
                <w:lang w:bidi="ar-IQ"/>
              </w:rPr>
            </w:pPr>
            <w:r w:rsidRPr="00BB4118">
              <w:rPr>
                <w:lang w:bidi="ar-IQ"/>
              </w:rPr>
              <w:t>17</w:t>
            </w:r>
          </w:p>
        </w:tc>
        <w:tc>
          <w:tcPr>
            <w:tcW w:w="1143" w:type="dxa"/>
            <w:tcBorders>
              <w:top w:val="single" w:sz="16" w:space="0" w:color="000000"/>
              <w:left w:val="single" w:sz="8" w:space="0" w:color="000000"/>
              <w:bottom w:val="nil"/>
              <w:right w:val="single" w:sz="16" w:space="0" w:color="000000"/>
            </w:tcBorders>
            <w:shd w:val="clear" w:color="auto" w:fill="FFFFFF"/>
            <w:vAlign w:val="center"/>
          </w:tcPr>
          <w:p w:rsidR="002617B0" w:rsidRPr="00BB4118" w:rsidRDefault="002617B0" w:rsidP="00D459E3">
            <w:pPr>
              <w:bidi w:val="0"/>
              <w:rPr>
                <w:lang w:bidi="ar-IQ"/>
              </w:rPr>
            </w:pPr>
            <w:r w:rsidRPr="00BB4118">
              <w:rPr>
                <w:lang w:bidi="ar-IQ"/>
              </w:rPr>
              <w:t>40</w:t>
            </w:r>
          </w:p>
        </w:tc>
        <w:tc>
          <w:tcPr>
            <w:tcW w:w="1143" w:type="dxa"/>
            <w:tcBorders>
              <w:top w:val="single" w:sz="16" w:space="0" w:color="000000"/>
              <w:left w:val="single" w:sz="8" w:space="0" w:color="000000"/>
              <w:bottom w:val="nil"/>
              <w:right w:val="single" w:sz="16" w:space="0" w:color="000000"/>
            </w:tcBorders>
            <w:shd w:val="clear" w:color="auto" w:fill="FFFFFF"/>
          </w:tcPr>
          <w:p w:rsidR="002617B0" w:rsidRPr="00BB4118" w:rsidRDefault="002617B0" w:rsidP="00D459E3">
            <w:pPr>
              <w:bidi w:val="0"/>
              <w:rPr>
                <w:lang w:bidi="ar-IQ"/>
              </w:rPr>
            </w:pPr>
            <w:r w:rsidRPr="00BB4118">
              <w:rPr>
                <w:lang w:bidi="ar-IQ"/>
              </w:rPr>
              <w:t>.322</w:t>
            </w:r>
            <w:r w:rsidRPr="00BB4118">
              <w:rPr>
                <w:vertAlign w:val="superscript"/>
                <w:lang w:bidi="ar-IQ"/>
              </w:rPr>
              <w:t>a</w:t>
            </w:r>
          </w:p>
        </w:tc>
      </w:tr>
      <w:tr w:rsidR="002617B0" w:rsidRPr="00BB4118" w:rsidTr="000526D3">
        <w:trPr>
          <w:cantSplit/>
        </w:trPr>
        <w:tc>
          <w:tcPr>
            <w:tcW w:w="2127" w:type="dxa"/>
            <w:gridSpan w:val="2"/>
            <w:vMerge/>
            <w:tcBorders>
              <w:top w:val="single" w:sz="16" w:space="0" w:color="000000"/>
              <w:left w:val="single" w:sz="16" w:space="0" w:color="000000"/>
              <w:bottom w:val="single" w:sz="8" w:space="0" w:color="000000"/>
              <w:right w:val="nil"/>
            </w:tcBorders>
            <w:shd w:val="clear" w:color="auto" w:fill="FFFFFF"/>
          </w:tcPr>
          <w:p w:rsidR="002617B0" w:rsidRPr="00BB4118" w:rsidRDefault="002617B0" w:rsidP="00D459E3">
            <w:pPr>
              <w:bidi w:val="0"/>
              <w:rPr>
                <w:lang w:bidi="ar-IQ"/>
              </w:rPr>
            </w:pPr>
          </w:p>
        </w:tc>
        <w:tc>
          <w:tcPr>
            <w:tcW w:w="906" w:type="dxa"/>
            <w:vMerge/>
            <w:tcBorders>
              <w:top w:val="single" w:sz="16" w:space="0" w:color="000000"/>
              <w:left w:val="nil"/>
              <w:bottom w:val="single" w:sz="8" w:space="0" w:color="000000"/>
              <w:right w:val="nil"/>
            </w:tcBorders>
            <w:shd w:val="clear" w:color="auto" w:fill="FFFFFF"/>
          </w:tcPr>
          <w:p w:rsidR="002617B0" w:rsidRPr="00BB4118" w:rsidRDefault="002617B0" w:rsidP="00D459E3">
            <w:pPr>
              <w:bidi w:val="0"/>
              <w:rPr>
                <w:lang w:bidi="ar-IQ"/>
              </w:rPr>
            </w:pPr>
          </w:p>
        </w:tc>
        <w:tc>
          <w:tcPr>
            <w:tcW w:w="2731" w:type="dxa"/>
            <w:tcBorders>
              <w:top w:val="nil"/>
              <w:left w:val="nil"/>
              <w:bottom w:val="single" w:sz="8" w:space="0" w:color="000000"/>
              <w:right w:val="single" w:sz="16" w:space="0" w:color="000000"/>
            </w:tcBorders>
            <w:shd w:val="clear" w:color="auto" w:fill="FFFFFF"/>
          </w:tcPr>
          <w:p w:rsidR="002617B0" w:rsidRPr="00BB4118" w:rsidRDefault="00C86ECF" w:rsidP="00D459E3">
            <w:pPr>
              <w:bidi w:val="0"/>
              <w:rPr>
                <w:lang w:bidi="ar-IQ"/>
              </w:rPr>
            </w:pPr>
            <w:r>
              <w:rPr>
                <w:lang w:bidi="ar-IQ"/>
              </w:rPr>
              <w:t>***</w:t>
            </w:r>
            <w:r w:rsidR="002617B0" w:rsidRPr="00BB4118">
              <w:rPr>
                <w:lang w:bidi="ar-IQ"/>
              </w:rPr>
              <w:t xml:space="preserve">% within </w:t>
            </w:r>
            <w:r>
              <w:rPr>
                <w:lang w:bidi="ar-IQ"/>
              </w:rPr>
              <w:t>com-</w:t>
            </w:r>
            <w:proofErr w:type="spellStart"/>
            <w:r>
              <w:rPr>
                <w:lang w:bidi="ar-IQ"/>
              </w:rPr>
              <w:t>psy</w:t>
            </w:r>
            <w:proofErr w:type="spellEnd"/>
            <w:r>
              <w:rPr>
                <w:lang w:bidi="ar-IQ"/>
              </w:rPr>
              <w:t>-dis</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2617B0" w:rsidRPr="00BB4118" w:rsidRDefault="002617B0" w:rsidP="00D459E3">
            <w:pPr>
              <w:bidi w:val="0"/>
              <w:rPr>
                <w:lang w:bidi="ar-IQ"/>
              </w:rPr>
            </w:pPr>
            <w:r w:rsidRPr="00BB4118">
              <w:rPr>
                <w:lang w:bidi="ar-IQ"/>
              </w:rPr>
              <w:t>57.5%</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2617B0" w:rsidRPr="00BB4118" w:rsidRDefault="002617B0" w:rsidP="00D459E3">
            <w:pPr>
              <w:bidi w:val="0"/>
              <w:rPr>
                <w:lang w:bidi="ar-IQ"/>
              </w:rPr>
            </w:pPr>
            <w:r w:rsidRPr="00BB4118">
              <w:rPr>
                <w:lang w:bidi="ar-IQ"/>
              </w:rPr>
              <w:t>42.5%</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2617B0" w:rsidRPr="00BB4118" w:rsidRDefault="002617B0"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2617B0" w:rsidRPr="00BB4118" w:rsidRDefault="002617B0" w:rsidP="00D459E3">
            <w:pPr>
              <w:bidi w:val="0"/>
              <w:rPr>
                <w:lang w:bidi="ar-IQ"/>
              </w:rPr>
            </w:pPr>
            <w:r>
              <w:rPr>
                <w:lang w:bidi="ar-IQ"/>
              </w:rPr>
              <w:t>0.741</w:t>
            </w:r>
          </w:p>
        </w:tc>
      </w:tr>
      <w:tr w:rsidR="002617B0" w:rsidRPr="00BB4118" w:rsidTr="000526D3">
        <w:trPr>
          <w:cantSplit/>
        </w:trPr>
        <w:tc>
          <w:tcPr>
            <w:tcW w:w="2127" w:type="dxa"/>
            <w:gridSpan w:val="2"/>
            <w:vMerge/>
            <w:tcBorders>
              <w:top w:val="single" w:sz="16" w:space="0" w:color="000000"/>
              <w:left w:val="single" w:sz="16" w:space="0" w:color="000000"/>
              <w:bottom w:val="single" w:sz="8" w:space="0" w:color="000000"/>
              <w:right w:val="nil"/>
            </w:tcBorders>
            <w:shd w:val="clear" w:color="auto" w:fill="FFFFFF"/>
          </w:tcPr>
          <w:p w:rsidR="002617B0" w:rsidRPr="00BB4118" w:rsidRDefault="002617B0" w:rsidP="00D459E3">
            <w:pPr>
              <w:bidi w:val="0"/>
              <w:rPr>
                <w:lang w:bidi="ar-IQ"/>
              </w:rPr>
            </w:pPr>
          </w:p>
        </w:tc>
        <w:tc>
          <w:tcPr>
            <w:tcW w:w="906" w:type="dxa"/>
            <w:vMerge w:val="restart"/>
            <w:tcBorders>
              <w:top w:val="nil"/>
              <w:left w:val="nil"/>
              <w:bottom w:val="single" w:sz="8" w:space="0" w:color="000000"/>
              <w:right w:val="nil"/>
            </w:tcBorders>
            <w:shd w:val="clear" w:color="auto" w:fill="FFFFFF"/>
          </w:tcPr>
          <w:p w:rsidR="002617B0" w:rsidRPr="00BB4118" w:rsidRDefault="002617B0" w:rsidP="00D459E3">
            <w:pPr>
              <w:bidi w:val="0"/>
              <w:rPr>
                <w:lang w:bidi="ar-IQ"/>
              </w:rPr>
            </w:pPr>
            <w:r>
              <w:rPr>
                <w:lang w:bidi="ar-IQ"/>
              </w:rPr>
              <w:t>Positive</w:t>
            </w:r>
          </w:p>
        </w:tc>
        <w:tc>
          <w:tcPr>
            <w:tcW w:w="2731" w:type="dxa"/>
            <w:tcBorders>
              <w:top w:val="nil"/>
              <w:left w:val="nil"/>
              <w:bottom w:val="nil"/>
              <w:right w:val="single" w:sz="16" w:space="0" w:color="000000"/>
            </w:tcBorders>
            <w:shd w:val="clear" w:color="auto" w:fill="FFFFFF"/>
          </w:tcPr>
          <w:p w:rsidR="002617B0" w:rsidRPr="00BB4118" w:rsidRDefault="002617B0"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2617B0" w:rsidRPr="00BB4118" w:rsidRDefault="002617B0" w:rsidP="00D459E3">
            <w:pPr>
              <w:bidi w:val="0"/>
              <w:rPr>
                <w:lang w:bidi="ar-IQ"/>
              </w:rPr>
            </w:pPr>
            <w:r w:rsidRPr="00BB4118">
              <w:rPr>
                <w:lang w:bidi="ar-IQ"/>
              </w:rPr>
              <w:t>8</w:t>
            </w:r>
          </w:p>
        </w:tc>
        <w:tc>
          <w:tcPr>
            <w:tcW w:w="1143" w:type="dxa"/>
            <w:tcBorders>
              <w:top w:val="nil"/>
              <w:left w:val="single" w:sz="8" w:space="0" w:color="000000"/>
              <w:bottom w:val="nil"/>
              <w:right w:val="single" w:sz="8" w:space="0" w:color="000000"/>
            </w:tcBorders>
            <w:shd w:val="clear" w:color="auto" w:fill="FFFFFF"/>
            <w:vAlign w:val="center"/>
          </w:tcPr>
          <w:p w:rsidR="002617B0" w:rsidRPr="00BB4118" w:rsidRDefault="002617B0" w:rsidP="00D459E3">
            <w:pPr>
              <w:bidi w:val="0"/>
              <w:rPr>
                <w:lang w:bidi="ar-IQ"/>
              </w:rPr>
            </w:pPr>
            <w:r w:rsidRPr="00BB4118">
              <w:rPr>
                <w:lang w:bidi="ar-IQ"/>
              </w:rPr>
              <w:t>4</w:t>
            </w:r>
          </w:p>
        </w:tc>
        <w:tc>
          <w:tcPr>
            <w:tcW w:w="1143" w:type="dxa"/>
            <w:tcBorders>
              <w:top w:val="nil"/>
              <w:left w:val="single" w:sz="8" w:space="0" w:color="000000"/>
              <w:bottom w:val="nil"/>
              <w:right w:val="single" w:sz="16" w:space="0" w:color="000000"/>
            </w:tcBorders>
            <w:shd w:val="clear" w:color="auto" w:fill="FFFFFF"/>
            <w:vAlign w:val="center"/>
          </w:tcPr>
          <w:p w:rsidR="002617B0" w:rsidRPr="00BB4118" w:rsidRDefault="002617B0" w:rsidP="00D459E3">
            <w:pPr>
              <w:bidi w:val="0"/>
              <w:rPr>
                <w:lang w:bidi="ar-IQ"/>
              </w:rPr>
            </w:pPr>
            <w:r w:rsidRPr="00BB4118">
              <w:rPr>
                <w:lang w:bidi="ar-IQ"/>
              </w:rPr>
              <w:t>12</w:t>
            </w:r>
          </w:p>
        </w:tc>
        <w:tc>
          <w:tcPr>
            <w:tcW w:w="1143" w:type="dxa"/>
            <w:tcBorders>
              <w:top w:val="nil"/>
              <w:left w:val="single" w:sz="8" w:space="0" w:color="000000"/>
              <w:bottom w:val="nil"/>
              <w:right w:val="single" w:sz="16" w:space="0" w:color="000000"/>
            </w:tcBorders>
            <w:shd w:val="clear" w:color="auto" w:fill="FFFFFF"/>
          </w:tcPr>
          <w:p w:rsidR="002617B0" w:rsidRPr="00BB4118" w:rsidRDefault="002617B0" w:rsidP="00D459E3">
            <w:pPr>
              <w:bidi w:val="0"/>
              <w:rPr>
                <w:lang w:bidi="ar-IQ"/>
              </w:rPr>
            </w:pPr>
          </w:p>
        </w:tc>
      </w:tr>
      <w:tr w:rsidR="002617B0" w:rsidRPr="00BB4118" w:rsidTr="000526D3">
        <w:trPr>
          <w:cantSplit/>
        </w:trPr>
        <w:tc>
          <w:tcPr>
            <w:tcW w:w="2127" w:type="dxa"/>
            <w:gridSpan w:val="2"/>
            <w:vMerge/>
            <w:tcBorders>
              <w:top w:val="nil"/>
              <w:left w:val="single" w:sz="16" w:space="0" w:color="000000"/>
              <w:bottom w:val="single" w:sz="16" w:space="0" w:color="000000"/>
              <w:right w:val="nil"/>
            </w:tcBorders>
            <w:shd w:val="clear" w:color="auto" w:fill="FFFFFF"/>
          </w:tcPr>
          <w:p w:rsidR="002617B0" w:rsidRPr="00BB4118" w:rsidRDefault="002617B0" w:rsidP="00D459E3">
            <w:pPr>
              <w:bidi w:val="0"/>
              <w:rPr>
                <w:lang w:bidi="ar-IQ"/>
              </w:rPr>
            </w:pPr>
          </w:p>
        </w:tc>
        <w:tc>
          <w:tcPr>
            <w:tcW w:w="906" w:type="dxa"/>
            <w:vMerge/>
            <w:tcBorders>
              <w:top w:val="nil"/>
              <w:left w:val="nil"/>
              <w:bottom w:val="single" w:sz="8" w:space="0" w:color="000000"/>
              <w:right w:val="nil"/>
            </w:tcBorders>
            <w:shd w:val="clear" w:color="auto" w:fill="FFFFFF"/>
          </w:tcPr>
          <w:p w:rsidR="002617B0" w:rsidRPr="00BB4118" w:rsidRDefault="002617B0" w:rsidP="00D459E3">
            <w:pPr>
              <w:bidi w:val="0"/>
              <w:rPr>
                <w:lang w:bidi="ar-IQ"/>
              </w:rPr>
            </w:pPr>
          </w:p>
        </w:tc>
        <w:tc>
          <w:tcPr>
            <w:tcW w:w="2731" w:type="dxa"/>
            <w:tcBorders>
              <w:top w:val="nil"/>
              <w:left w:val="nil"/>
              <w:bottom w:val="single" w:sz="8" w:space="0" w:color="000000"/>
              <w:right w:val="single" w:sz="16" w:space="0" w:color="000000"/>
            </w:tcBorders>
            <w:shd w:val="clear" w:color="auto" w:fill="FFFFFF"/>
          </w:tcPr>
          <w:p w:rsidR="002617B0" w:rsidRPr="00BB4118" w:rsidRDefault="00C86ECF" w:rsidP="00D459E3">
            <w:pPr>
              <w:bidi w:val="0"/>
              <w:rPr>
                <w:lang w:bidi="ar-IQ"/>
              </w:rPr>
            </w:pPr>
            <w:r>
              <w:rPr>
                <w:lang w:bidi="ar-IQ"/>
              </w:rPr>
              <w:t>% within com-</w:t>
            </w:r>
            <w:proofErr w:type="spellStart"/>
            <w:r>
              <w:rPr>
                <w:lang w:bidi="ar-IQ"/>
              </w:rPr>
              <w:t>psy</w:t>
            </w:r>
            <w:proofErr w:type="spellEnd"/>
            <w:r>
              <w:rPr>
                <w:lang w:bidi="ar-IQ"/>
              </w:rPr>
              <w:t>-dis</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2617B0" w:rsidRPr="00BB4118" w:rsidRDefault="002617B0" w:rsidP="00D459E3">
            <w:pPr>
              <w:bidi w:val="0"/>
              <w:rPr>
                <w:lang w:bidi="ar-IQ"/>
              </w:rPr>
            </w:pPr>
            <w:r w:rsidRPr="00BB4118">
              <w:rPr>
                <w:lang w:bidi="ar-IQ"/>
              </w:rPr>
              <w:t>66.7%</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2617B0" w:rsidRPr="00BB4118" w:rsidRDefault="002617B0" w:rsidP="00D459E3">
            <w:pPr>
              <w:bidi w:val="0"/>
              <w:rPr>
                <w:lang w:bidi="ar-IQ"/>
              </w:rPr>
            </w:pPr>
            <w:r w:rsidRPr="00BB4118">
              <w:rPr>
                <w:lang w:bidi="ar-IQ"/>
              </w:rPr>
              <w:t>33.3%</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2617B0" w:rsidRPr="00BB4118" w:rsidRDefault="002617B0"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2617B0" w:rsidRPr="00BB4118" w:rsidRDefault="002617B0" w:rsidP="00D459E3">
            <w:pPr>
              <w:bidi w:val="0"/>
              <w:rPr>
                <w:lang w:bidi="ar-IQ"/>
              </w:rPr>
            </w:pPr>
          </w:p>
        </w:tc>
      </w:tr>
      <w:tr w:rsidR="002617B0" w:rsidRPr="00BB4118" w:rsidTr="000526D3">
        <w:trPr>
          <w:cantSplit/>
        </w:trPr>
        <w:tc>
          <w:tcPr>
            <w:tcW w:w="3033" w:type="dxa"/>
            <w:gridSpan w:val="3"/>
            <w:vMerge w:val="restart"/>
            <w:tcBorders>
              <w:top w:val="nil"/>
              <w:left w:val="single" w:sz="16" w:space="0" w:color="000000"/>
              <w:bottom w:val="single" w:sz="16" w:space="0" w:color="000000"/>
              <w:right w:val="nil"/>
            </w:tcBorders>
            <w:shd w:val="clear" w:color="auto" w:fill="FFFFFF"/>
          </w:tcPr>
          <w:p w:rsidR="002617B0" w:rsidRPr="00BB4118" w:rsidRDefault="002617B0" w:rsidP="00D459E3">
            <w:pPr>
              <w:bidi w:val="0"/>
              <w:rPr>
                <w:lang w:bidi="ar-IQ"/>
              </w:rPr>
            </w:pPr>
            <w:r w:rsidRPr="00BB4118">
              <w:rPr>
                <w:lang w:bidi="ar-IQ"/>
              </w:rPr>
              <w:t>Total</w:t>
            </w:r>
          </w:p>
        </w:tc>
        <w:tc>
          <w:tcPr>
            <w:tcW w:w="2731" w:type="dxa"/>
            <w:tcBorders>
              <w:top w:val="nil"/>
              <w:left w:val="nil"/>
              <w:bottom w:val="nil"/>
              <w:right w:val="single" w:sz="16" w:space="0" w:color="000000"/>
            </w:tcBorders>
            <w:shd w:val="clear" w:color="auto" w:fill="FFFFFF"/>
          </w:tcPr>
          <w:p w:rsidR="002617B0" w:rsidRPr="00BB4118" w:rsidRDefault="002617B0"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2617B0" w:rsidRPr="00BB4118" w:rsidRDefault="002617B0" w:rsidP="00D459E3">
            <w:pPr>
              <w:bidi w:val="0"/>
              <w:rPr>
                <w:lang w:bidi="ar-IQ"/>
              </w:rPr>
            </w:pPr>
            <w:r w:rsidRPr="00BB4118">
              <w:rPr>
                <w:lang w:bidi="ar-IQ"/>
              </w:rPr>
              <w:t>31</w:t>
            </w:r>
          </w:p>
        </w:tc>
        <w:tc>
          <w:tcPr>
            <w:tcW w:w="1143" w:type="dxa"/>
            <w:tcBorders>
              <w:top w:val="nil"/>
              <w:left w:val="single" w:sz="8" w:space="0" w:color="000000"/>
              <w:bottom w:val="nil"/>
              <w:right w:val="single" w:sz="8" w:space="0" w:color="000000"/>
            </w:tcBorders>
            <w:shd w:val="clear" w:color="auto" w:fill="FFFFFF"/>
            <w:vAlign w:val="center"/>
          </w:tcPr>
          <w:p w:rsidR="002617B0" w:rsidRPr="00BB4118" w:rsidRDefault="002617B0" w:rsidP="00D459E3">
            <w:pPr>
              <w:bidi w:val="0"/>
              <w:rPr>
                <w:lang w:bidi="ar-IQ"/>
              </w:rPr>
            </w:pPr>
            <w:r w:rsidRPr="00BB4118">
              <w:rPr>
                <w:lang w:bidi="ar-IQ"/>
              </w:rPr>
              <w:t>21</w:t>
            </w:r>
          </w:p>
        </w:tc>
        <w:tc>
          <w:tcPr>
            <w:tcW w:w="1143" w:type="dxa"/>
            <w:tcBorders>
              <w:top w:val="nil"/>
              <w:left w:val="single" w:sz="8" w:space="0" w:color="000000"/>
              <w:bottom w:val="nil"/>
              <w:right w:val="single" w:sz="16" w:space="0" w:color="000000"/>
            </w:tcBorders>
            <w:shd w:val="clear" w:color="auto" w:fill="FFFFFF"/>
            <w:vAlign w:val="center"/>
          </w:tcPr>
          <w:p w:rsidR="002617B0" w:rsidRPr="00BB4118" w:rsidRDefault="002617B0" w:rsidP="00D459E3">
            <w:pPr>
              <w:bidi w:val="0"/>
              <w:rPr>
                <w:lang w:bidi="ar-IQ"/>
              </w:rPr>
            </w:pPr>
            <w:r w:rsidRPr="00BB4118">
              <w:rPr>
                <w:lang w:bidi="ar-IQ"/>
              </w:rPr>
              <w:t>52</w:t>
            </w:r>
          </w:p>
        </w:tc>
        <w:tc>
          <w:tcPr>
            <w:tcW w:w="1143" w:type="dxa"/>
            <w:tcBorders>
              <w:top w:val="nil"/>
              <w:left w:val="single" w:sz="8" w:space="0" w:color="000000"/>
              <w:bottom w:val="nil"/>
              <w:right w:val="single" w:sz="16" w:space="0" w:color="000000"/>
            </w:tcBorders>
            <w:shd w:val="clear" w:color="auto" w:fill="FFFFFF"/>
          </w:tcPr>
          <w:p w:rsidR="002617B0" w:rsidRPr="00BB4118" w:rsidRDefault="002617B0" w:rsidP="00D459E3">
            <w:pPr>
              <w:bidi w:val="0"/>
              <w:rPr>
                <w:lang w:bidi="ar-IQ"/>
              </w:rPr>
            </w:pPr>
          </w:p>
        </w:tc>
      </w:tr>
      <w:tr w:rsidR="002617B0" w:rsidRPr="00BB4118" w:rsidTr="000526D3">
        <w:trPr>
          <w:cantSplit/>
        </w:trPr>
        <w:tc>
          <w:tcPr>
            <w:tcW w:w="3033" w:type="dxa"/>
            <w:gridSpan w:val="3"/>
            <w:vMerge/>
            <w:tcBorders>
              <w:top w:val="nil"/>
              <w:left w:val="single" w:sz="16" w:space="0" w:color="000000"/>
              <w:bottom w:val="single" w:sz="16" w:space="0" w:color="000000"/>
              <w:right w:val="nil"/>
            </w:tcBorders>
            <w:shd w:val="clear" w:color="auto" w:fill="FFFFFF"/>
          </w:tcPr>
          <w:p w:rsidR="002617B0" w:rsidRPr="00BB4118" w:rsidRDefault="002617B0" w:rsidP="00D459E3">
            <w:pPr>
              <w:bidi w:val="0"/>
              <w:rPr>
                <w:lang w:bidi="ar-IQ"/>
              </w:rPr>
            </w:pPr>
          </w:p>
        </w:tc>
        <w:tc>
          <w:tcPr>
            <w:tcW w:w="2731" w:type="dxa"/>
            <w:tcBorders>
              <w:top w:val="nil"/>
              <w:left w:val="nil"/>
              <w:bottom w:val="single" w:sz="16" w:space="0" w:color="000000"/>
              <w:right w:val="single" w:sz="16" w:space="0" w:color="000000"/>
            </w:tcBorders>
            <w:shd w:val="clear" w:color="auto" w:fill="FFFFFF"/>
          </w:tcPr>
          <w:p w:rsidR="002617B0" w:rsidRPr="00BB4118" w:rsidRDefault="00C86ECF" w:rsidP="00C86ECF">
            <w:pPr>
              <w:bidi w:val="0"/>
              <w:rPr>
                <w:lang w:bidi="ar-IQ"/>
              </w:rPr>
            </w:pPr>
            <w:r>
              <w:rPr>
                <w:lang w:bidi="ar-IQ"/>
              </w:rPr>
              <w:t xml:space="preserve">% within </w:t>
            </w:r>
            <w:r w:rsidRPr="00BB4118">
              <w:rPr>
                <w:lang w:bidi="ar-IQ"/>
              </w:rPr>
              <w:t>Post</w:t>
            </w:r>
            <w:r>
              <w:rPr>
                <w:lang w:bidi="ar-IQ"/>
              </w:rPr>
              <w:t xml:space="preserve"> psychiatric </w:t>
            </w:r>
            <w:r w:rsidRPr="00BB4118">
              <w:rPr>
                <w:lang w:bidi="ar-IQ"/>
              </w:rPr>
              <w:t>dis</w:t>
            </w:r>
          </w:p>
        </w:tc>
        <w:tc>
          <w:tcPr>
            <w:tcW w:w="1143" w:type="dxa"/>
            <w:tcBorders>
              <w:top w:val="nil"/>
              <w:left w:val="single" w:sz="16" w:space="0" w:color="000000"/>
              <w:bottom w:val="single" w:sz="16" w:space="0" w:color="000000"/>
              <w:right w:val="single" w:sz="8" w:space="0" w:color="000000"/>
            </w:tcBorders>
            <w:shd w:val="clear" w:color="auto" w:fill="FFFFFF"/>
            <w:vAlign w:val="center"/>
          </w:tcPr>
          <w:p w:rsidR="002617B0" w:rsidRPr="00BB4118" w:rsidRDefault="00C86ECF" w:rsidP="00D459E3">
            <w:pPr>
              <w:bidi w:val="0"/>
              <w:rPr>
                <w:lang w:bidi="ar-IQ"/>
              </w:rPr>
            </w:pPr>
            <w:r>
              <w:rPr>
                <w:lang w:bidi="ar-IQ"/>
              </w:rPr>
              <w:t>59.6%</w:t>
            </w:r>
          </w:p>
        </w:tc>
        <w:tc>
          <w:tcPr>
            <w:tcW w:w="1143" w:type="dxa"/>
            <w:tcBorders>
              <w:top w:val="nil"/>
              <w:left w:val="single" w:sz="8" w:space="0" w:color="000000"/>
              <w:bottom w:val="single" w:sz="16" w:space="0" w:color="000000"/>
              <w:right w:val="single" w:sz="8" w:space="0" w:color="000000"/>
            </w:tcBorders>
            <w:shd w:val="clear" w:color="auto" w:fill="FFFFFF"/>
            <w:vAlign w:val="center"/>
          </w:tcPr>
          <w:p w:rsidR="002617B0" w:rsidRPr="00BB4118" w:rsidRDefault="00C86ECF" w:rsidP="00D459E3">
            <w:pPr>
              <w:bidi w:val="0"/>
              <w:rPr>
                <w:lang w:bidi="ar-IQ"/>
              </w:rPr>
            </w:pPr>
            <w:r>
              <w:rPr>
                <w:lang w:bidi="ar-IQ"/>
              </w:rPr>
              <w:t>40.4%</w:t>
            </w:r>
          </w:p>
        </w:tc>
        <w:tc>
          <w:tcPr>
            <w:tcW w:w="1143" w:type="dxa"/>
            <w:tcBorders>
              <w:top w:val="nil"/>
              <w:left w:val="single" w:sz="8" w:space="0" w:color="000000"/>
              <w:bottom w:val="single" w:sz="16" w:space="0" w:color="000000"/>
              <w:right w:val="single" w:sz="16" w:space="0" w:color="000000"/>
            </w:tcBorders>
            <w:shd w:val="clear" w:color="auto" w:fill="FFFFFF"/>
            <w:vAlign w:val="center"/>
          </w:tcPr>
          <w:p w:rsidR="002617B0" w:rsidRPr="00BB4118" w:rsidRDefault="00C86ECF" w:rsidP="00D459E3">
            <w:pPr>
              <w:bidi w:val="0"/>
              <w:rPr>
                <w:lang w:bidi="ar-IQ"/>
              </w:rPr>
            </w:pPr>
            <w:r>
              <w:rPr>
                <w:lang w:bidi="ar-IQ"/>
              </w:rPr>
              <w:t>100.0%</w:t>
            </w:r>
          </w:p>
        </w:tc>
        <w:tc>
          <w:tcPr>
            <w:tcW w:w="1143" w:type="dxa"/>
            <w:tcBorders>
              <w:top w:val="nil"/>
              <w:left w:val="single" w:sz="8" w:space="0" w:color="000000"/>
              <w:bottom w:val="single" w:sz="16" w:space="0" w:color="000000"/>
              <w:right w:val="single" w:sz="16" w:space="0" w:color="000000"/>
            </w:tcBorders>
            <w:shd w:val="clear" w:color="auto" w:fill="FFFFFF"/>
          </w:tcPr>
          <w:p w:rsidR="002617B0" w:rsidRPr="00BB4118" w:rsidRDefault="002617B0" w:rsidP="00D459E3">
            <w:pPr>
              <w:bidi w:val="0"/>
              <w:rPr>
                <w:lang w:bidi="ar-IQ"/>
              </w:rPr>
            </w:pPr>
          </w:p>
        </w:tc>
      </w:tr>
    </w:tbl>
    <w:p w:rsidR="00531D40" w:rsidRDefault="00531D40" w:rsidP="00531D40">
      <w:pPr>
        <w:pStyle w:val="a6"/>
        <w:bidi w:val="0"/>
        <w:jc w:val="both"/>
        <w:rPr>
          <w:rFonts w:asciiTheme="minorBidi" w:hAnsiTheme="minorBidi" w:cstheme="minorBidi"/>
          <w:sz w:val="28"/>
          <w:szCs w:val="28"/>
          <w:lang w:bidi="ar-IQ"/>
        </w:rPr>
      </w:pPr>
    </w:p>
    <w:p w:rsidR="00F04488" w:rsidRDefault="00F04488" w:rsidP="00F04488">
      <w:pPr>
        <w:pStyle w:val="a5"/>
        <w:jc w:val="right"/>
        <w:rPr>
          <w:rtl/>
          <w:lang w:bidi="ar-IQ"/>
        </w:rPr>
      </w:pPr>
      <w:r>
        <w:rPr>
          <w:lang w:bidi="ar-IQ"/>
        </w:rPr>
        <w:t>X</w:t>
      </w:r>
      <w:r>
        <w:rPr>
          <w:vertAlign w:val="superscript"/>
          <w:lang w:bidi="ar-IQ"/>
        </w:rPr>
        <w:t xml:space="preserve">2 </w:t>
      </w:r>
      <w:r>
        <w:rPr>
          <w:lang w:bidi="ar-IQ"/>
        </w:rPr>
        <w:t xml:space="preserve">is (NS) </w:t>
      </w:r>
      <w:r>
        <w:rPr>
          <w:rFonts w:hint="cs"/>
          <w:rtl/>
          <w:lang w:bidi="ar-IQ"/>
        </w:rPr>
        <w:t>*</w:t>
      </w:r>
    </w:p>
    <w:p w:rsidR="00F04488" w:rsidRDefault="00F04488" w:rsidP="00F04488">
      <w:pPr>
        <w:pStyle w:val="a5"/>
        <w:jc w:val="right"/>
        <w:rPr>
          <w:lang w:bidi="ar-IQ"/>
        </w:rPr>
      </w:pPr>
      <w:r>
        <w:rPr>
          <w:lang w:bidi="ar-IQ"/>
        </w:rPr>
        <w:t xml:space="preserve"> ** P value is (NS)</w:t>
      </w:r>
    </w:p>
    <w:p w:rsidR="00F04488" w:rsidRDefault="00F04488" w:rsidP="00F04488">
      <w:pPr>
        <w:pStyle w:val="a5"/>
        <w:jc w:val="right"/>
        <w:rPr>
          <w:rFonts w:asciiTheme="minorHAnsi" w:hAnsiTheme="minorHAnsi" w:cstheme="minorHAnsi"/>
          <w:lang w:bidi="ar-IQ"/>
        </w:rPr>
      </w:pPr>
      <w:r w:rsidRPr="00F04488">
        <w:rPr>
          <w:rFonts w:asciiTheme="minorHAnsi" w:hAnsiTheme="minorHAnsi" w:cstheme="minorHAnsi"/>
          <w:lang w:bidi="ar-IQ"/>
        </w:rPr>
        <w:t>*** % within comorbid psychiatric diseases</w:t>
      </w:r>
    </w:p>
    <w:p w:rsidR="0030313C" w:rsidRPr="00A76A65" w:rsidRDefault="0030313C" w:rsidP="00665229">
      <w:pPr>
        <w:pStyle w:val="ab"/>
        <w:tabs>
          <w:tab w:val="right" w:pos="0"/>
        </w:tabs>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Table (7</w:t>
      </w:r>
      <w:r>
        <w:rPr>
          <w:rFonts w:ascii="Simplified Arabic" w:hAnsi="Simplified Arabic" w:cs="Simplified Arabic"/>
          <w:sz w:val="28"/>
          <w:szCs w:val="28"/>
          <w:lang w:bidi="ar-IQ"/>
        </w:rPr>
        <w:t>) shows (pd) with positive (MV</w:t>
      </w:r>
      <w:r w:rsidRPr="00A76A65">
        <w:rPr>
          <w:rFonts w:ascii="Simplified Arabic" w:hAnsi="Simplified Arabic" w:cs="Simplified Arabic"/>
          <w:sz w:val="28"/>
          <w:szCs w:val="28"/>
          <w:lang w:bidi="ar-IQ"/>
        </w:rPr>
        <w:t>P) with comorbid psychiatric diseases were (33. 3%) as positive count, total count was (40. 4%).</w:t>
      </w:r>
    </w:p>
    <w:p w:rsidR="0030313C" w:rsidRPr="00A76A65" w:rsidRDefault="0030313C" w:rsidP="00665229">
      <w:pPr>
        <w:pStyle w:val="ab"/>
        <w:tabs>
          <w:tab w:val="right" w:pos="0"/>
        </w:tabs>
        <w:bidi w:val="0"/>
        <w:ind w:left="0"/>
        <w:jc w:val="both"/>
        <w:rPr>
          <w:rFonts w:ascii="Simplified Arabic" w:hAnsi="Simplified Arabic" w:cs="Simplified Arabic"/>
          <w:sz w:val="28"/>
          <w:szCs w:val="28"/>
          <w:lang w:bidi="ar-IQ"/>
        </w:rPr>
      </w:pPr>
      <w:r>
        <w:rPr>
          <w:rFonts w:ascii="Simplified Arabic" w:hAnsi="Simplified Arabic" w:cs="Simplified Arabic"/>
          <w:sz w:val="28"/>
          <w:szCs w:val="28"/>
          <w:lang w:bidi="ar-IQ"/>
        </w:rPr>
        <w:t>(pd) with negative (MV</w:t>
      </w:r>
      <w:r w:rsidRPr="00A76A65">
        <w:rPr>
          <w:rFonts w:ascii="Simplified Arabic" w:hAnsi="Simplified Arabic" w:cs="Simplified Arabic"/>
          <w:sz w:val="28"/>
          <w:szCs w:val="28"/>
          <w:lang w:bidi="ar-IQ"/>
        </w:rPr>
        <w:t>P) with comorbid</w:t>
      </w:r>
      <w:r>
        <w:rPr>
          <w:rFonts w:ascii="Simplified Arabic" w:hAnsi="Simplified Arabic" w:cs="Simplified Arabic"/>
          <w:sz w:val="28"/>
          <w:szCs w:val="28"/>
          <w:lang w:bidi="ar-IQ"/>
        </w:rPr>
        <w:t xml:space="preserve"> psychiatric diseases were (66.</w:t>
      </w:r>
      <w:r w:rsidRPr="00A76A65">
        <w:rPr>
          <w:rFonts w:ascii="Simplified Arabic" w:hAnsi="Simplified Arabic" w:cs="Simplified Arabic"/>
          <w:sz w:val="28"/>
          <w:szCs w:val="28"/>
          <w:lang w:bidi="ar-IQ"/>
        </w:rPr>
        <w:t xml:space="preserve">7%) as positive </w:t>
      </w:r>
      <w:r w:rsidR="00BB0801" w:rsidRPr="00A76A65">
        <w:rPr>
          <w:rFonts w:ascii="Simplified Arabic" w:hAnsi="Simplified Arabic" w:cs="Simplified Arabic"/>
          <w:sz w:val="28"/>
          <w:szCs w:val="28"/>
          <w:lang w:bidi="ar-IQ"/>
        </w:rPr>
        <w:t>count</w:t>
      </w:r>
      <w:r w:rsidR="00BB0801">
        <w:rPr>
          <w:rFonts w:ascii="Simplified Arabic" w:hAnsi="Simplified Arabic" w:cs="Simplified Arabic"/>
          <w:sz w:val="28"/>
          <w:szCs w:val="28"/>
          <w:lang w:bidi="ar-IQ"/>
        </w:rPr>
        <w:t>.</w:t>
      </w:r>
      <w:r w:rsidR="00BB0801" w:rsidRPr="00A76A65">
        <w:rPr>
          <w:rFonts w:ascii="Simplified Arabic" w:hAnsi="Simplified Arabic" w:cs="Simplified Arabic"/>
          <w:sz w:val="28"/>
          <w:szCs w:val="28"/>
          <w:lang w:bidi="ar-IQ"/>
        </w:rPr>
        <w:t xml:space="preserve"> Total</w:t>
      </w:r>
      <w:r w:rsidRPr="00A76A65">
        <w:rPr>
          <w:rFonts w:ascii="Simplified Arabic" w:hAnsi="Simplified Arabic" w:cs="Simplified Arabic"/>
          <w:sz w:val="28"/>
          <w:szCs w:val="28"/>
          <w:lang w:bidi="ar-IQ"/>
        </w:rPr>
        <w:t xml:space="preserve"> count was (59. 6%).</w:t>
      </w:r>
    </w:p>
    <w:p w:rsidR="0030313C" w:rsidRPr="0030313C" w:rsidRDefault="0030313C" w:rsidP="00F04488">
      <w:pPr>
        <w:pStyle w:val="a5"/>
        <w:jc w:val="right"/>
        <w:rPr>
          <w:rFonts w:asciiTheme="minorHAnsi" w:hAnsiTheme="minorHAnsi" w:cstheme="minorBidi"/>
          <w:lang w:bidi="ar-IQ"/>
        </w:rPr>
      </w:pPr>
    </w:p>
    <w:p w:rsidR="006E3E7D" w:rsidRDefault="006E3E7D" w:rsidP="00F04488">
      <w:pPr>
        <w:pStyle w:val="a5"/>
        <w:jc w:val="right"/>
        <w:rPr>
          <w:rFonts w:asciiTheme="minorHAnsi" w:hAnsiTheme="minorHAnsi" w:cstheme="minorHAnsi"/>
          <w:lang w:bidi="ar-IQ"/>
        </w:rPr>
      </w:pPr>
    </w:p>
    <w:p w:rsidR="006E3E7D" w:rsidRDefault="006E3E7D" w:rsidP="00F04488">
      <w:pPr>
        <w:pStyle w:val="a5"/>
        <w:jc w:val="right"/>
        <w:rPr>
          <w:rFonts w:asciiTheme="minorHAnsi" w:hAnsiTheme="minorHAnsi" w:cstheme="minorHAnsi"/>
          <w:lang w:bidi="ar-IQ"/>
        </w:rPr>
      </w:pPr>
    </w:p>
    <w:p w:rsidR="006E3E7D" w:rsidRDefault="006E3E7D" w:rsidP="00F04488">
      <w:pPr>
        <w:pStyle w:val="a5"/>
        <w:jc w:val="right"/>
        <w:rPr>
          <w:rFonts w:asciiTheme="minorHAnsi" w:hAnsiTheme="minorHAnsi" w:cstheme="minorHAnsi"/>
          <w:lang w:bidi="ar-IQ"/>
        </w:rPr>
      </w:pPr>
    </w:p>
    <w:p w:rsidR="006E3E7D" w:rsidRDefault="006E3E7D" w:rsidP="00F04488">
      <w:pPr>
        <w:pStyle w:val="a5"/>
        <w:jc w:val="right"/>
        <w:rPr>
          <w:rFonts w:asciiTheme="minorHAnsi" w:hAnsiTheme="minorHAnsi" w:cstheme="minorHAnsi"/>
          <w:lang w:bidi="ar-IQ"/>
        </w:rPr>
      </w:pPr>
    </w:p>
    <w:p w:rsidR="006E3E7D" w:rsidRDefault="006E3E7D" w:rsidP="00F04488">
      <w:pPr>
        <w:pStyle w:val="a5"/>
        <w:jc w:val="right"/>
        <w:rPr>
          <w:rFonts w:asciiTheme="minorHAnsi" w:hAnsiTheme="minorHAnsi" w:cstheme="minorHAnsi"/>
          <w:lang w:bidi="ar-IQ"/>
        </w:rPr>
      </w:pPr>
    </w:p>
    <w:p w:rsidR="006E3E7D" w:rsidRPr="00DA3EE3" w:rsidRDefault="006E3E7D" w:rsidP="00DA3EE3">
      <w:pPr>
        <w:rPr>
          <w:rFonts w:asciiTheme="minorHAnsi" w:hAnsiTheme="minorHAnsi" w:cstheme="minorBidi"/>
          <w:rtl/>
          <w:lang w:bidi="ar-IQ"/>
        </w:rPr>
      </w:pPr>
    </w:p>
    <w:p w:rsidR="00917C12" w:rsidRPr="002C2269" w:rsidRDefault="00917C12" w:rsidP="002C2269">
      <w:pPr>
        <w:pStyle w:val="a6"/>
        <w:bidi w:val="0"/>
        <w:jc w:val="center"/>
        <w:rPr>
          <w:rFonts w:ascii="Simplified Arabic" w:hAnsi="Simplified Arabic" w:cs="Simplified Arabic"/>
          <w:b/>
          <w:bCs/>
          <w:sz w:val="28"/>
          <w:szCs w:val="28"/>
          <w:lang w:bidi="ar-IQ"/>
        </w:rPr>
      </w:pPr>
      <w:r w:rsidRPr="002C2269">
        <w:rPr>
          <w:rFonts w:ascii="Simplified Arabic" w:hAnsi="Simplified Arabic" w:cs="Simplified Arabic"/>
          <w:b/>
          <w:bCs/>
          <w:sz w:val="28"/>
          <w:szCs w:val="28"/>
          <w:lang w:bidi="ar-IQ"/>
        </w:rPr>
        <w:lastRenderedPageBreak/>
        <w:t>Table (8) distribution of duration in study sample</w:t>
      </w:r>
    </w:p>
    <w:tbl>
      <w:tblPr>
        <w:tblpPr w:leftFromText="180" w:rightFromText="180" w:vertAnchor="text" w:horzAnchor="margin" w:tblpY="379"/>
        <w:tblW w:w="9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3"/>
        <w:gridCol w:w="818"/>
        <w:gridCol w:w="2389"/>
        <w:gridCol w:w="1143"/>
        <w:gridCol w:w="1143"/>
        <w:gridCol w:w="1143"/>
        <w:gridCol w:w="1143"/>
      </w:tblGrid>
      <w:tr w:rsidR="00917C12" w:rsidRPr="00BB4118" w:rsidTr="00D459E3">
        <w:trPr>
          <w:cantSplit/>
        </w:trPr>
        <w:tc>
          <w:tcPr>
            <w:tcW w:w="8189" w:type="dxa"/>
            <w:gridSpan w:val="6"/>
            <w:tcBorders>
              <w:top w:val="nil"/>
              <w:left w:val="nil"/>
              <w:bottom w:val="nil"/>
              <w:right w:val="nil"/>
            </w:tcBorders>
            <w:shd w:val="clear" w:color="auto" w:fill="FFFFFF"/>
            <w:vAlign w:val="center"/>
          </w:tcPr>
          <w:p w:rsidR="00917C12" w:rsidRDefault="00917C12" w:rsidP="00D459E3">
            <w:pPr>
              <w:bidi w:val="0"/>
              <w:rPr>
                <w:b/>
                <w:bCs/>
                <w:lang w:bidi="ar-IQ"/>
              </w:rPr>
            </w:pPr>
          </w:p>
          <w:p w:rsidR="00917C12" w:rsidRPr="00BB4118" w:rsidRDefault="00917C12" w:rsidP="00D459E3">
            <w:pPr>
              <w:bidi w:val="0"/>
              <w:rPr>
                <w:lang w:bidi="ar-IQ"/>
              </w:rPr>
            </w:pPr>
            <w:r w:rsidRPr="00BB4118">
              <w:rPr>
                <w:b/>
                <w:bCs/>
                <w:lang w:bidi="ar-IQ"/>
              </w:rPr>
              <w:t>Crosstab</w:t>
            </w:r>
          </w:p>
        </w:tc>
        <w:tc>
          <w:tcPr>
            <w:tcW w:w="1143" w:type="dxa"/>
            <w:tcBorders>
              <w:top w:val="nil"/>
              <w:left w:val="nil"/>
              <w:bottom w:val="nil"/>
              <w:right w:val="nil"/>
            </w:tcBorders>
            <w:shd w:val="clear" w:color="auto" w:fill="FFFFFF"/>
          </w:tcPr>
          <w:p w:rsidR="00917C12" w:rsidRPr="00BB4118" w:rsidRDefault="00917C12" w:rsidP="00D459E3">
            <w:pPr>
              <w:bidi w:val="0"/>
              <w:rPr>
                <w:b/>
                <w:bCs/>
                <w:lang w:bidi="ar-IQ"/>
              </w:rPr>
            </w:pPr>
          </w:p>
        </w:tc>
      </w:tr>
      <w:tr w:rsidR="00917C12" w:rsidRPr="00BB4118" w:rsidTr="00D459E3">
        <w:trPr>
          <w:cantSplit/>
        </w:trPr>
        <w:tc>
          <w:tcPr>
            <w:tcW w:w="4760" w:type="dxa"/>
            <w:gridSpan w:val="3"/>
            <w:vMerge w:val="restart"/>
            <w:tcBorders>
              <w:top w:val="single" w:sz="16" w:space="0" w:color="000000"/>
              <w:left w:val="single" w:sz="16" w:space="0" w:color="000000"/>
              <w:bottom w:val="nil"/>
              <w:right w:val="nil"/>
            </w:tcBorders>
            <w:shd w:val="clear" w:color="auto" w:fill="FFFFFF"/>
            <w:vAlign w:val="bottom"/>
          </w:tcPr>
          <w:p w:rsidR="00917C12" w:rsidRPr="00BB4118" w:rsidRDefault="00917C12" w:rsidP="00D459E3">
            <w:pPr>
              <w:bidi w:val="0"/>
              <w:rPr>
                <w:lang w:bidi="ar-IQ"/>
              </w:rPr>
            </w:pPr>
          </w:p>
        </w:tc>
        <w:tc>
          <w:tcPr>
            <w:tcW w:w="2286" w:type="dxa"/>
            <w:gridSpan w:val="2"/>
            <w:tcBorders>
              <w:top w:val="single" w:sz="16" w:space="0" w:color="000000"/>
              <w:left w:val="single" w:sz="16" w:space="0" w:color="000000"/>
              <w:bottom w:val="single" w:sz="8" w:space="0" w:color="000000"/>
              <w:right w:val="single" w:sz="8" w:space="0" w:color="000000"/>
            </w:tcBorders>
            <w:shd w:val="clear" w:color="auto" w:fill="FFFFFF"/>
            <w:vAlign w:val="bottom"/>
          </w:tcPr>
          <w:p w:rsidR="00BA1FB5" w:rsidRDefault="00BA1FB5" w:rsidP="00BA1FB5">
            <w:pPr>
              <w:bidi w:val="0"/>
              <w:rPr>
                <w:lang w:bidi="ar-IQ"/>
              </w:rPr>
            </w:pPr>
            <w:r>
              <w:rPr>
                <w:lang w:bidi="ar-IQ"/>
              </w:rPr>
              <w:t xml:space="preserve">(pd) with </w:t>
            </w:r>
          </w:p>
          <w:p w:rsidR="00917C12" w:rsidRPr="00BB4118" w:rsidRDefault="00BA1FB5" w:rsidP="00BA1FB5">
            <w:pPr>
              <w:bidi w:val="0"/>
              <w:rPr>
                <w:lang w:bidi="ar-IQ"/>
              </w:rPr>
            </w:pPr>
            <w:r>
              <w:rPr>
                <w:lang w:bidi="ar-IQ"/>
              </w:rPr>
              <w:t>(MVP)</w:t>
            </w:r>
          </w:p>
        </w:tc>
        <w:tc>
          <w:tcPr>
            <w:tcW w:w="1143"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917C12" w:rsidRPr="00BB4118" w:rsidRDefault="00917C12" w:rsidP="00D459E3">
            <w:pPr>
              <w:bidi w:val="0"/>
              <w:rPr>
                <w:lang w:bidi="ar-IQ"/>
              </w:rPr>
            </w:pPr>
            <w:r w:rsidRPr="00BB4118">
              <w:rPr>
                <w:lang w:bidi="ar-IQ"/>
              </w:rPr>
              <w:t>Total</w:t>
            </w:r>
          </w:p>
        </w:tc>
        <w:tc>
          <w:tcPr>
            <w:tcW w:w="1143" w:type="dxa"/>
            <w:tcBorders>
              <w:top w:val="single" w:sz="16" w:space="0" w:color="000000"/>
              <w:left w:val="single" w:sz="8" w:space="0" w:color="000000"/>
              <w:bottom w:val="single" w:sz="8" w:space="0" w:color="000000"/>
              <w:right w:val="single" w:sz="16" w:space="0" w:color="000000"/>
            </w:tcBorders>
            <w:shd w:val="clear" w:color="auto" w:fill="FFFFFF"/>
          </w:tcPr>
          <w:p w:rsidR="00917C12" w:rsidRPr="00BB4118" w:rsidRDefault="00917C12" w:rsidP="00D459E3">
            <w:pPr>
              <w:bidi w:val="0"/>
              <w:rPr>
                <w:lang w:bidi="ar-IQ"/>
              </w:rPr>
            </w:pPr>
            <w:r>
              <w:rPr>
                <w:lang w:bidi="ar-IQ"/>
              </w:rPr>
              <w:t>Fissure exact test *</w:t>
            </w:r>
          </w:p>
        </w:tc>
      </w:tr>
      <w:tr w:rsidR="00917C12" w:rsidRPr="00BB4118" w:rsidTr="00D459E3">
        <w:trPr>
          <w:cantSplit/>
        </w:trPr>
        <w:tc>
          <w:tcPr>
            <w:tcW w:w="4760" w:type="dxa"/>
            <w:gridSpan w:val="3"/>
            <w:vMerge/>
            <w:tcBorders>
              <w:top w:val="single" w:sz="16" w:space="0" w:color="000000"/>
              <w:left w:val="single" w:sz="16" w:space="0" w:color="000000"/>
              <w:bottom w:val="nil"/>
              <w:right w:val="nil"/>
            </w:tcBorders>
            <w:shd w:val="clear" w:color="auto" w:fill="FFFFFF"/>
            <w:vAlign w:val="bottom"/>
          </w:tcPr>
          <w:p w:rsidR="00917C12" w:rsidRPr="00BB4118" w:rsidRDefault="00917C12" w:rsidP="00D459E3">
            <w:pPr>
              <w:bidi w:val="0"/>
              <w:rPr>
                <w:lang w:bidi="ar-IQ"/>
              </w:rPr>
            </w:pPr>
          </w:p>
        </w:tc>
        <w:tc>
          <w:tcPr>
            <w:tcW w:w="1143" w:type="dxa"/>
            <w:tcBorders>
              <w:top w:val="single" w:sz="8" w:space="0" w:color="000000"/>
              <w:left w:val="single" w:sz="16" w:space="0" w:color="000000"/>
              <w:bottom w:val="single" w:sz="16" w:space="0" w:color="000000"/>
              <w:right w:val="single" w:sz="8" w:space="0" w:color="000000"/>
            </w:tcBorders>
            <w:shd w:val="clear" w:color="auto" w:fill="FFFFFF"/>
            <w:vAlign w:val="bottom"/>
          </w:tcPr>
          <w:p w:rsidR="00917C12" w:rsidRPr="00BB4118" w:rsidRDefault="00917C12" w:rsidP="00D459E3">
            <w:pPr>
              <w:bidi w:val="0"/>
              <w:rPr>
                <w:lang w:bidi="ar-IQ"/>
              </w:rPr>
            </w:pPr>
            <w:smartTag w:uri="urn:schemas-microsoft-com:office:smarttags" w:element="City">
              <w:smartTag w:uri="urn:schemas-microsoft-com:office:smarttags" w:element="place">
                <w:r>
                  <w:rPr>
                    <w:lang w:bidi="ar-IQ"/>
                  </w:rPr>
                  <w:t>Normal</w:t>
                </w:r>
              </w:smartTag>
            </w:smartTag>
            <w:r>
              <w:rPr>
                <w:lang w:bidi="ar-IQ"/>
              </w:rPr>
              <w:t xml:space="preserve"> </w:t>
            </w:r>
          </w:p>
        </w:tc>
        <w:tc>
          <w:tcPr>
            <w:tcW w:w="1143"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917C12" w:rsidRPr="00BB4118" w:rsidRDefault="00917C12" w:rsidP="00D459E3">
            <w:pPr>
              <w:bidi w:val="0"/>
              <w:rPr>
                <w:lang w:bidi="ar-IQ"/>
              </w:rPr>
            </w:pPr>
            <w:r>
              <w:rPr>
                <w:lang w:bidi="ar-IQ"/>
              </w:rPr>
              <w:t>MVP</w:t>
            </w:r>
          </w:p>
        </w:tc>
        <w:tc>
          <w:tcPr>
            <w:tcW w:w="1143"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917C12" w:rsidRPr="00BB4118" w:rsidRDefault="00917C12" w:rsidP="00D459E3">
            <w:pPr>
              <w:bidi w:val="0"/>
              <w:rPr>
                <w:lang w:bidi="ar-IQ"/>
              </w:rPr>
            </w:pPr>
          </w:p>
        </w:tc>
        <w:tc>
          <w:tcPr>
            <w:tcW w:w="1143" w:type="dxa"/>
            <w:tcBorders>
              <w:top w:val="single" w:sz="16" w:space="0" w:color="000000"/>
              <w:left w:val="single" w:sz="8" w:space="0" w:color="000000"/>
              <w:bottom w:val="single" w:sz="8" w:space="0" w:color="000000"/>
              <w:right w:val="single" w:sz="16" w:space="0" w:color="000000"/>
            </w:tcBorders>
            <w:shd w:val="clear" w:color="auto" w:fill="FFFFFF"/>
          </w:tcPr>
          <w:p w:rsidR="00917C12" w:rsidRPr="00BB4118" w:rsidRDefault="00917C12" w:rsidP="00D459E3">
            <w:pPr>
              <w:bidi w:val="0"/>
              <w:rPr>
                <w:lang w:bidi="ar-IQ"/>
              </w:rPr>
            </w:pPr>
            <w:r>
              <w:rPr>
                <w:lang w:bidi="ar-IQ"/>
              </w:rPr>
              <w:t>P value **</w:t>
            </w:r>
          </w:p>
        </w:tc>
      </w:tr>
      <w:tr w:rsidR="00917C12" w:rsidRPr="00BB4118" w:rsidTr="00D459E3">
        <w:trPr>
          <w:cantSplit/>
        </w:trPr>
        <w:tc>
          <w:tcPr>
            <w:tcW w:w="1553" w:type="dxa"/>
            <w:vMerge w:val="restart"/>
            <w:tcBorders>
              <w:top w:val="single" w:sz="16" w:space="0" w:color="000000"/>
              <w:left w:val="single" w:sz="16" w:space="0" w:color="000000"/>
              <w:bottom w:val="single" w:sz="8" w:space="0" w:color="000000"/>
              <w:right w:val="nil"/>
            </w:tcBorders>
            <w:shd w:val="clear" w:color="auto" w:fill="FFFFFF"/>
          </w:tcPr>
          <w:p w:rsidR="00917C12" w:rsidRPr="00BB4118" w:rsidRDefault="00917C12" w:rsidP="00D459E3">
            <w:pPr>
              <w:bidi w:val="0"/>
              <w:rPr>
                <w:lang w:bidi="ar-IQ"/>
              </w:rPr>
            </w:pPr>
            <w:r w:rsidRPr="00BB4118">
              <w:rPr>
                <w:lang w:bidi="ar-IQ"/>
              </w:rPr>
              <w:t>Duration</w:t>
            </w:r>
            <w:r>
              <w:rPr>
                <w:lang w:bidi="ar-IQ"/>
              </w:rPr>
              <w:t xml:space="preserve"> </w:t>
            </w:r>
            <w:r w:rsidRPr="00BB4118">
              <w:rPr>
                <w:lang w:bidi="ar-IQ"/>
              </w:rPr>
              <w:t>of</w:t>
            </w:r>
            <w:r>
              <w:rPr>
                <w:lang w:bidi="ar-IQ"/>
              </w:rPr>
              <w:t xml:space="preserve"> </w:t>
            </w:r>
            <w:r w:rsidRPr="00BB4118">
              <w:rPr>
                <w:lang w:bidi="ar-IQ"/>
              </w:rPr>
              <w:t>dis</w:t>
            </w:r>
          </w:p>
        </w:tc>
        <w:tc>
          <w:tcPr>
            <w:tcW w:w="818" w:type="dxa"/>
            <w:vMerge w:val="restart"/>
            <w:tcBorders>
              <w:top w:val="single" w:sz="16" w:space="0" w:color="000000"/>
              <w:left w:val="nil"/>
              <w:bottom w:val="single" w:sz="8" w:space="0" w:color="000000"/>
              <w:right w:val="nil"/>
            </w:tcBorders>
            <w:shd w:val="clear" w:color="auto" w:fill="FFFFFF"/>
          </w:tcPr>
          <w:p w:rsidR="00917C12" w:rsidRPr="00BB4118" w:rsidRDefault="00917C12" w:rsidP="00D459E3">
            <w:pPr>
              <w:bidi w:val="0"/>
              <w:rPr>
                <w:lang w:bidi="ar-IQ"/>
              </w:rPr>
            </w:pPr>
            <w:smartTag w:uri="urn:schemas-microsoft-com:office:smarttags" w:element="metricconverter">
              <w:smartTagPr>
                <w:attr w:name="ProductID" w:val="1 M"/>
              </w:smartTagPr>
              <w:r w:rsidRPr="00BB4118">
                <w:rPr>
                  <w:lang w:bidi="ar-IQ"/>
                </w:rPr>
                <w:t>1</w:t>
              </w:r>
              <w:r>
                <w:rPr>
                  <w:lang w:bidi="ar-IQ"/>
                </w:rPr>
                <w:t xml:space="preserve"> M</w:t>
              </w:r>
            </w:smartTag>
            <w:r>
              <w:rPr>
                <w:lang w:bidi="ar-IQ"/>
              </w:rPr>
              <w:t xml:space="preserve"> - </w:t>
            </w:r>
          </w:p>
        </w:tc>
        <w:tc>
          <w:tcPr>
            <w:tcW w:w="2389" w:type="dxa"/>
            <w:tcBorders>
              <w:top w:val="single" w:sz="16" w:space="0" w:color="000000"/>
              <w:left w:val="nil"/>
              <w:bottom w:val="nil"/>
              <w:right w:val="single" w:sz="16" w:space="0" w:color="000000"/>
            </w:tcBorders>
            <w:shd w:val="clear" w:color="auto" w:fill="FFFFFF"/>
          </w:tcPr>
          <w:p w:rsidR="00917C12" w:rsidRPr="00BB4118" w:rsidRDefault="00917C12" w:rsidP="00D459E3">
            <w:pPr>
              <w:bidi w:val="0"/>
              <w:rPr>
                <w:lang w:bidi="ar-IQ"/>
              </w:rPr>
            </w:pPr>
            <w:r w:rsidRPr="00BB4118">
              <w:rPr>
                <w:lang w:bidi="ar-IQ"/>
              </w:rPr>
              <w:t>Count</w:t>
            </w:r>
          </w:p>
        </w:tc>
        <w:tc>
          <w:tcPr>
            <w:tcW w:w="1143" w:type="dxa"/>
            <w:tcBorders>
              <w:top w:val="single" w:sz="16" w:space="0" w:color="000000"/>
              <w:left w:val="single" w:sz="16"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1</w:t>
            </w:r>
          </w:p>
        </w:tc>
        <w:tc>
          <w:tcPr>
            <w:tcW w:w="1143" w:type="dxa"/>
            <w:tcBorders>
              <w:top w:val="single" w:sz="16" w:space="0" w:color="000000"/>
              <w:left w:val="single" w:sz="8"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2</w:t>
            </w:r>
          </w:p>
        </w:tc>
        <w:tc>
          <w:tcPr>
            <w:tcW w:w="1143" w:type="dxa"/>
            <w:tcBorders>
              <w:top w:val="single" w:sz="16" w:space="0" w:color="000000"/>
              <w:left w:val="single" w:sz="8" w:space="0" w:color="000000"/>
              <w:bottom w:val="nil"/>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3</w:t>
            </w:r>
          </w:p>
        </w:tc>
        <w:tc>
          <w:tcPr>
            <w:tcW w:w="1143" w:type="dxa"/>
            <w:tcBorders>
              <w:top w:val="single" w:sz="16" w:space="0" w:color="000000"/>
              <w:left w:val="single" w:sz="8" w:space="0" w:color="000000"/>
              <w:bottom w:val="nil"/>
              <w:right w:val="single" w:sz="16" w:space="0" w:color="000000"/>
            </w:tcBorders>
            <w:shd w:val="clear" w:color="auto" w:fill="FFFFFF"/>
          </w:tcPr>
          <w:p w:rsidR="00917C12" w:rsidRPr="00BB4118" w:rsidRDefault="00917C12" w:rsidP="00D459E3">
            <w:pPr>
              <w:bidi w:val="0"/>
              <w:rPr>
                <w:lang w:bidi="ar-IQ"/>
              </w:rPr>
            </w:pPr>
            <w:r w:rsidRPr="00BB4118">
              <w:rPr>
                <w:lang w:bidi="ar-IQ"/>
              </w:rPr>
              <w:t>7.775</w:t>
            </w:r>
          </w:p>
        </w:tc>
      </w:tr>
      <w:tr w:rsidR="00917C12" w:rsidRPr="00BB4118" w:rsidTr="00D459E3">
        <w:trPr>
          <w:cantSplit/>
        </w:trPr>
        <w:tc>
          <w:tcPr>
            <w:tcW w:w="1553" w:type="dxa"/>
            <w:vMerge/>
            <w:tcBorders>
              <w:top w:val="single" w:sz="16" w:space="0" w:color="000000"/>
              <w:left w:val="single" w:sz="16" w:space="0" w:color="000000"/>
              <w:bottom w:val="single" w:sz="8" w:space="0" w:color="000000"/>
              <w:right w:val="nil"/>
            </w:tcBorders>
            <w:shd w:val="clear" w:color="auto" w:fill="FFFFFF"/>
          </w:tcPr>
          <w:p w:rsidR="00917C12" w:rsidRPr="00BB4118" w:rsidRDefault="00917C12" w:rsidP="00D459E3">
            <w:pPr>
              <w:bidi w:val="0"/>
              <w:rPr>
                <w:lang w:bidi="ar-IQ"/>
              </w:rPr>
            </w:pPr>
          </w:p>
        </w:tc>
        <w:tc>
          <w:tcPr>
            <w:tcW w:w="818" w:type="dxa"/>
            <w:vMerge/>
            <w:tcBorders>
              <w:top w:val="single" w:sz="16" w:space="0" w:color="000000"/>
              <w:left w:val="nil"/>
              <w:bottom w:val="single" w:sz="8" w:space="0" w:color="000000"/>
              <w:right w:val="nil"/>
            </w:tcBorders>
            <w:shd w:val="clear" w:color="auto" w:fill="FFFFFF"/>
          </w:tcPr>
          <w:p w:rsidR="00917C12" w:rsidRPr="00BB4118" w:rsidRDefault="00917C12" w:rsidP="00D459E3">
            <w:pPr>
              <w:bidi w:val="0"/>
              <w:rPr>
                <w:lang w:bidi="ar-IQ"/>
              </w:rPr>
            </w:pPr>
          </w:p>
        </w:tc>
        <w:tc>
          <w:tcPr>
            <w:tcW w:w="2389" w:type="dxa"/>
            <w:tcBorders>
              <w:top w:val="nil"/>
              <w:left w:val="nil"/>
              <w:bottom w:val="single" w:sz="8" w:space="0" w:color="000000"/>
              <w:right w:val="single" w:sz="16" w:space="0" w:color="000000"/>
            </w:tcBorders>
            <w:shd w:val="clear" w:color="auto" w:fill="FFFFFF"/>
          </w:tcPr>
          <w:p w:rsidR="00917C12" w:rsidRPr="00BB4118" w:rsidRDefault="00917C12" w:rsidP="00D459E3">
            <w:pPr>
              <w:bidi w:val="0"/>
              <w:rPr>
                <w:lang w:bidi="ar-IQ"/>
              </w:rPr>
            </w:pPr>
            <w:r w:rsidRPr="00BB4118">
              <w:rPr>
                <w:lang w:bidi="ar-IQ"/>
              </w:rPr>
              <w:t>% within duration</w:t>
            </w:r>
            <w:r>
              <w:rPr>
                <w:lang w:bidi="ar-IQ"/>
              </w:rPr>
              <w:t xml:space="preserve"> </w:t>
            </w:r>
            <w:r w:rsidRPr="00BB4118">
              <w:rPr>
                <w:lang w:bidi="ar-IQ"/>
              </w:rPr>
              <w:t>of</w:t>
            </w:r>
            <w:r>
              <w:rPr>
                <w:lang w:bidi="ar-IQ"/>
              </w:rPr>
              <w:t xml:space="preserve"> </w:t>
            </w:r>
            <w:r w:rsidRPr="00BB4118">
              <w:rPr>
                <w:lang w:bidi="ar-IQ"/>
              </w:rPr>
              <w:t>dis</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33.3%</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66.7%</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917C12" w:rsidRPr="00BB4118" w:rsidRDefault="00917C12" w:rsidP="00D459E3">
            <w:pPr>
              <w:bidi w:val="0"/>
              <w:rPr>
                <w:lang w:bidi="ar-IQ"/>
              </w:rPr>
            </w:pPr>
            <w:r>
              <w:rPr>
                <w:lang w:bidi="ar-IQ"/>
              </w:rPr>
              <w:t>0.157</w:t>
            </w:r>
          </w:p>
        </w:tc>
      </w:tr>
      <w:tr w:rsidR="00917C12" w:rsidRPr="00BB4118" w:rsidTr="00D459E3">
        <w:trPr>
          <w:cantSplit/>
        </w:trPr>
        <w:tc>
          <w:tcPr>
            <w:tcW w:w="1553" w:type="dxa"/>
            <w:vMerge/>
            <w:tcBorders>
              <w:top w:val="single" w:sz="16" w:space="0" w:color="000000"/>
              <w:left w:val="single" w:sz="16" w:space="0" w:color="000000"/>
              <w:bottom w:val="single" w:sz="8" w:space="0" w:color="000000"/>
              <w:right w:val="nil"/>
            </w:tcBorders>
            <w:shd w:val="clear" w:color="auto" w:fill="FFFFFF"/>
          </w:tcPr>
          <w:p w:rsidR="00917C12" w:rsidRPr="00BB4118" w:rsidRDefault="00917C12" w:rsidP="00D459E3">
            <w:pPr>
              <w:bidi w:val="0"/>
              <w:rPr>
                <w:lang w:bidi="ar-IQ"/>
              </w:rPr>
            </w:pPr>
          </w:p>
        </w:tc>
        <w:tc>
          <w:tcPr>
            <w:tcW w:w="818" w:type="dxa"/>
            <w:vMerge w:val="restart"/>
            <w:tcBorders>
              <w:top w:val="nil"/>
              <w:left w:val="nil"/>
              <w:bottom w:val="single" w:sz="8" w:space="0" w:color="000000"/>
              <w:right w:val="nil"/>
            </w:tcBorders>
            <w:shd w:val="clear" w:color="auto" w:fill="FFFFFF"/>
          </w:tcPr>
          <w:p w:rsidR="00917C12" w:rsidRPr="00BB4118" w:rsidRDefault="00917C12" w:rsidP="00D459E3">
            <w:pPr>
              <w:bidi w:val="0"/>
              <w:rPr>
                <w:lang w:bidi="ar-IQ"/>
              </w:rPr>
            </w:pPr>
            <w:r w:rsidRPr="00BB4118">
              <w:rPr>
                <w:lang w:bidi="ar-IQ"/>
              </w:rPr>
              <w:t>2</w:t>
            </w:r>
            <w:r>
              <w:rPr>
                <w:lang w:bidi="ar-IQ"/>
              </w:rPr>
              <w:t>M-</w:t>
            </w:r>
          </w:p>
        </w:tc>
        <w:tc>
          <w:tcPr>
            <w:tcW w:w="2389" w:type="dxa"/>
            <w:tcBorders>
              <w:top w:val="nil"/>
              <w:left w:val="nil"/>
              <w:bottom w:val="nil"/>
              <w:right w:val="single" w:sz="16" w:space="0" w:color="000000"/>
            </w:tcBorders>
            <w:shd w:val="clear" w:color="auto" w:fill="FFFFFF"/>
          </w:tcPr>
          <w:p w:rsidR="00917C12" w:rsidRPr="00BB4118" w:rsidRDefault="00917C12"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10</w:t>
            </w:r>
          </w:p>
        </w:tc>
        <w:tc>
          <w:tcPr>
            <w:tcW w:w="1143" w:type="dxa"/>
            <w:tcBorders>
              <w:top w:val="nil"/>
              <w:left w:val="single" w:sz="8"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2</w:t>
            </w:r>
          </w:p>
        </w:tc>
        <w:tc>
          <w:tcPr>
            <w:tcW w:w="1143" w:type="dxa"/>
            <w:tcBorders>
              <w:top w:val="nil"/>
              <w:left w:val="single" w:sz="8" w:space="0" w:color="000000"/>
              <w:bottom w:val="nil"/>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12</w:t>
            </w:r>
          </w:p>
        </w:tc>
        <w:tc>
          <w:tcPr>
            <w:tcW w:w="1143" w:type="dxa"/>
            <w:tcBorders>
              <w:top w:val="nil"/>
              <w:left w:val="single" w:sz="8" w:space="0" w:color="000000"/>
              <w:bottom w:val="nil"/>
              <w:right w:val="single" w:sz="16" w:space="0" w:color="000000"/>
            </w:tcBorders>
            <w:shd w:val="clear" w:color="auto" w:fill="FFFFFF"/>
          </w:tcPr>
          <w:p w:rsidR="00917C12" w:rsidRPr="00BB4118" w:rsidRDefault="00917C12" w:rsidP="00D459E3">
            <w:pPr>
              <w:bidi w:val="0"/>
              <w:rPr>
                <w:lang w:bidi="ar-IQ"/>
              </w:rPr>
            </w:pPr>
          </w:p>
        </w:tc>
      </w:tr>
      <w:tr w:rsidR="00917C12" w:rsidRPr="00BB4118" w:rsidTr="00D459E3">
        <w:trPr>
          <w:cantSplit/>
        </w:trPr>
        <w:tc>
          <w:tcPr>
            <w:tcW w:w="1553" w:type="dxa"/>
            <w:vMerge/>
            <w:tcBorders>
              <w:top w:val="single" w:sz="16" w:space="0" w:color="000000"/>
              <w:left w:val="single" w:sz="16" w:space="0" w:color="000000"/>
              <w:bottom w:val="single" w:sz="8" w:space="0" w:color="000000"/>
              <w:right w:val="nil"/>
            </w:tcBorders>
            <w:shd w:val="clear" w:color="auto" w:fill="FFFFFF"/>
          </w:tcPr>
          <w:p w:rsidR="00917C12" w:rsidRPr="00BB4118" w:rsidRDefault="00917C12" w:rsidP="00D459E3">
            <w:pPr>
              <w:bidi w:val="0"/>
              <w:rPr>
                <w:lang w:bidi="ar-IQ"/>
              </w:rPr>
            </w:pPr>
          </w:p>
        </w:tc>
        <w:tc>
          <w:tcPr>
            <w:tcW w:w="818" w:type="dxa"/>
            <w:vMerge/>
            <w:tcBorders>
              <w:top w:val="nil"/>
              <w:left w:val="nil"/>
              <w:bottom w:val="single" w:sz="8" w:space="0" w:color="000000"/>
              <w:right w:val="nil"/>
            </w:tcBorders>
            <w:shd w:val="clear" w:color="auto" w:fill="FFFFFF"/>
          </w:tcPr>
          <w:p w:rsidR="00917C12" w:rsidRPr="00BB4118" w:rsidRDefault="00917C12" w:rsidP="00D459E3">
            <w:pPr>
              <w:bidi w:val="0"/>
              <w:rPr>
                <w:lang w:bidi="ar-IQ"/>
              </w:rPr>
            </w:pPr>
          </w:p>
        </w:tc>
        <w:tc>
          <w:tcPr>
            <w:tcW w:w="2389" w:type="dxa"/>
            <w:tcBorders>
              <w:top w:val="nil"/>
              <w:left w:val="nil"/>
              <w:bottom w:val="single" w:sz="8" w:space="0" w:color="000000"/>
              <w:right w:val="single" w:sz="16" w:space="0" w:color="000000"/>
            </w:tcBorders>
            <w:shd w:val="clear" w:color="auto" w:fill="FFFFFF"/>
          </w:tcPr>
          <w:p w:rsidR="00917C12" w:rsidRPr="00BB4118" w:rsidRDefault="00917C12" w:rsidP="00D459E3">
            <w:pPr>
              <w:bidi w:val="0"/>
              <w:rPr>
                <w:lang w:bidi="ar-IQ"/>
              </w:rPr>
            </w:pPr>
            <w:r w:rsidRPr="00BB4118">
              <w:rPr>
                <w:lang w:bidi="ar-IQ"/>
              </w:rPr>
              <w:t>% within duration</w:t>
            </w:r>
            <w:r>
              <w:rPr>
                <w:lang w:bidi="ar-IQ"/>
              </w:rPr>
              <w:t xml:space="preserve"> </w:t>
            </w:r>
            <w:r w:rsidRPr="00BB4118">
              <w:rPr>
                <w:lang w:bidi="ar-IQ"/>
              </w:rPr>
              <w:t>of</w:t>
            </w:r>
            <w:r>
              <w:rPr>
                <w:lang w:bidi="ar-IQ"/>
              </w:rPr>
              <w:t xml:space="preserve"> </w:t>
            </w:r>
            <w:r w:rsidRPr="00BB4118">
              <w:rPr>
                <w:lang w:bidi="ar-IQ"/>
              </w:rPr>
              <w:t>dis</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83.3%</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16.7%</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917C12" w:rsidRPr="00BB4118" w:rsidRDefault="00917C12" w:rsidP="00D459E3">
            <w:pPr>
              <w:bidi w:val="0"/>
              <w:rPr>
                <w:lang w:bidi="ar-IQ"/>
              </w:rPr>
            </w:pPr>
          </w:p>
        </w:tc>
      </w:tr>
      <w:tr w:rsidR="00917C12" w:rsidRPr="00BB4118" w:rsidTr="00D459E3">
        <w:trPr>
          <w:cantSplit/>
        </w:trPr>
        <w:tc>
          <w:tcPr>
            <w:tcW w:w="1553" w:type="dxa"/>
            <w:vMerge/>
            <w:tcBorders>
              <w:top w:val="single" w:sz="16" w:space="0" w:color="000000"/>
              <w:left w:val="single" w:sz="16" w:space="0" w:color="000000"/>
              <w:bottom w:val="single" w:sz="8" w:space="0" w:color="000000"/>
              <w:right w:val="nil"/>
            </w:tcBorders>
            <w:shd w:val="clear" w:color="auto" w:fill="FFFFFF"/>
          </w:tcPr>
          <w:p w:rsidR="00917C12" w:rsidRPr="00BB4118" w:rsidRDefault="00917C12" w:rsidP="00D459E3">
            <w:pPr>
              <w:bidi w:val="0"/>
              <w:rPr>
                <w:lang w:bidi="ar-IQ"/>
              </w:rPr>
            </w:pPr>
          </w:p>
        </w:tc>
        <w:tc>
          <w:tcPr>
            <w:tcW w:w="818" w:type="dxa"/>
            <w:vMerge w:val="restart"/>
            <w:tcBorders>
              <w:top w:val="nil"/>
              <w:left w:val="nil"/>
              <w:bottom w:val="single" w:sz="8" w:space="0" w:color="000000"/>
              <w:right w:val="nil"/>
            </w:tcBorders>
            <w:shd w:val="clear" w:color="auto" w:fill="FFFFFF"/>
          </w:tcPr>
          <w:p w:rsidR="00917C12" w:rsidRPr="00BB4118" w:rsidRDefault="00917C12" w:rsidP="00D459E3">
            <w:pPr>
              <w:bidi w:val="0"/>
              <w:rPr>
                <w:lang w:bidi="ar-IQ"/>
              </w:rPr>
            </w:pPr>
            <w:r>
              <w:rPr>
                <w:lang w:bidi="ar-IQ"/>
              </w:rPr>
              <w:t>6M-</w:t>
            </w:r>
          </w:p>
        </w:tc>
        <w:tc>
          <w:tcPr>
            <w:tcW w:w="2389" w:type="dxa"/>
            <w:tcBorders>
              <w:top w:val="nil"/>
              <w:left w:val="nil"/>
              <w:bottom w:val="nil"/>
              <w:right w:val="single" w:sz="16" w:space="0" w:color="000000"/>
            </w:tcBorders>
            <w:shd w:val="clear" w:color="auto" w:fill="FFFFFF"/>
          </w:tcPr>
          <w:p w:rsidR="00917C12" w:rsidRPr="00BB4118" w:rsidRDefault="00917C12"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4</w:t>
            </w:r>
          </w:p>
        </w:tc>
        <w:tc>
          <w:tcPr>
            <w:tcW w:w="1143" w:type="dxa"/>
            <w:tcBorders>
              <w:top w:val="nil"/>
              <w:left w:val="single" w:sz="8"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3</w:t>
            </w:r>
          </w:p>
        </w:tc>
        <w:tc>
          <w:tcPr>
            <w:tcW w:w="1143" w:type="dxa"/>
            <w:tcBorders>
              <w:top w:val="nil"/>
              <w:left w:val="single" w:sz="8" w:space="0" w:color="000000"/>
              <w:bottom w:val="nil"/>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7</w:t>
            </w:r>
          </w:p>
        </w:tc>
        <w:tc>
          <w:tcPr>
            <w:tcW w:w="1143" w:type="dxa"/>
            <w:tcBorders>
              <w:top w:val="nil"/>
              <w:left w:val="single" w:sz="8" w:space="0" w:color="000000"/>
              <w:bottom w:val="nil"/>
              <w:right w:val="single" w:sz="16" w:space="0" w:color="000000"/>
            </w:tcBorders>
            <w:shd w:val="clear" w:color="auto" w:fill="FFFFFF"/>
          </w:tcPr>
          <w:p w:rsidR="00917C12" w:rsidRPr="00BB4118" w:rsidRDefault="00917C12" w:rsidP="00D459E3">
            <w:pPr>
              <w:bidi w:val="0"/>
              <w:rPr>
                <w:lang w:bidi="ar-IQ"/>
              </w:rPr>
            </w:pPr>
          </w:p>
        </w:tc>
      </w:tr>
      <w:tr w:rsidR="00917C12" w:rsidRPr="00BB4118" w:rsidTr="00D459E3">
        <w:trPr>
          <w:cantSplit/>
        </w:trPr>
        <w:tc>
          <w:tcPr>
            <w:tcW w:w="1553" w:type="dxa"/>
            <w:vMerge/>
            <w:tcBorders>
              <w:top w:val="single" w:sz="16" w:space="0" w:color="000000"/>
              <w:left w:val="single" w:sz="16" w:space="0" w:color="000000"/>
              <w:bottom w:val="single" w:sz="8" w:space="0" w:color="000000"/>
              <w:right w:val="nil"/>
            </w:tcBorders>
            <w:shd w:val="clear" w:color="auto" w:fill="FFFFFF"/>
          </w:tcPr>
          <w:p w:rsidR="00917C12" w:rsidRPr="00BB4118" w:rsidRDefault="00917C12" w:rsidP="00D459E3">
            <w:pPr>
              <w:bidi w:val="0"/>
              <w:rPr>
                <w:lang w:bidi="ar-IQ"/>
              </w:rPr>
            </w:pPr>
          </w:p>
        </w:tc>
        <w:tc>
          <w:tcPr>
            <w:tcW w:w="818" w:type="dxa"/>
            <w:vMerge/>
            <w:tcBorders>
              <w:top w:val="nil"/>
              <w:left w:val="nil"/>
              <w:bottom w:val="single" w:sz="8" w:space="0" w:color="000000"/>
              <w:right w:val="nil"/>
            </w:tcBorders>
            <w:shd w:val="clear" w:color="auto" w:fill="FFFFFF"/>
          </w:tcPr>
          <w:p w:rsidR="00917C12" w:rsidRPr="00BB4118" w:rsidRDefault="00917C12" w:rsidP="00D459E3">
            <w:pPr>
              <w:bidi w:val="0"/>
              <w:rPr>
                <w:lang w:bidi="ar-IQ"/>
              </w:rPr>
            </w:pPr>
          </w:p>
        </w:tc>
        <w:tc>
          <w:tcPr>
            <w:tcW w:w="2389" w:type="dxa"/>
            <w:tcBorders>
              <w:top w:val="nil"/>
              <w:left w:val="nil"/>
              <w:bottom w:val="single" w:sz="8" w:space="0" w:color="000000"/>
              <w:right w:val="single" w:sz="16" w:space="0" w:color="000000"/>
            </w:tcBorders>
            <w:shd w:val="clear" w:color="auto" w:fill="FFFFFF"/>
          </w:tcPr>
          <w:p w:rsidR="00917C12" w:rsidRPr="00BB4118" w:rsidRDefault="00917C12" w:rsidP="00D459E3">
            <w:pPr>
              <w:bidi w:val="0"/>
              <w:rPr>
                <w:lang w:bidi="ar-IQ"/>
              </w:rPr>
            </w:pPr>
            <w:r w:rsidRPr="00BB4118">
              <w:rPr>
                <w:lang w:bidi="ar-IQ"/>
              </w:rPr>
              <w:t>% within duration</w:t>
            </w:r>
            <w:r w:rsidR="00BA1FB5">
              <w:rPr>
                <w:lang w:bidi="ar-IQ"/>
              </w:rPr>
              <w:t xml:space="preserve"> </w:t>
            </w:r>
            <w:r w:rsidRPr="00BB4118">
              <w:rPr>
                <w:lang w:bidi="ar-IQ"/>
              </w:rPr>
              <w:t>of</w:t>
            </w:r>
            <w:r w:rsidR="00BA1FB5">
              <w:rPr>
                <w:lang w:bidi="ar-IQ"/>
              </w:rPr>
              <w:t xml:space="preserve"> </w:t>
            </w:r>
            <w:r w:rsidRPr="00BB4118">
              <w:rPr>
                <w:lang w:bidi="ar-IQ"/>
              </w:rPr>
              <w:t>dis</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57.1%</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42.9%</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917C12" w:rsidRPr="00BB4118" w:rsidRDefault="00917C12" w:rsidP="00D459E3">
            <w:pPr>
              <w:bidi w:val="0"/>
              <w:rPr>
                <w:lang w:bidi="ar-IQ"/>
              </w:rPr>
            </w:pPr>
          </w:p>
        </w:tc>
      </w:tr>
      <w:tr w:rsidR="00917C12" w:rsidRPr="00BB4118" w:rsidTr="00D459E3">
        <w:trPr>
          <w:cantSplit/>
        </w:trPr>
        <w:tc>
          <w:tcPr>
            <w:tcW w:w="1553" w:type="dxa"/>
            <w:vMerge/>
            <w:tcBorders>
              <w:top w:val="single" w:sz="16" w:space="0" w:color="000000"/>
              <w:left w:val="single" w:sz="16" w:space="0" w:color="000000"/>
              <w:bottom w:val="single" w:sz="8" w:space="0" w:color="000000"/>
              <w:right w:val="nil"/>
            </w:tcBorders>
            <w:shd w:val="clear" w:color="auto" w:fill="FFFFFF"/>
          </w:tcPr>
          <w:p w:rsidR="00917C12" w:rsidRPr="00BB4118" w:rsidRDefault="00917C12" w:rsidP="00D459E3">
            <w:pPr>
              <w:bidi w:val="0"/>
              <w:rPr>
                <w:lang w:bidi="ar-IQ"/>
              </w:rPr>
            </w:pPr>
          </w:p>
        </w:tc>
        <w:tc>
          <w:tcPr>
            <w:tcW w:w="818" w:type="dxa"/>
            <w:vMerge w:val="restart"/>
            <w:tcBorders>
              <w:top w:val="nil"/>
              <w:left w:val="nil"/>
              <w:bottom w:val="single" w:sz="8" w:space="0" w:color="000000"/>
              <w:right w:val="nil"/>
            </w:tcBorders>
            <w:shd w:val="clear" w:color="auto" w:fill="FFFFFF"/>
          </w:tcPr>
          <w:p w:rsidR="00917C12" w:rsidRPr="00BB4118" w:rsidRDefault="00917C12" w:rsidP="00D459E3">
            <w:pPr>
              <w:bidi w:val="0"/>
              <w:rPr>
                <w:lang w:bidi="ar-IQ"/>
              </w:rPr>
            </w:pPr>
            <w:r>
              <w:rPr>
                <w:lang w:bidi="ar-IQ"/>
              </w:rPr>
              <w:t>1 Y-</w:t>
            </w:r>
          </w:p>
        </w:tc>
        <w:tc>
          <w:tcPr>
            <w:tcW w:w="2389" w:type="dxa"/>
            <w:tcBorders>
              <w:top w:val="nil"/>
              <w:left w:val="nil"/>
              <w:bottom w:val="nil"/>
              <w:right w:val="single" w:sz="16" w:space="0" w:color="000000"/>
            </w:tcBorders>
            <w:shd w:val="clear" w:color="auto" w:fill="FFFFFF"/>
          </w:tcPr>
          <w:p w:rsidR="00917C12" w:rsidRPr="00BB4118" w:rsidRDefault="00917C12"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4</w:t>
            </w:r>
          </w:p>
        </w:tc>
        <w:tc>
          <w:tcPr>
            <w:tcW w:w="1143" w:type="dxa"/>
            <w:tcBorders>
              <w:top w:val="nil"/>
              <w:left w:val="single" w:sz="8"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7</w:t>
            </w:r>
          </w:p>
        </w:tc>
        <w:tc>
          <w:tcPr>
            <w:tcW w:w="1143" w:type="dxa"/>
            <w:tcBorders>
              <w:top w:val="nil"/>
              <w:left w:val="single" w:sz="8" w:space="0" w:color="000000"/>
              <w:bottom w:val="nil"/>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11</w:t>
            </w:r>
          </w:p>
        </w:tc>
        <w:tc>
          <w:tcPr>
            <w:tcW w:w="1143" w:type="dxa"/>
            <w:tcBorders>
              <w:top w:val="nil"/>
              <w:left w:val="single" w:sz="8" w:space="0" w:color="000000"/>
              <w:bottom w:val="nil"/>
              <w:right w:val="single" w:sz="16" w:space="0" w:color="000000"/>
            </w:tcBorders>
            <w:shd w:val="clear" w:color="auto" w:fill="FFFFFF"/>
          </w:tcPr>
          <w:p w:rsidR="00917C12" w:rsidRPr="00BB4118" w:rsidRDefault="00917C12" w:rsidP="00D459E3">
            <w:pPr>
              <w:bidi w:val="0"/>
              <w:rPr>
                <w:lang w:bidi="ar-IQ"/>
              </w:rPr>
            </w:pPr>
          </w:p>
        </w:tc>
      </w:tr>
      <w:tr w:rsidR="00917C12" w:rsidRPr="00BB4118" w:rsidTr="00D459E3">
        <w:trPr>
          <w:cantSplit/>
        </w:trPr>
        <w:tc>
          <w:tcPr>
            <w:tcW w:w="1553" w:type="dxa"/>
            <w:vMerge/>
            <w:tcBorders>
              <w:top w:val="single" w:sz="16" w:space="0" w:color="000000"/>
              <w:left w:val="single" w:sz="16" w:space="0" w:color="000000"/>
              <w:bottom w:val="single" w:sz="8" w:space="0" w:color="000000"/>
              <w:right w:val="nil"/>
            </w:tcBorders>
            <w:shd w:val="clear" w:color="auto" w:fill="FFFFFF"/>
          </w:tcPr>
          <w:p w:rsidR="00917C12" w:rsidRPr="00BB4118" w:rsidRDefault="00917C12" w:rsidP="00D459E3">
            <w:pPr>
              <w:bidi w:val="0"/>
              <w:rPr>
                <w:lang w:bidi="ar-IQ"/>
              </w:rPr>
            </w:pPr>
          </w:p>
        </w:tc>
        <w:tc>
          <w:tcPr>
            <w:tcW w:w="818" w:type="dxa"/>
            <w:vMerge/>
            <w:tcBorders>
              <w:top w:val="nil"/>
              <w:left w:val="nil"/>
              <w:bottom w:val="single" w:sz="8" w:space="0" w:color="000000"/>
              <w:right w:val="nil"/>
            </w:tcBorders>
            <w:shd w:val="clear" w:color="auto" w:fill="FFFFFF"/>
          </w:tcPr>
          <w:p w:rsidR="00917C12" w:rsidRPr="00BB4118" w:rsidRDefault="00917C12" w:rsidP="00D459E3">
            <w:pPr>
              <w:bidi w:val="0"/>
              <w:rPr>
                <w:lang w:bidi="ar-IQ"/>
              </w:rPr>
            </w:pPr>
          </w:p>
        </w:tc>
        <w:tc>
          <w:tcPr>
            <w:tcW w:w="2389" w:type="dxa"/>
            <w:tcBorders>
              <w:top w:val="nil"/>
              <w:left w:val="nil"/>
              <w:bottom w:val="single" w:sz="8" w:space="0" w:color="000000"/>
              <w:right w:val="single" w:sz="16" w:space="0" w:color="000000"/>
            </w:tcBorders>
            <w:shd w:val="clear" w:color="auto" w:fill="FFFFFF"/>
          </w:tcPr>
          <w:p w:rsidR="00917C12" w:rsidRPr="00BB4118" w:rsidRDefault="00917C12" w:rsidP="00D459E3">
            <w:pPr>
              <w:bidi w:val="0"/>
              <w:rPr>
                <w:lang w:bidi="ar-IQ"/>
              </w:rPr>
            </w:pPr>
            <w:r w:rsidRPr="00BB4118">
              <w:rPr>
                <w:lang w:bidi="ar-IQ"/>
              </w:rPr>
              <w:t>% within duration</w:t>
            </w:r>
            <w:r w:rsidR="00ED6635">
              <w:rPr>
                <w:lang w:bidi="ar-IQ"/>
              </w:rPr>
              <w:t xml:space="preserve"> </w:t>
            </w:r>
            <w:r w:rsidRPr="00BB4118">
              <w:rPr>
                <w:lang w:bidi="ar-IQ"/>
              </w:rPr>
              <w:t>of</w:t>
            </w:r>
            <w:r w:rsidR="00ED6635">
              <w:rPr>
                <w:lang w:bidi="ar-IQ"/>
              </w:rPr>
              <w:t xml:space="preserve"> </w:t>
            </w:r>
            <w:r w:rsidRPr="00BB4118">
              <w:rPr>
                <w:lang w:bidi="ar-IQ"/>
              </w:rPr>
              <w:t>dis</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36.4%</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63.6%</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917C12" w:rsidRPr="00BB4118" w:rsidRDefault="00917C12" w:rsidP="00D459E3">
            <w:pPr>
              <w:bidi w:val="0"/>
              <w:rPr>
                <w:lang w:bidi="ar-IQ"/>
              </w:rPr>
            </w:pPr>
          </w:p>
        </w:tc>
      </w:tr>
      <w:tr w:rsidR="00917C12" w:rsidRPr="00BB4118" w:rsidTr="00D459E3">
        <w:trPr>
          <w:cantSplit/>
        </w:trPr>
        <w:tc>
          <w:tcPr>
            <w:tcW w:w="1553" w:type="dxa"/>
            <w:vMerge/>
            <w:tcBorders>
              <w:top w:val="single" w:sz="16" w:space="0" w:color="000000"/>
              <w:left w:val="single" w:sz="16" w:space="0" w:color="000000"/>
              <w:bottom w:val="single" w:sz="8" w:space="0" w:color="000000"/>
              <w:right w:val="nil"/>
            </w:tcBorders>
            <w:shd w:val="clear" w:color="auto" w:fill="FFFFFF"/>
          </w:tcPr>
          <w:p w:rsidR="00917C12" w:rsidRPr="00BB4118" w:rsidRDefault="00917C12" w:rsidP="00D459E3">
            <w:pPr>
              <w:bidi w:val="0"/>
              <w:rPr>
                <w:lang w:bidi="ar-IQ"/>
              </w:rPr>
            </w:pPr>
          </w:p>
        </w:tc>
        <w:tc>
          <w:tcPr>
            <w:tcW w:w="818" w:type="dxa"/>
            <w:vMerge w:val="restart"/>
            <w:tcBorders>
              <w:top w:val="nil"/>
              <w:left w:val="nil"/>
              <w:bottom w:val="single" w:sz="8" w:space="0" w:color="000000"/>
              <w:right w:val="nil"/>
            </w:tcBorders>
            <w:shd w:val="clear" w:color="auto" w:fill="FFFFFF"/>
          </w:tcPr>
          <w:p w:rsidR="00917C12" w:rsidRPr="00BB4118" w:rsidRDefault="00917C12" w:rsidP="00D459E3">
            <w:pPr>
              <w:bidi w:val="0"/>
              <w:rPr>
                <w:lang w:bidi="ar-IQ"/>
              </w:rPr>
            </w:pPr>
            <w:r>
              <w:rPr>
                <w:lang w:bidi="ar-IQ"/>
              </w:rPr>
              <w:t>6 y-10y</w:t>
            </w:r>
          </w:p>
        </w:tc>
        <w:tc>
          <w:tcPr>
            <w:tcW w:w="2389" w:type="dxa"/>
            <w:tcBorders>
              <w:top w:val="nil"/>
              <w:left w:val="nil"/>
              <w:bottom w:val="nil"/>
              <w:right w:val="single" w:sz="16" w:space="0" w:color="000000"/>
            </w:tcBorders>
            <w:shd w:val="clear" w:color="auto" w:fill="FFFFFF"/>
          </w:tcPr>
          <w:p w:rsidR="00917C12" w:rsidRPr="00BB4118" w:rsidRDefault="00917C12"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2</w:t>
            </w:r>
          </w:p>
        </w:tc>
        <w:tc>
          <w:tcPr>
            <w:tcW w:w="1143" w:type="dxa"/>
            <w:tcBorders>
              <w:top w:val="nil"/>
              <w:left w:val="single" w:sz="8"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3</w:t>
            </w:r>
          </w:p>
        </w:tc>
        <w:tc>
          <w:tcPr>
            <w:tcW w:w="1143" w:type="dxa"/>
            <w:tcBorders>
              <w:top w:val="nil"/>
              <w:left w:val="single" w:sz="8" w:space="0" w:color="000000"/>
              <w:bottom w:val="nil"/>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5</w:t>
            </w:r>
          </w:p>
        </w:tc>
        <w:tc>
          <w:tcPr>
            <w:tcW w:w="1143" w:type="dxa"/>
            <w:tcBorders>
              <w:top w:val="nil"/>
              <w:left w:val="single" w:sz="8" w:space="0" w:color="000000"/>
              <w:bottom w:val="nil"/>
              <w:right w:val="single" w:sz="16" w:space="0" w:color="000000"/>
            </w:tcBorders>
            <w:shd w:val="clear" w:color="auto" w:fill="FFFFFF"/>
          </w:tcPr>
          <w:p w:rsidR="00917C12" w:rsidRPr="00BB4118" w:rsidRDefault="00917C12" w:rsidP="00D459E3">
            <w:pPr>
              <w:bidi w:val="0"/>
              <w:rPr>
                <w:lang w:bidi="ar-IQ"/>
              </w:rPr>
            </w:pPr>
          </w:p>
        </w:tc>
      </w:tr>
      <w:tr w:rsidR="00917C12" w:rsidRPr="00BB4118" w:rsidTr="00D459E3">
        <w:trPr>
          <w:cantSplit/>
        </w:trPr>
        <w:tc>
          <w:tcPr>
            <w:tcW w:w="1553" w:type="dxa"/>
            <w:vMerge/>
            <w:tcBorders>
              <w:top w:val="single" w:sz="16" w:space="0" w:color="000000"/>
              <w:left w:val="single" w:sz="16" w:space="0" w:color="000000"/>
              <w:bottom w:val="single" w:sz="8" w:space="0" w:color="000000"/>
              <w:right w:val="nil"/>
            </w:tcBorders>
            <w:shd w:val="clear" w:color="auto" w:fill="FFFFFF"/>
          </w:tcPr>
          <w:p w:rsidR="00917C12" w:rsidRPr="00BB4118" w:rsidRDefault="00917C12" w:rsidP="00D459E3">
            <w:pPr>
              <w:bidi w:val="0"/>
              <w:rPr>
                <w:lang w:bidi="ar-IQ"/>
              </w:rPr>
            </w:pPr>
          </w:p>
        </w:tc>
        <w:tc>
          <w:tcPr>
            <w:tcW w:w="818" w:type="dxa"/>
            <w:vMerge/>
            <w:tcBorders>
              <w:top w:val="nil"/>
              <w:left w:val="nil"/>
              <w:bottom w:val="single" w:sz="8" w:space="0" w:color="000000"/>
              <w:right w:val="nil"/>
            </w:tcBorders>
            <w:shd w:val="clear" w:color="auto" w:fill="FFFFFF"/>
          </w:tcPr>
          <w:p w:rsidR="00917C12" w:rsidRPr="00BB4118" w:rsidRDefault="00917C12" w:rsidP="00D459E3">
            <w:pPr>
              <w:bidi w:val="0"/>
              <w:rPr>
                <w:lang w:bidi="ar-IQ"/>
              </w:rPr>
            </w:pPr>
          </w:p>
        </w:tc>
        <w:tc>
          <w:tcPr>
            <w:tcW w:w="2389" w:type="dxa"/>
            <w:tcBorders>
              <w:top w:val="nil"/>
              <w:left w:val="nil"/>
              <w:bottom w:val="single" w:sz="8" w:space="0" w:color="000000"/>
              <w:right w:val="single" w:sz="16" w:space="0" w:color="000000"/>
            </w:tcBorders>
            <w:shd w:val="clear" w:color="auto" w:fill="FFFFFF"/>
          </w:tcPr>
          <w:p w:rsidR="00917C12" w:rsidRPr="00BB4118" w:rsidRDefault="00917C12" w:rsidP="00D459E3">
            <w:pPr>
              <w:bidi w:val="0"/>
              <w:rPr>
                <w:lang w:bidi="ar-IQ"/>
              </w:rPr>
            </w:pPr>
            <w:r w:rsidRPr="00BB4118">
              <w:rPr>
                <w:lang w:bidi="ar-IQ"/>
              </w:rPr>
              <w:t>% within duration</w:t>
            </w:r>
            <w:r w:rsidR="00ED6635">
              <w:rPr>
                <w:lang w:bidi="ar-IQ"/>
              </w:rPr>
              <w:t xml:space="preserve"> </w:t>
            </w:r>
            <w:r w:rsidRPr="00BB4118">
              <w:rPr>
                <w:lang w:bidi="ar-IQ"/>
              </w:rPr>
              <w:t>of</w:t>
            </w:r>
            <w:r w:rsidR="00ED6635">
              <w:rPr>
                <w:lang w:bidi="ar-IQ"/>
              </w:rPr>
              <w:t xml:space="preserve"> </w:t>
            </w:r>
            <w:r w:rsidRPr="00BB4118">
              <w:rPr>
                <w:lang w:bidi="ar-IQ"/>
              </w:rPr>
              <w:t>dis</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40.0%</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60.0%</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917C12" w:rsidRPr="00BB4118" w:rsidRDefault="00917C12" w:rsidP="00D459E3">
            <w:pPr>
              <w:bidi w:val="0"/>
              <w:rPr>
                <w:lang w:bidi="ar-IQ"/>
              </w:rPr>
            </w:pPr>
          </w:p>
        </w:tc>
      </w:tr>
      <w:tr w:rsidR="00917C12" w:rsidRPr="00BB4118" w:rsidTr="00D459E3">
        <w:trPr>
          <w:cantSplit/>
        </w:trPr>
        <w:tc>
          <w:tcPr>
            <w:tcW w:w="1553" w:type="dxa"/>
            <w:vMerge/>
            <w:tcBorders>
              <w:top w:val="single" w:sz="16" w:space="0" w:color="000000"/>
              <w:left w:val="single" w:sz="16" w:space="0" w:color="000000"/>
              <w:bottom w:val="single" w:sz="8" w:space="0" w:color="000000"/>
              <w:right w:val="nil"/>
            </w:tcBorders>
            <w:shd w:val="clear" w:color="auto" w:fill="FFFFFF"/>
          </w:tcPr>
          <w:p w:rsidR="00917C12" w:rsidRPr="00BB4118" w:rsidRDefault="00917C12" w:rsidP="00D459E3">
            <w:pPr>
              <w:bidi w:val="0"/>
              <w:rPr>
                <w:lang w:bidi="ar-IQ"/>
              </w:rPr>
            </w:pPr>
          </w:p>
        </w:tc>
        <w:tc>
          <w:tcPr>
            <w:tcW w:w="818" w:type="dxa"/>
            <w:vMerge w:val="restart"/>
            <w:tcBorders>
              <w:top w:val="nil"/>
              <w:left w:val="nil"/>
              <w:bottom w:val="single" w:sz="8" w:space="0" w:color="000000"/>
              <w:right w:val="nil"/>
            </w:tcBorders>
            <w:shd w:val="clear" w:color="auto" w:fill="FFFFFF"/>
          </w:tcPr>
          <w:p w:rsidR="00917C12" w:rsidRPr="00BB4118" w:rsidRDefault="00917C12" w:rsidP="00D459E3">
            <w:pPr>
              <w:bidi w:val="0"/>
              <w:rPr>
                <w:lang w:bidi="ar-IQ"/>
              </w:rPr>
            </w:pPr>
            <w:r>
              <w:rPr>
                <w:lang w:bidi="ar-IQ"/>
              </w:rPr>
              <w:t>&gt;10 year</w:t>
            </w:r>
          </w:p>
        </w:tc>
        <w:tc>
          <w:tcPr>
            <w:tcW w:w="2389" w:type="dxa"/>
            <w:tcBorders>
              <w:top w:val="nil"/>
              <w:left w:val="nil"/>
              <w:bottom w:val="nil"/>
              <w:right w:val="single" w:sz="16" w:space="0" w:color="000000"/>
            </w:tcBorders>
            <w:shd w:val="clear" w:color="auto" w:fill="FFFFFF"/>
          </w:tcPr>
          <w:p w:rsidR="00917C12" w:rsidRPr="00BB4118" w:rsidRDefault="00917C12"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10</w:t>
            </w:r>
          </w:p>
        </w:tc>
        <w:tc>
          <w:tcPr>
            <w:tcW w:w="1143" w:type="dxa"/>
            <w:tcBorders>
              <w:top w:val="nil"/>
              <w:left w:val="single" w:sz="8"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4</w:t>
            </w:r>
          </w:p>
        </w:tc>
        <w:tc>
          <w:tcPr>
            <w:tcW w:w="1143" w:type="dxa"/>
            <w:tcBorders>
              <w:top w:val="nil"/>
              <w:left w:val="single" w:sz="8" w:space="0" w:color="000000"/>
              <w:bottom w:val="nil"/>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14</w:t>
            </w:r>
          </w:p>
        </w:tc>
        <w:tc>
          <w:tcPr>
            <w:tcW w:w="1143" w:type="dxa"/>
            <w:tcBorders>
              <w:top w:val="nil"/>
              <w:left w:val="single" w:sz="8" w:space="0" w:color="000000"/>
              <w:bottom w:val="nil"/>
              <w:right w:val="single" w:sz="16" w:space="0" w:color="000000"/>
            </w:tcBorders>
            <w:shd w:val="clear" w:color="auto" w:fill="FFFFFF"/>
          </w:tcPr>
          <w:p w:rsidR="00917C12" w:rsidRPr="00BB4118" w:rsidRDefault="00917C12" w:rsidP="00D459E3">
            <w:pPr>
              <w:bidi w:val="0"/>
              <w:rPr>
                <w:lang w:bidi="ar-IQ"/>
              </w:rPr>
            </w:pPr>
          </w:p>
        </w:tc>
      </w:tr>
      <w:tr w:rsidR="00917C12" w:rsidRPr="00BB4118" w:rsidTr="00D459E3">
        <w:trPr>
          <w:cantSplit/>
        </w:trPr>
        <w:tc>
          <w:tcPr>
            <w:tcW w:w="1553" w:type="dxa"/>
            <w:vMerge/>
            <w:tcBorders>
              <w:top w:val="single" w:sz="16" w:space="0" w:color="000000"/>
              <w:left w:val="single" w:sz="16" w:space="0" w:color="000000"/>
              <w:bottom w:val="single" w:sz="8" w:space="0" w:color="000000"/>
              <w:right w:val="nil"/>
            </w:tcBorders>
            <w:shd w:val="clear" w:color="auto" w:fill="FFFFFF"/>
          </w:tcPr>
          <w:p w:rsidR="00917C12" w:rsidRPr="00BB4118" w:rsidRDefault="00917C12" w:rsidP="00D459E3">
            <w:pPr>
              <w:bidi w:val="0"/>
              <w:rPr>
                <w:lang w:bidi="ar-IQ"/>
              </w:rPr>
            </w:pPr>
          </w:p>
        </w:tc>
        <w:tc>
          <w:tcPr>
            <w:tcW w:w="818" w:type="dxa"/>
            <w:vMerge/>
            <w:tcBorders>
              <w:top w:val="nil"/>
              <w:left w:val="nil"/>
              <w:bottom w:val="single" w:sz="8" w:space="0" w:color="000000"/>
              <w:right w:val="nil"/>
            </w:tcBorders>
            <w:shd w:val="clear" w:color="auto" w:fill="FFFFFF"/>
          </w:tcPr>
          <w:p w:rsidR="00917C12" w:rsidRPr="00BB4118" w:rsidRDefault="00917C12" w:rsidP="00D459E3">
            <w:pPr>
              <w:bidi w:val="0"/>
              <w:rPr>
                <w:lang w:bidi="ar-IQ"/>
              </w:rPr>
            </w:pPr>
          </w:p>
        </w:tc>
        <w:tc>
          <w:tcPr>
            <w:tcW w:w="2389" w:type="dxa"/>
            <w:tcBorders>
              <w:top w:val="nil"/>
              <w:left w:val="nil"/>
              <w:bottom w:val="single" w:sz="8" w:space="0" w:color="000000"/>
              <w:right w:val="single" w:sz="16" w:space="0" w:color="000000"/>
            </w:tcBorders>
            <w:shd w:val="clear" w:color="auto" w:fill="FFFFFF"/>
          </w:tcPr>
          <w:p w:rsidR="00917C12" w:rsidRPr="00BB4118" w:rsidRDefault="00917C12" w:rsidP="00D459E3">
            <w:pPr>
              <w:bidi w:val="0"/>
              <w:rPr>
                <w:lang w:bidi="ar-IQ"/>
              </w:rPr>
            </w:pPr>
            <w:r w:rsidRPr="00BB4118">
              <w:rPr>
                <w:lang w:bidi="ar-IQ"/>
              </w:rPr>
              <w:t>% within duration</w:t>
            </w:r>
            <w:r w:rsidR="00ED6635">
              <w:rPr>
                <w:lang w:bidi="ar-IQ"/>
              </w:rPr>
              <w:t xml:space="preserve"> </w:t>
            </w:r>
            <w:r w:rsidRPr="00BB4118">
              <w:rPr>
                <w:lang w:bidi="ar-IQ"/>
              </w:rPr>
              <w:t>of</w:t>
            </w:r>
            <w:r w:rsidR="00ED6635">
              <w:rPr>
                <w:lang w:bidi="ar-IQ"/>
              </w:rPr>
              <w:t xml:space="preserve"> </w:t>
            </w:r>
            <w:r w:rsidRPr="00BB4118">
              <w:rPr>
                <w:lang w:bidi="ar-IQ"/>
              </w:rPr>
              <w:t>dis</w:t>
            </w:r>
          </w:p>
        </w:tc>
        <w:tc>
          <w:tcPr>
            <w:tcW w:w="1143" w:type="dxa"/>
            <w:tcBorders>
              <w:top w:val="nil"/>
              <w:left w:val="single" w:sz="16" w:space="0" w:color="000000"/>
              <w:bottom w:val="single" w:sz="8"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71.4%</w:t>
            </w:r>
          </w:p>
        </w:tc>
        <w:tc>
          <w:tcPr>
            <w:tcW w:w="1143" w:type="dxa"/>
            <w:tcBorders>
              <w:top w:val="nil"/>
              <w:left w:val="single" w:sz="8" w:space="0" w:color="000000"/>
              <w:bottom w:val="single" w:sz="8"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28.6%</w:t>
            </w:r>
          </w:p>
        </w:tc>
        <w:tc>
          <w:tcPr>
            <w:tcW w:w="1143" w:type="dxa"/>
            <w:tcBorders>
              <w:top w:val="nil"/>
              <w:left w:val="single" w:sz="8" w:space="0" w:color="000000"/>
              <w:bottom w:val="single" w:sz="8" w:space="0" w:color="000000"/>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100.0%</w:t>
            </w:r>
          </w:p>
        </w:tc>
        <w:tc>
          <w:tcPr>
            <w:tcW w:w="1143" w:type="dxa"/>
            <w:tcBorders>
              <w:top w:val="nil"/>
              <w:left w:val="single" w:sz="8" w:space="0" w:color="000000"/>
              <w:bottom w:val="single" w:sz="8" w:space="0" w:color="000000"/>
              <w:right w:val="single" w:sz="16" w:space="0" w:color="000000"/>
            </w:tcBorders>
            <w:shd w:val="clear" w:color="auto" w:fill="FFFFFF"/>
          </w:tcPr>
          <w:p w:rsidR="00917C12" w:rsidRPr="00BB4118" w:rsidRDefault="00917C12" w:rsidP="00D459E3">
            <w:pPr>
              <w:bidi w:val="0"/>
              <w:rPr>
                <w:lang w:bidi="ar-IQ"/>
              </w:rPr>
            </w:pPr>
          </w:p>
        </w:tc>
      </w:tr>
      <w:tr w:rsidR="00917C12" w:rsidRPr="00BB4118" w:rsidTr="00D459E3">
        <w:trPr>
          <w:cantSplit/>
        </w:trPr>
        <w:tc>
          <w:tcPr>
            <w:tcW w:w="2371" w:type="dxa"/>
            <w:gridSpan w:val="2"/>
            <w:vMerge w:val="restart"/>
            <w:tcBorders>
              <w:top w:val="nil"/>
              <w:left w:val="single" w:sz="16" w:space="0" w:color="000000"/>
              <w:bottom w:val="single" w:sz="16" w:space="0" w:color="000000"/>
              <w:right w:val="nil"/>
            </w:tcBorders>
            <w:shd w:val="clear" w:color="auto" w:fill="FFFFFF"/>
          </w:tcPr>
          <w:p w:rsidR="00917C12" w:rsidRPr="00BB4118" w:rsidRDefault="00917C12" w:rsidP="00D459E3">
            <w:pPr>
              <w:bidi w:val="0"/>
              <w:rPr>
                <w:lang w:bidi="ar-IQ"/>
              </w:rPr>
            </w:pPr>
            <w:r w:rsidRPr="00BB4118">
              <w:rPr>
                <w:lang w:bidi="ar-IQ"/>
              </w:rPr>
              <w:t>Total</w:t>
            </w:r>
          </w:p>
        </w:tc>
        <w:tc>
          <w:tcPr>
            <w:tcW w:w="2389" w:type="dxa"/>
            <w:tcBorders>
              <w:top w:val="nil"/>
              <w:left w:val="nil"/>
              <w:bottom w:val="nil"/>
              <w:right w:val="single" w:sz="16" w:space="0" w:color="000000"/>
            </w:tcBorders>
            <w:shd w:val="clear" w:color="auto" w:fill="FFFFFF"/>
          </w:tcPr>
          <w:p w:rsidR="00917C12" w:rsidRPr="00BB4118" w:rsidRDefault="00917C12" w:rsidP="00D459E3">
            <w:pPr>
              <w:bidi w:val="0"/>
              <w:rPr>
                <w:lang w:bidi="ar-IQ"/>
              </w:rPr>
            </w:pPr>
            <w:r w:rsidRPr="00BB4118">
              <w:rPr>
                <w:lang w:bidi="ar-IQ"/>
              </w:rPr>
              <w:t>Count</w:t>
            </w:r>
          </w:p>
        </w:tc>
        <w:tc>
          <w:tcPr>
            <w:tcW w:w="1143" w:type="dxa"/>
            <w:tcBorders>
              <w:top w:val="nil"/>
              <w:left w:val="single" w:sz="16"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31</w:t>
            </w:r>
          </w:p>
        </w:tc>
        <w:tc>
          <w:tcPr>
            <w:tcW w:w="1143" w:type="dxa"/>
            <w:tcBorders>
              <w:top w:val="nil"/>
              <w:left w:val="single" w:sz="8" w:space="0" w:color="000000"/>
              <w:bottom w:val="nil"/>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21</w:t>
            </w:r>
          </w:p>
        </w:tc>
        <w:tc>
          <w:tcPr>
            <w:tcW w:w="1143" w:type="dxa"/>
            <w:tcBorders>
              <w:top w:val="nil"/>
              <w:left w:val="single" w:sz="8" w:space="0" w:color="000000"/>
              <w:bottom w:val="nil"/>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52</w:t>
            </w:r>
          </w:p>
        </w:tc>
        <w:tc>
          <w:tcPr>
            <w:tcW w:w="1143" w:type="dxa"/>
            <w:tcBorders>
              <w:top w:val="nil"/>
              <w:left w:val="single" w:sz="8" w:space="0" w:color="000000"/>
              <w:bottom w:val="nil"/>
              <w:right w:val="single" w:sz="16" w:space="0" w:color="000000"/>
            </w:tcBorders>
            <w:shd w:val="clear" w:color="auto" w:fill="FFFFFF"/>
          </w:tcPr>
          <w:p w:rsidR="00917C12" w:rsidRPr="00BB4118" w:rsidRDefault="00917C12" w:rsidP="00D459E3">
            <w:pPr>
              <w:bidi w:val="0"/>
              <w:rPr>
                <w:lang w:bidi="ar-IQ"/>
              </w:rPr>
            </w:pPr>
          </w:p>
        </w:tc>
      </w:tr>
      <w:tr w:rsidR="00917C12" w:rsidRPr="00BB4118" w:rsidTr="00D459E3">
        <w:trPr>
          <w:cantSplit/>
        </w:trPr>
        <w:tc>
          <w:tcPr>
            <w:tcW w:w="2371" w:type="dxa"/>
            <w:gridSpan w:val="2"/>
            <w:vMerge/>
            <w:tcBorders>
              <w:top w:val="nil"/>
              <w:left w:val="single" w:sz="16" w:space="0" w:color="000000"/>
              <w:bottom w:val="single" w:sz="16" w:space="0" w:color="000000"/>
              <w:right w:val="nil"/>
            </w:tcBorders>
            <w:shd w:val="clear" w:color="auto" w:fill="FFFFFF"/>
          </w:tcPr>
          <w:p w:rsidR="00917C12" w:rsidRPr="00BB4118" w:rsidRDefault="00917C12" w:rsidP="00D459E3">
            <w:pPr>
              <w:bidi w:val="0"/>
              <w:rPr>
                <w:lang w:bidi="ar-IQ"/>
              </w:rPr>
            </w:pPr>
          </w:p>
        </w:tc>
        <w:tc>
          <w:tcPr>
            <w:tcW w:w="2389" w:type="dxa"/>
            <w:tcBorders>
              <w:top w:val="nil"/>
              <w:left w:val="nil"/>
              <w:bottom w:val="single" w:sz="16" w:space="0" w:color="000000"/>
              <w:right w:val="single" w:sz="16" w:space="0" w:color="000000"/>
            </w:tcBorders>
            <w:shd w:val="clear" w:color="auto" w:fill="FFFFFF"/>
          </w:tcPr>
          <w:p w:rsidR="00917C12" w:rsidRPr="00BB4118" w:rsidRDefault="00917C12" w:rsidP="00D459E3">
            <w:pPr>
              <w:bidi w:val="0"/>
              <w:rPr>
                <w:lang w:bidi="ar-IQ"/>
              </w:rPr>
            </w:pPr>
            <w:r w:rsidRPr="00BB4118">
              <w:rPr>
                <w:lang w:bidi="ar-IQ"/>
              </w:rPr>
              <w:t>% within duration</w:t>
            </w:r>
            <w:r w:rsidR="00ED6635">
              <w:rPr>
                <w:lang w:bidi="ar-IQ"/>
              </w:rPr>
              <w:t xml:space="preserve"> </w:t>
            </w:r>
            <w:r w:rsidRPr="00BB4118">
              <w:rPr>
                <w:lang w:bidi="ar-IQ"/>
              </w:rPr>
              <w:t>of</w:t>
            </w:r>
            <w:r w:rsidR="00ED6635">
              <w:rPr>
                <w:lang w:bidi="ar-IQ"/>
              </w:rPr>
              <w:t xml:space="preserve"> </w:t>
            </w:r>
            <w:r w:rsidRPr="00BB4118">
              <w:rPr>
                <w:lang w:bidi="ar-IQ"/>
              </w:rPr>
              <w:t>dis</w:t>
            </w:r>
          </w:p>
        </w:tc>
        <w:tc>
          <w:tcPr>
            <w:tcW w:w="1143" w:type="dxa"/>
            <w:tcBorders>
              <w:top w:val="nil"/>
              <w:left w:val="single" w:sz="16" w:space="0" w:color="000000"/>
              <w:bottom w:val="single" w:sz="16"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59.6%</w:t>
            </w:r>
          </w:p>
        </w:tc>
        <w:tc>
          <w:tcPr>
            <w:tcW w:w="1143" w:type="dxa"/>
            <w:tcBorders>
              <w:top w:val="nil"/>
              <w:left w:val="single" w:sz="8" w:space="0" w:color="000000"/>
              <w:bottom w:val="single" w:sz="16" w:space="0" w:color="000000"/>
              <w:right w:val="single" w:sz="8" w:space="0" w:color="000000"/>
            </w:tcBorders>
            <w:shd w:val="clear" w:color="auto" w:fill="FFFFFF"/>
            <w:vAlign w:val="center"/>
          </w:tcPr>
          <w:p w:rsidR="00917C12" w:rsidRPr="00BB4118" w:rsidRDefault="00917C12" w:rsidP="00D459E3">
            <w:pPr>
              <w:bidi w:val="0"/>
              <w:rPr>
                <w:lang w:bidi="ar-IQ"/>
              </w:rPr>
            </w:pPr>
            <w:r w:rsidRPr="00BB4118">
              <w:rPr>
                <w:lang w:bidi="ar-IQ"/>
              </w:rPr>
              <w:t>40.4%</w:t>
            </w:r>
          </w:p>
        </w:tc>
        <w:tc>
          <w:tcPr>
            <w:tcW w:w="1143" w:type="dxa"/>
            <w:tcBorders>
              <w:top w:val="nil"/>
              <w:left w:val="single" w:sz="8" w:space="0" w:color="000000"/>
              <w:bottom w:val="single" w:sz="16" w:space="0" w:color="000000"/>
              <w:right w:val="single" w:sz="16" w:space="0" w:color="000000"/>
            </w:tcBorders>
            <w:shd w:val="clear" w:color="auto" w:fill="FFFFFF"/>
            <w:vAlign w:val="center"/>
          </w:tcPr>
          <w:p w:rsidR="00917C12" w:rsidRPr="00BB4118" w:rsidRDefault="00917C12" w:rsidP="00D459E3">
            <w:pPr>
              <w:bidi w:val="0"/>
              <w:rPr>
                <w:lang w:bidi="ar-IQ"/>
              </w:rPr>
            </w:pPr>
            <w:r w:rsidRPr="00BB4118">
              <w:rPr>
                <w:lang w:bidi="ar-IQ"/>
              </w:rPr>
              <w:t>100.0%</w:t>
            </w:r>
          </w:p>
        </w:tc>
        <w:tc>
          <w:tcPr>
            <w:tcW w:w="1143" w:type="dxa"/>
            <w:tcBorders>
              <w:top w:val="nil"/>
              <w:left w:val="single" w:sz="8" w:space="0" w:color="000000"/>
              <w:bottom w:val="single" w:sz="16" w:space="0" w:color="000000"/>
              <w:right w:val="single" w:sz="16" w:space="0" w:color="000000"/>
            </w:tcBorders>
            <w:shd w:val="clear" w:color="auto" w:fill="FFFFFF"/>
          </w:tcPr>
          <w:p w:rsidR="00917C12" w:rsidRPr="00BB4118" w:rsidRDefault="00917C12" w:rsidP="00D459E3">
            <w:pPr>
              <w:bidi w:val="0"/>
              <w:rPr>
                <w:lang w:bidi="ar-IQ"/>
              </w:rPr>
            </w:pPr>
          </w:p>
        </w:tc>
      </w:tr>
    </w:tbl>
    <w:p w:rsidR="00922F61" w:rsidRDefault="00922F61" w:rsidP="00665229">
      <w:pPr>
        <w:rPr>
          <w:rtl/>
          <w:lang w:bidi="ar-IQ"/>
        </w:rPr>
      </w:pPr>
    </w:p>
    <w:p w:rsidR="00922F61" w:rsidRDefault="00922F61" w:rsidP="00922F61">
      <w:pPr>
        <w:pStyle w:val="a5"/>
        <w:jc w:val="right"/>
        <w:rPr>
          <w:rtl/>
          <w:lang w:bidi="ar-IQ"/>
        </w:rPr>
      </w:pPr>
      <w:r>
        <w:rPr>
          <w:lang w:bidi="ar-IQ"/>
        </w:rPr>
        <w:t xml:space="preserve">* Fisher exact test (NS) </w:t>
      </w:r>
    </w:p>
    <w:p w:rsidR="00922F61" w:rsidRDefault="00922F61" w:rsidP="00922F61">
      <w:pPr>
        <w:pStyle w:val="a5"/>
        <w:jc w:val="right"/>
        <w:rPr>
          <w:lang w:bidi="ar-IQ"/>
        </w:rPr>
      </w:pPr>
      <w:r>
        <w:rPr>
          <w:lang w:bidi="ar-IQ"/>
        </w:rPr>
        <w:t xml:space="preserve">** P value  (NS) </w:t>
      </w:r>
    </w:p>
    <w:p w:rsidR="00021F33" w:rsidRDefault="00021F33" w:rsidP="00021F33">
      <w:pPr>
        <w:pStyle w:val="ab"/>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Table (8) shows (</w:t>
      </w:r>
      <w:r>
        <w:rPr>
          <w:rFonts w:ascii="Simplified Arabic" w:hAnsi="Simplified Arabic" w:cs="Simplified Arabic"/>
          <w:sz w:val="28"/>
          <w:szCs w:val="28"/>
          <w:lang w:bidi="ar-IQ"/>
        </w:rPr>
        <w:t xml:space="preserve">pd) with positive (MVP) in various durations as </w:t>
      </w:r>
    </w:p>
    <w:p w:rsidR="00021F33" w:rsidRPr="00A76A65" w:rsidRDefault="00021F33" w:rsidP="00021F33">
      <w:pPr>
        <w:pStyle w:val="ab"/>
        <w:bidi w:val="0"/>
        <w:ind w:left="0"/>
        <w:jc w:val="both"/>
        <w:rPr>
          <w:rFonts w:ascii="Simplified Arabic" w:hAnsi="Simplified Arabic" w:cs="Simplified Arabic"/>
          <w:sz w:val="28"/>
          <w:szCs w:val="28"/>
          <w:lang w:bidi="ar-IQ"/>
        </w:rPr>
      </w:pPr>
      <w:r>
        <w:rPr>
          <w:rFonts w:ascii="Simplified Arabic" w:hAnsi="Simplified Arabic" w:cs="Simplified Arabic"/>
          <w:sz w:val="28"/>
          <w:szCs w:val="28"/>
          <w:lang w:bidi="ar-IQ"/>
        </w:rPr>
        <w:lastRenderedPageBreak/>
        <w:t xml:space="preserve">a </w:t>
      </w:r>
      <w:r w:rsidRPr="00A76A65">
        <w:rPr>
          <w:rFonts w:ascii="Simplified Arabic" w:hAnsi="Simplified Arabic" w:cs="Simplified Arabic"/>
          <w:sz w:val="28"/>
          <w:szCs w:val="28"/>
          <w:lang w:bidi="ar-IQ"/>
        </w:rPr>
        <w:t>course of disease (66. 7%, 16. 7%, 42. 9%, 63. 6%, 60,0%, 28. 6%) were (1 month, 2 months, 6 months, 1 year, 6- 10 years) successively, total count was (40. 4%).</w:t>
      </w:r>
    </w:p>
    <w:p w:rsidR="00021F33" w:rsidRPr="00A76A65" w:rsidRDefault="00021F33" w:rsidP="00021F33">
      <w:pPr>
        <w:pStyle w:val="ab"/>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(pd) with normal mitral value were (33. 3%, 83. 3%, 57. 01%, 36. 4%, 40.0%, 71. 4%) through various durations were (1 month, 2 months, 6 months, 1 year, 6- 10 years) successively, total count was (59. 6%).</w:t>
      </w:r>
    </w:p>
    <w:p w:rsidR="00197F8A" w:rsidRDefault="00197F8A" w:rsidP="00922F61">
      <w:pPr>
        <w:pStyle w:val="a5"/>
        <w:jc w:val="right"/>
        <w:rPr>
          <w:lang w:bidi="ar-IQ"/>
        </w:rPr>
      </w:pPr>
    </w:p>
    <w:p w:rsidR="005816CE" w:rsidRDefault="005816CE" w:rsidP="00922F61">
      <w:pPr>
        <w:pStyle w:val="a5"/>
        <w:jc w:val="right"/>
        <w:rPr>
          <w:lang w:bidi="ar-IQ"/>
        </w:rPr>
      </w:pPr>
    </w:p>
    <w:p w:rsidR="005816CE" w:rsidRDefault="005816CE" w:rsidP="00922F61">
      <w:pPr>
        <w:pStyle w:val="a5"/>
        <w:jc w:val="right"/>
        <w:rPr>
          <w:lang w:bidi="ar-IQ"/>
        </w:rPr>
      </w:pPr>
    </w:p>
    <w:p w:rsidR="005816CE" w:rsidRDefault="005816CE" w:rsidP="00922F61">
      <w:pPr>
        <w:pStyle w:val="a5"/>
        <w:jc w:val="right"/>
        <w:rPr>
          <w:lang w:bidi="ar-IQ"/>
        </w:rPr>
      </w:pPr>
    </w:p>
    <w:p w:rsidR="005816CE" w:rsidRDefault="005816CE" w:rsidP="00922F61">
      <w:pPr>
        <w:pStyle w:val="a5"/>
        <w:jc w:val="right"/>
        <w:rPr>
          <w:lang w:bidi="ar-IQ"/>
        </w:rPr>
      </w:pPr>
    </w:p>
    <w:p w:rsidR="00021F33" w:rsidRDefault="00021F33" w:rsidP="007D561D">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021F33" w:rsidRDefault="00021F33" w:rsidP="00021F33">
      <w:pPr>
        <w:pStyle w:val="a6"/>
        <w:bidi w:val="0"/>
        <w:ind w:left="0"/>
        <w:jc w:val="both"/>
        <w:rPr>
          <w:rFonts w:ascii="Simplified Arabic" w:hAnsi="Simplified Arabic" w:cs="Simplified Arabic"/>
          <w:b/>
          <w:bCs/>
          <w:sz w:val="28"/>
          <w:szCs w:val="28"/>
          <w:lang w:bidi="ar-IQ"/>
        </w:rPr>
      </w:pPr>
    </w:p>
    <w:p w:rsidR="00745DB8" w:rsidRPr="00A955D3" w:rsidRDefault="00745DB8" w:rsidP="00021F33">
      <w:pPr>
        <w:pStyle w:val="a6"/>
        <w:bidi w:val="0"/>
        <w:ind w:left="0"/>
        <w:jc w:val="both"/>
        <w:rPr>
          <w:rFonts w:ascii="Simplified Arabic" w:hAnsi="Simplified Arabic" w:cs="Simplified Arabic"/>
          <w:b/>
          <w:bCs/>
          <w:sz w:val="28"/>
          <w:szCs w:val="28"/>
          <w:lang w:bidi="ar-IQ"/>
        </w:rPr>
      </w:pPr>
      <w:r w:rsidRPr="00A955D3">
        <w:rPr>
          <w:rFonts w:ascii="Simplified Arabic" w:hAnsi="Simplified Arabic" w:cs="Simplified Arabic"/>
          <w:b/>
          <w:bCs/>
          <w:sz w:val="28"/>
          <w:szCs w:val="28"/>
          <w:lang w:bidi="ar-IQ"/>
        </w:rPr>
        <w:lastRenderedPageBreak/>
        <w:t>Discussion:-</w:t>
      </w:r>
    </w:p>
    <w:p w:rsidR="00745DB8" w:rsidRPr="00A76A65" w:rsidRDefault="00745DB8" w:rsidP="007D561D">
      <w:pPr>
        <w:pStyle w:val="a6"/>
        <w:bidi w:val="0"/>
        <w:spacing w:line="240" w:lineRule="auto"/>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Study exposed for (52) patients with panic disorder, (31) of them were with normal mitral </w:t>
      </w:r>
      <w:r>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(21) were presented with </w:t>
      </w:r>
      <w:r>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prolapse, study was achieved in private clinics of psychiatrist, physician as </w:t>
      </w:r>
      <w:r w:rsidR="00BB0801" w:rsidRPr="00A76A65">
        <w:rPr>
          <w:rFonts w:ascii="Simplified Arabic" w:hAnsi="Simplified Arabic" w:cs="Simplified Arabic"/>
          <w:sz w:val="28"/>
          <w:szCs w:val="28"/>
          <w:lang w:bidi="ar-IQ"/>
        </w:rPr>
        <w:t>outpatient</w:t>
      </w:r>
      <w:r w:rsidRPr="00A76A65">
        <w:rPr>
          <w:rFonts w:ascii="Simplified Arabic" w:hAnsi="Simplified Arabic" w:cs="Simplified Arabic"/>
          <w:sz w:val="28"/>
          <w:szCs w:val="28"/>
          <w:lang w:bidi="ar-IQ"/>
        </w:rPr>
        <w:t xml:space="preserve"> in </w:t>
      </w:r>
      <w:proofErr w:type="spellStart"/>
      <w:r w:rsidRPr="00A76A65">
        <w:rPr>
          <w:rFonts w:ascii="Simplified Arabic" w:hAnsi="Simplified Arabic" w:cs="Simplified Arabic"/>
          <w:sz w:val="28"/>
          <w:szCs w:val="28"/>
          <w:lang w:bidi="ar-IQ"/>
        </w:rPr>
        <w:t>Nassiriya</w:t>
      </w:r>
      <w:proofErr w:type="spellEnd"/>
      <w:r w:rsidRPr="00A76A65">
        <w:rPr>
          <w:rFonts w:ascii="Simplified Arabic" w:hAnsi="Simplified Arabic" w:cs="Simplified Arabic"/>
          <w:sz w:val="28"/>
          <w:szCs w:val="28"/>
          <w:lang w:bidi="ar-IQ"/>
        </w:rPr>
        <w:t xml:space="preserve"> city.</w:t>
      </w:r>
    </w:p>
    <w:p w:rsidR="00745DB8" w:rsidRPr="00A76A65" w:rsidRDefault="00745DB8" w:rsidP="007D561D">
      <w:pPr>
        <w:pStyle w:val="a6"/>
        <w:bidi w:val="0"/>
        <w:spacing w:line="240" w:lineRule="auto"/>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Majority of patient</w:t>
      </w:r>
      <w:r>
        <w:rPr>
          <w:rFonts w:ascii="Simplified Arabic" w:hAnsi="Simplified Arabic" w:cs="Simplified Arabic"/>
          <w:sz w:val="28"/>
          <w:szCs w:val="28"/>
          <w:lang w:bidi="ar-IQ"/>
        </w:rPr>
        <w:t>s (66. 7%) with (MV</w:t>
      </w:r>
      <w:r w:rsidRPr="00A76A65">
        <w:rPr>
          <w:rFonts w:ascii="Simplified Arabic" w:hAnsi="Simplified Arabic" w:cs="Simplified Arabic"/>
          <w:sz w:val="28"/>
          <w:szCs w:val="28"/>
          <w:lang w:bidi="ar-IQ"/>
        </w:rPr>
        <w:t>P) were&lt; 20 year. Because of development of diagnostic tools and alertness of patients and physicians about the risk of disorder last twenty years, one study revealed (38%) of health teenager age have the same disorder {7}, which means</w:t>
      </w:r>
      <w:r>
        <w:rPr>
          <w:rFonts w:ascii="Simplified Arabic" w:hAnsi="Simplified Arabic" w:cs="Simplified Arabic"/>
          <w:sz w:val="28"/>
          <w:szCs w:val="28"/>
          <w:lang w:bidi="ar-IQ"/>
        </w:rPr>
        <w:t xml:space="preserve"> increase (MV</w:t>
      </w:r>
      <w:r w:rsidRPr="00A76A65">
        <w:rPr>
          <w:rFonts w:ascii="Simplified Arabic" w:hAnsi="Simplified Arabic" w:cs="Simplified Arabic"/>
          <w:sz w:val="28"/>
          <w:szCs w:val="28"/>
          <w:lang w:bidi="ar-IQ"/>
        </w:rPr>
        <w:t xml:space="preserve">P) in panic disorder in </w:t>
      </w:r>
      <w:proofErr w:type="spellStart"/>
      <w:r w:rsidRPr="00A76A65">
        <w:rPr>
          <w:rFonts w:ascii="Simplified Arabic" w:hAnsi="Simplified Arabic" w:cs="Simplified Arabic"/>
          <w:sz w:val="28"/>
          <w:szCs w:val="28"/>
          <w:lang w:bidi="ar-IQ"/>
        </w:rPr>
        <w:t>comparism</w:t>
      </w:r>
      <w:proofErr w:type="spellEnd"/>
      <w:r w:rsidRPr="00A76A65">
        <w:rPr>
          <w:rFonts w:ascii="Simplified Arabic" w:hAnsi="Simplified Arabic" w:cs="Simplified Arabic"/>
          <w:sz w:val="28"/>
          <w:szCs w:val="28"/>
          <w:lang w:bidi="ar-IQ"/>
        </w:rPr>
        <w:t xml:space="preserve"> with healt</w:t>
      </w:r>
      <w:r>
        <w:rPr>
          <w:rFonts w:ascii="Simplified Arabic" w:hAnsi="Simplified Arabic" w:cs="Simplified Arabic"/>
          <w:sz w:val="28"/>
          <w:szCs w:val="28"/>
          <w:lang w:bidi="ar-IQ"/>
        </w:rPr>
        <w:t>hy</w:t>
      </w:r>
      <w:r w:rsidRPr="00A76A65">
        <w:rPr>
          <w:rFonts w:ascii="Simplified Arabic" w:hAnsi="Simplified Arabic" w:cs="Simplified Arabic"/>
          <w:sz w:val="28"/>
          <w:szCs w:val="28"/>
          <w:lang w:bidi="ar-IQ"/>
        </w:rPr>
        <w:t xml:space="preserve"> teenager, other study goes with this study that use the diagnosis before age of (40) years {8}.</w:t>
      </w:r>
    </w:p>
    <w:p w:rsidR="00745DB8" w:rsidRPr="00A76A65" w:rsidRDefault="00745DB8" w:rsidP="007D561D">
      <w:pPr>
        <w:pStyle w:val="a6"/>
        <w:bidi w:val="0"/>
        <w:spacing w:line="240" w:lineRule="auto"/>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Least incidence was (0. 00%) at age of</w:t>
      </w:r>
      <w:r>
        <w:rPr>
          <w:rFonts w:ascii="Simplified Arabic" w:hAnsi="Simplified Arabic" w:cs="Simplified Arabic"/>
          <w:sz w:val="28"/>
          <w:szCs w:val="28"/>
          <w:lang w:bidi="ar-IQ"/>
        </w:rPr>
        <w:t xml:space="preserve"> (60)</w:t>
      </w:r>
      <w:r w:rsidRPr="00A76A65">
        <w:rPr>
          <w:rFonts w:ascii="Simplified Arabic" w:hAnsi="Simplified Arabic" w:cs="Simplified Arabic"/>
          <w:sz w:val="28"/>
          <w:szCs w:val="28"/>
          <w:lang w:bidi="ar-IQ"/>
        </w:rPr>
        <w:t xml:space="preserve"> years, which i</w:t>
      </w:r>
      <w:r w:rsidR="004A30E9">
        <w:rPr>
          <w:rFonts w:ascii="Simplified Arabic" w:hAnsi="Simplified Arabic" w:cs="Simplified Arabic"/>
          <w:sz w:val="28"/>
          <w:szCs w:val="28"/>
          <w:lang w:bidi="ar-IQ"/>
        </w:rPr>
        <w:t>s</w:t>
      </w:r>
      <w:r w:rsidRPr="00A76A65">
        <w:rPr>
          <w:rFonts w:ascii="Simplified Arabic" w:hAnsi="Simplified Arabic" w:cs="Simplified Arabic"/>
          <w:sz w:val="28"/>
          <w:szCs w:val="28"/>
          <w:lang w:bidi="ar-IQ"/>
        </w:rPr>
        <w:t xml:space="preserve"> due</w:t>
      </w:r>
      <w:r w:rsidR="004A30E9">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t</w:t>
      </w:r>
      <w:r w:rsidR="004A30E9">
        <w:rPr>
          <w:rFonts w:ascii="Simplified Arabic" w:hAnsi="Simplified Arabic" w:cs="Simplified Arabic"/>
          <w:sz w:val="28"/>
          <w:szCs w:val="28"/>
          <w:lang w:bidi="ar-IQ"/>
        </w:rPr>
        <w:t>o</w:t>
      </w:r>
      <w:r w:rsidRPr="00A76A65">
        <w:rPr>
          <w:rFonts w:ascii="Simplified Arabic" w:hAnsi="Simplified Arabic" w:cs="Simplified Arabic"/>
          <w:sz w:val="28"/>
          <w:szCs w:val="28"/>
          <w:lang w:bidi="ar-IQ"/>
        </w:rPr>
        <w:t xml:space="preserve"> exclusive criteria of other </w:t>
      </w:r>
      <w:r>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involvement and probably the age of patients with complicated </w:t>
      </w:r>
      <w:r>
        <w:rPr>
          <w:rFonts w:ascii="Simplified Arabic" w:hAnsi="Simplified Arabic" w:cs="Simplified Arabic"/>
          <w:sz w:val="28"/>
          <w:szCs w:val="28"/>
          <w:lang w:bidi="ar-IQ"/>
        </w:rPr>
        <w:t>(MV</w:t>
      </w:r>
      <w:r w:rsidRPr="00A76A65">
        <w:rPr>
          <w:rFonts w:ascii="Simplified Arabic" w:hAnsi="Simplified Arabic" w:cs="Simplified Arabic"/>
          <w:sz w:val="28"/>
          <w:szCs w:val="28"/>
          <w:lang w:bidi="ar-IQ"/>
        </w:rPr>
        <w:t xml:space="preserve">P) </w:t>
      </w:r>
      <w:r>
        <w:rPr>
          <w:rFonts w:ascii="Simplified Arabic" w:hAnsi="Simplified Arabic" w:cs="Simplified Arabic"/>
          <w:sz w:val="28"/>
          <w:szCs w:val="28"/>
          <w:lang w:bidi="ar-IQ"/>
        </w:rPr>
        <w:t>do</w:t>
      </w:r>
      <w:r w:rsidRPr="00A76A65">
        <w:rPr>
          <w:rFonts w:ascii="Simplified Arabic" w:hAnsi="Simplified Arabic" w:cs="Simplified Arabic"/>
          <w:sz w:val="28"/>
          <w:szCs w:val="28"/>
          <w:lang w:bidi="ar-IQ"/>
        </w:rPr>
        <w:t>es not prolong survive of patients above (60) year for self-ignorance of general health to such group</w:t>
      </w:r>
      <w:r w:rsidR="00DB6EEC">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or due to their tolerance for panic attack symptoms, which reduce older age consultation of physician.</w:t>
      </w:r>
    </w:p>
    <w:p w:rsidR="00745DB8" w:rsidRPr="00A76A65" w:rsidRDefault="00745DB8" w:rsidP="007D561D">
      <w:pPr>
        <w:pStyle w:val="a6"/>
        <w:bidi w:val="0"/>
        <w:spacing w:line="240" w:lineRule="auto"/>
        <w:ind w:left="0"/>
        <w:jc w:val="both"/>
        <w:rPr>
          <w:rFonts w:ascii="Simplified Arabic" w:hAnsi="Simplified Arabic" w:cs="Simplified Arabic"/>
          <w:sz w:val="28"/>
          <w:szCs w:val="28"/>
          <w:lang w:bidi="ar-IQ"/>
        </w:rPr>
      </w:pPr>
      <w:r>
        <w:rPr>
          <w:rFonts w:ascii="Simplified Arabic" w:hAnsi="Simplified Arabic" w:cs="Simplified Arabic"/>
          <w:sz w:val="28"/>
          <w:szCs w:val="28"/>
          <w:lang w:bidi="ar-IQ"/>
        </w:rPr>
        <w:t>(MV</w:t>
      </w:r>
      <w:r w:rsidRPr="00A76A65">
        <w:rPr>
          <w:rFonts w:ascii="Simplified Arabic" w:hAnsi="Simplified Arabic" w:cs="Simplified Arabic"/>
          <w:sz w:val="28"/>
          <w:szCs w:val="28"/>
          <w:lang w:bidi="ar-IQ"/>
        </w:rPr>
        <w:t xml:space="preserve">P) mainly range between (20- 40) years, it is related for proper use of antibiotics to prevent rheumatic fever which </w:t>
      </w:r>
      <w:r w:rsidR="00966AD0">
        <w:rPr>
          <w:rFonts w:ascii="Simplified Arabic" w:hAnsi="Simplified Arabic" w:cs="Simplified Arabic"/>
          <w:sz w:val="28"/>
          <w:szCs w:val="28"/>
          <w:lang w:bidi="ar-IQ"/>
        </w:rPr>
        <w:t xml:space="preserve">cause </w:t>
      </w:r>
      <w:proofErr w:type="spellStart"/>
      <w:r w:rsidR="00966AD0">
        <w:rPr>
          <w:rFonts w:ascii="Simplified Arabic" w:hAnsi="Simplified Arabic" w:cs="Simplified Arabic"/>
          <w:sz w:val="28"/>
          <w:szCs w:val="28"/>
          <w:lang w:bidi="ar-IQ"/>
        </w:rPr>
        <w:t>valvular</w:t>
      </w:r>
      <w:proofErr w:type="spellEnd"/>
      <w:r w:rsidRPr="00A76A65">
        <w:rPr>
          <w:rFonts w:ascii="Simplified Arabic" w:hAnsi="Simplified Arabic" w:cs="Simplified Arabic"/>
          <w:sz w:val="28"/>
          <w:szCs w:val="28"/>
          <w:lang w:bidi="ar-IQ"/>
        </w:rPr>
        <w:t xml:space="preserve"> heart diseases, similar stud</w:t>
      </w:r>
      <w:r>
        <w:rPr>
          <w:rFonts w:ascii="Simplified Arabic" w:hAnsi="Simplified Arabic" w:cs="Simplified Arabic"/>
          <w:sz w:val="28"/>
          <w:szCs w:val="28"/>
          <w:lang w:bidi="ar-IQ"/>
        </w:rPr>
        <w:t>y mention that majority of (MV</w:t>
      </w:r>
      <w:r w:rsidRPr="00A76A65">
        <w:rPr>
          <w:rFonts w:ascii="Simplified Arabic" w:hAnsi="Simplified Arabic" w:cs="Simplified Arabic"/>
          <w:sz w:val="28"/>
          <w:szCs w:val="28"/>
          <w:lang w:bidi="ar-IQ"/>
        </w:rPr>
        <w:t>P) under 30 years age {9}.</w:t>
      </w:r>
    </w:p>
    <w:p w:rsidR="00745DB8" w:rsidRDefault="00745DB8" w:rsidP="007D561D">
      <w:pPr>
        <w:pStyle w:val="a6"/>
        <w:bidi w:val="0"/>
        <w:spacing w:after="0" w:line="240" w:lineRule="auto"/>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Most employed pa</w:t>
      </w:r>
      <w:r>
        <w:rPr>
          <w:rFonts w:ascii="Simplified Arabic" w:hAnsi="Simplified Arabic" w:cs="Simplified Arabic"/>
          <w:sz w:val="28"/>
          <w:szCs w:val="28"/>
          <w:lang w:bidi="ar-IQ"/>
        </w:rPr>
        <w:t>tients with negative (MV</w:t>
      </w:r>
      <w:r w:rsidRPr="00A76A65">
        <w:rPr>
          <w:rFonts w:ascii="Simplified Arabic" w:hAnsi="Simplified Arabic" w:cs="Simplified Arabic"/>
          <w:sz w:val="28"/>
          <w:szCs w:val="28"/>
          <w:lang w:bidi="ar-IQ"/>
        </w:rPr>
        <w:t>P) (55. 6%) was highe</w:t>
      </w:r>
      <w:r>
        <w:rPr>
          <w:rFonts w:ascii="Simplified Arabic" w:hAnsi="Simplified Arabic" w:cs="Simplified Arabic"/>
          <w:sz w:val="28"/>
          <w:szCs w:val="28"/>
          <w:lang w:bidi="ar-IQ"/>
        </w:rPr>
        <w:t>r than those with positive (MV</w:t>
      </w:r>
      <w:r w:rsidRPr="00A76A65">
        <w:rPr>
          <w:rFonts w:ascii="Simplified Arabic" w:hAnsi="Simplified Arabic" w:cs="Simplified Arabic"/>
          <w:sz w:val="28"/>
          <w:szCs w:val="28"/>
          <w:lang w:bidi="ar-IQ"/>
        </w:rPr>
        <w:t>P) (44. 4%), this is mostly revea</w:t>
      </w:r>
      <w:r>
        <w:rPr>
          <w:rFonts w:ascii="Simplified Arabic" w:hAnsi="Simplified Arabic" w:cs="Simplified Arabic"/>
          <w:sz w:val="28"/>
          <w:szCs w:val="28"/>
          <w:lang w:bidi="ar-IQ"/>
        </w:rPr>
        <w:t>led to crippling effect of (MV</w:t>
      </w:r>
      <w:r w:rsidRPr="00A76A65">
        <w:rPr>
          <w:rFonts w:ascii="Simplified Arabic" w:hAnsi="Simplified Arabic" w:cs="Simplified Arabic"/>
          <w:sz w:val="28"/>
          <w:szCs w:val="28"/>
          <w:lang w:bidi="ar-IQ"/>
        </w:rPr>
        <w:t>P) like fatigability or heart fai</w:t>
      </w:r>
      <w:r w:rsidR="00DB6EEC">
        <w:rPr>
          <w:rFonts w:ascii="Simplified Arabic" w:hAnsi="Simplified Arabic" w:cs="Simplified Arabic"/>
          <w:sz w:val="28"/>
          <w:szCs w:val="28"/>
          <w:lang w:bidi="ar-IQ"/>
        </w:rPr>
        <w:t>lure, intolerance with physical activity, in addition to factors that</w:t>
      </w:r>
      <w:r w:rsidR="00DB6EEC" w:rsidRPr="00DB6EEC">
        <w:rPr>
          <w:rFonts w:ascii="Simplified Arabic" w:hAnsi="Simplified Arabic" w:cs="Simplified Arabic"/>
          <w:sz w:val="28"/>
          <w:szCs w:val="28"/>
          <w:lang w:bidi="ar-IQ"/>
        </w:rPr>
        <w:t xml:space="preserve"> </w:t>
      </w:r>
      <w:r w:rsidR="00DB6EEC" w:rsidRPr="00A76A65">
        <w:rPr>
          <w:rFonts w:ascii="Simplified Arabic" w:hAnsi="Simplified Arabic" w:cs="Simplified Arabic"/>
          <w:sz w:val="28"/>
          <w:szCs w:val="28"/>
          <w:lang w:bidi="ar-IQ"/>
        </w:rPr>
        <w:t>panic</w:t>
      </w:r>
    </w:p>
    <w:p w:rsidR="00745DB8" w:rsidRPr="00A76A65" w:rsidRDefault="00745DB8" w:rsidP="007D561D">
      <w:pPr>
        <w:pStyle w:val="a6"/>
        <w:bidi w:val="0"/>
        <w:spacing w:after="0" w:line="240" w:lineRule="auto"/>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symptoms </w:t>
      </w:r>
      <w:r w:rsidR="00966AD0" w:rsidRPr="00A76A65">
        <w:rPr>
          <w:rFonts w:ascii="Simplified Arabic" w:hAnsi="Simplified Arabic" w:cs="Simplified Arabic"/>
          <w:sz w:val="28"/>
          <w:szCs w:val="28"/>
          <w:lang w:bidi="ar-IQ"/>
        </w:rPr>
        <w:t>severely</w:t>
      </w:r>
      <w:r w:rsidRPr="00A76A65">
        <w:rPr>
          <w:rFonts w:ascii="Simplified Arabic" w:hAnsi="Simplified Arabic" w:cs="Simplified Arabic"/>
          <w:sz w:val="28"/>
          <w:szCs w:val="28"/>
          <w:lang w:bidi="ar-IQ"/>
        </w:rPr>
        <w:t xml:space="preserve"> affect socio- occupational life, same conclusion was settled </w:t>
      </w:r>
      <w:r>
        <w:rPr>
          <w:rFonts w:ascii="Simplified Arabic" w:hAnsi="Simplified Arabic" w:cs="Simplified Arabic"/>
          <w:sz w:val="28"/>
          <w:szCs w:val="28"/>
          <w:lang w:bidi="ar-IQ"/>
        </w:rPr>
        <w:t>that symptoms of (pd) with (MV</w:t>
      </w:r>
      <w:r w:rsidRPr="00A76A65">
        <w:rPr>
          <w:rFonts w:ascii="Simplified Arabic" w:hAnsi="Simplified Arabic" w:cs="Simplified Arabic"/>
          <w:sz w:val="28"/>
          <w:szCs w:val="28"/>
          <w:lang w:bidi="ar-IQ"/>
        </w:rPr>
        <w:t xml:space="preserve">P) like (tacky </w:t>
      </w:r>
      <w:proofErr w:type="spellStart"/>
      <w:r w:rsidRPr="00A76A65">
        <w:rPr>
          <w:rFonts w:ascii="Simplified Arabic" w:hAnsi="Simplified Arabic" w:cs="Simplified Arabic"/>
          <w:sz w:val="28"/>
          <w:szCs w:val="28"/>
          <w:lang w:bidi="ar-IQ"/>
        </w:rPr>
        <w:t>cardia</w:t>
      </w:r>
      <w:proofErr w:type="spellEnd"/>
      <w:r w:rsidRPr="00A76A65">
        <w:rPr>
          <w:rFonts w:ascii="Simplified Arabic" w:hAnsi="Simplified Arabic" w:cs="Simplified Arabic"/>
          <w:sz w:val="28"/>
          <w:szCs w:val="28"/>
          <w:lang w:bidi="ar-IQ"/>
        </w:rPr>
        <w:t>) and palpitation, s</w:t>
      </w:r>
      <w:r>
        <w:rPr>
          <w:rFonts w:ascii="Simplified Arabic" w:hAnsi="Simplified Arabic" w:cs="Simplified Arabic"/>
          <w:sz w:val="28"/>
          <w:szCs w:val="28"/>
          <w:lang w:bidi="ar-IQ"/>
        </w:rPr>
        <w:t>yncope, fatigue, excessive into</w:t>
      </w:r>
      <w:r w:rsidRPr="00A76A65">
        <w:rPr>
          <w:rFonts w:ascii="Simplified Arabic" w:hAnsi="Simplified Arabic" w:cs="Simplified Arabic"/>
          <w:sz w:val="28"/>
          <w:szCs w:val="28"/>
          <w:lang w:bidi="ar-IQ"/>
        </w:rPr>
        <w:t>leranc</w:t>
      </w:r>
      <w:r w:rsidR="00253168">
        <w:rPr>
          <w:rFonts w:ascii="Simplified Arabic" w:hAnsi="Simplified Arabic" w:cs="Simplified Arabic"/>
          <w:sz w:val="28"/>
          <w:szCs w:val="28"/>
          <w:lang w:bidi="ar-IQ"/>
        </w:rPr>
        <w:t>e, chest pain dyspnea</w:t>
      </w:r>
      <w:r w:rsidRPr="00A76A65">
        <w:rPr>
          <w:rFonts w:ascii="Simplified Arabic" w:hAnsi="Simplified Arabic" w:cs="Simplified Arabic"/>
          <w:sz w:val="28"/>
          <w:szCs w:val="28"/>
          <w:lang w:bidi="ar-IQ"/>
        </w:rPr>
        <w:t>{10}.</w:t>
      </w:r>
    </w:p>
    <w:p w:rsidR="00745DB8" w:rsidRPr="00A76A65" w:rsidRDefault="00745DB8" w:rsidP="007D561D">
      <w:pPr>
        <w:pStyle w:val="a6"/>
        <w:bidi w:val="0"/>
        <w:spacing w:after="0" w:line="240" w:lineRule="auto"/>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lastRenderedPageBreak/>
        <w:t>(40%), (41%,)</w:t>
      </w:r>
      <w:r>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 xml:space="preserve">of study sample have equal count </w:t>
      </w:r>
      <w:r>
        <w:rPr>
          <w:rFonts w:ascii="Simplified Arabic" w:hAnsi="Simplified Arabic" w:cs="Simplified Arabic"/>
          <w:sz w:val="28"/>
          <w:szCs w:val="28"/>
          <w:lang w:bidi="ar-IQ"/>
        </w:rPr>
        <w:t>of urban and rural area with (MV</w:t>
      </w:r>
      <w:r w:rsidRPr="00A76A65">
        <w:rPr>
          <w:rFonts w:ascii="Simplified Arabic" w:hAnsi="Simplified Arabic" w:cs="Simplified Arabic"/>
          <w:sz w:val="28"/>
          <w:szCs w:val="28"/>
          <w:lang w:bidi="ar-IQ"/>
        </w:rPr>
        <w:t>P), this is probably related to presence of panic disorder fearful symptoms that enhance early consultation of physicians or psychiatrists.</w:t>
      </w:r>
    </w:p>
    <w:p w:rsidR="00745DB8" w:rsidRPr="00A76A65" w:rsidRDefault="00745DB8" w:rsidP="007D561D">
      <w:pPr>
        <w:pStyle w:val="a6"/>
        <w:bidi w:val="0"/>
        <w:spacing w:after="0" w:line="240" w:lineRule="auto"/>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(60%), (58%) of </w:t>
      </w:r>
      <w:r>
        <w:rPr>
          <w:rFonts w:ascii="Simplified Arabic" w:hAnsi="Simplified Arabic" w:cs="Simplified Arabic"/>
          <w:sz w:val="28"/>
          <w:szCs w:val="28"/>
          <w:lang w:bidi="ar-IQ"/>
        </w:rPr>
        <w:t>study sample with negative (MV</w:t>
      </w:r>
      <w:r w:rsidRPr="00A76A65">
        <w:rPr>
          <w:rFonts w:ascii="Simplified Arabic" w:hAnsi="Simplified Arabic" w:cs="Simplified Arabic"/>
          <w:sz w:val="28"/>
          <w:szCs w:val="28"/>
          <w:lang w:bidi="ar-IQ"/>
        </w:rPr>
        <w:t>P) are equal in both urban and residence count, also it is related to co-existence with a good leading symptoms of (</w:t>
      </w:r>
      <w:proofErr w:type="spellStart"/>
      <w:r w:rsidRPr="00A76A65">
        <w:rPr>
          <w:rFonts w:ascii="Simplified Arabic" w:hAnsi="Simplified Arabic" w:cs="Simplified Arabic"/>
          <w:sz w:val="28"/>
          <w:szCs w:val="28"/>
          <w:lang w:bidi="ar-IQ"/>
        </w:rPr>
        <w:t>pd</w:t>
      </w:r>
      <w:proofErr w:type="spellEnd"/>
      <w:r w:rsidRPr="00A76A65">
        <w:rPr>
          <w:rFonts w:ascii="Simplified Arabic" w:hAnsi="Simplified Arabic" w:cs="Simplified Arabic"/>
          <w:sz w:val="28"/>
          <w:szCs w:val="28"/>
          <w:lang w:bidi="ar-IQ"/>
        </w:rPr>
        <w:t xml:space="preserve">) </w:t>
      </w:r>
      <w:r w:rsidR="00966AD0" w:rsidRPr="00A76A65">
        <w:rPr>
          <w:rFonts w:ascii="Simplified Arabic" w:hAnsi="Simplified Arabic" w:cs="Simplified Arabic"/>
          <w:sz w:val="28"/>
          <w:szCs w:val="28"/>
          <w:lang w:bidi="ar-IQ"/>
        </w:rPr>
        <w:t>in spite</w:t>
      </w:r>
      <w:r w:rsidRPr="00A76A65">
        <w:rPr>
          <w:rFonts w:ascii="Simplified Arabic" w:hAnsi="Simplified Arabic" w:cs="Simplified Arabic"/>
          <w:sz w:val="28"/>
          <w:szCs w:val="28"/>
          <w:lang w:bidi="ar-IQ"/>
        </w:rPr>
        <w:t xml:space="preserve"> of different address.</w:t>
      </w:r>
    </w:p>
    <w:p w:rsidR="00745DB8" w:rsidRPr="00A76A65" w:rsidRDefault="00745DB8" w:rsidP="007D561D">
      <w:pPr>
        <w:pStyle w:val="a6"/>
        <w:bidi w:val="0"/>
        <w:spacing w:after="0" w:line="240" w:lineRule="auto"/>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A availability of diagno</w:t>
      </w:r>
      <w:r>
        <w:rPr>
          <w:rFonts w:ascii="Simplified Arabic" w:hAnsi="Simplified Arabic" w:cs="Simplified Arabic"/>
          <w:sz w:val="28"/>
          <w:szCs w:val="28"/>
          <w:lang w:bidi="ar-IQ"/>
        </w:rPr>
        <w:t>stic tools of diagnosis of (MV</w:t>
      </w:r>
      <w:r w:rsidRPr="00A76A65">
        <w:rPr>
          <w:rFonts w:ascii="Simplified Arabic" w:hAnsi="Simplified Arabic" w:cs="Simplified Arabic"/>
          <w:sz w:val="28"/>
          <w:szCs w:val="28"/>
          <w:lang w:bidi="ar-IQ"/>
        </w:rPr>
        <w:t xml:space="preserve">P) like modern echo graphic machine and well trained resident doctors in rural area, the ratio of negative: positive </w:t>
      </w:r>
      <w:r>
        <w:rPr>
          <w:rFonts w:ascii="Simplified Arabic" w:hAnsi="Simplified Arabic" w:cs="Simplified Arabic"/>
          <w:sz w:val="28"/>
          <w:szCs w:val="28"/>
          <w:lang w:bidi="ar-IQ"/>
        </w:rPr>
        <w:t>mitral value state was equal to 3</w:t>
      </w:r>
      <w:r w:rsidRPr="00A76A65">
        <w:rPr>
          <w:rFonts w:ascii="Simplified Arabic" w:hAnsi="Simplified Arabic" w:cs="Simplified Arabic"/>
          <w:sz w:val="28"/>
          <w:szCs w:val="28"/>
          <w:lang w:bidi="ar-IQ"/>
        </w:rPr>
        <w:t>:</w:t>
      </w:r>
      <w:r>
        <w:rPr>
          <w:rFonts w:ascii="Simplified Arabic" w:hAnsi="Simplified Arabic" w:cs="Simplified Arabic"/>
          <w:sz w:val="28"/>
          <w:szCs w:val="28"/>
          <w:lang w:bidi="ar-IQ"/>
        </w:rPr>
        <w:t>2</w:t>
      </w:r>
      <w:r w:rsidRPr="00A76A65">
        <w:rPr>
          <w:rFonts w:ascii="Simplified Arabic" w:hAnsi="Simplified Arabic" w:cs="Simplified Arabic"/>
          <w:sz w:val="28"/>
          <w:szCs w:val="28"/>
          <w:lang w:bidi="ar-IQ"/>
        </w:rPr>
        <w:t xml:space="preserve">, results goes with normal distribution of study sample </w:t>
      </w:r>
      <w:r>
        <w:rPr>
          <w:rFonts w:ascii="Simplified Arabic" w:hAnsi="Simplified Arabic" w:cs="Simplified Arabic"/>
          <w:sz w:val="28"/>
          <w:szCs w:val="28"/>
          <w:lang w:bidi="ar-IQ"/>
        </w:rPr>
        <w:t>of patient with or without (MV</w:t>
      </w:r>
      <w:r w:rsidRPr="00A76A65">
        <w:rPr>
          <w:rFonts w:ascii="Simplified Arabic" w:hAnsi="Simplified Arabic" w:cs="Simplified Arabic"/>
          <w:sz w:val="28"/>
          <w:szCs w:val="28"/>
          <w:lang w:bidi="ar-IQ"/>
        </w:rPr>
        <w:t>P).</w:t>
      </w:r>
    </w:p>
    <w:p w:rsidR="00745DB8" w:rsidRDefault="00745DB8" w:rsidP="007D561D">
      <w:pPr>
        <w:pStyle w:val="a6"/>
        <w:bidi w:val="0"/>
        <w:spacing w:after="0" w:line="240" w:lineRule="auto"/>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Comprehensive training in all place, systemic investigation, appropriate medical centers, </w:t>
      </w:r>
      <w:r w:rsidR="00966AD0">
        <w:rPr>
          <w:rFonts w:ascii="Simplified Arabic" w:hAnsi="Simplified Arabic" w:cs="Simplified Arabic"/>
          <w:sz w:val="28"/>
          <w:szCs w:val="28"/>
          <w:lang w:bidi="ar-IQ"/>
        </w:rPr>
        <w:t>feedback physicians information</w:t>
      </w:r>
      <w:r w:rsidRPr="00A76A65">
        <w:rPr>
          <w:rFonts w:ascii="Simplified Arabic" w:hAnsi="Simplified Arabic" w:cs="Simplified Arabic"/>
          <w:sz w:val="28"/>
          <w:szCs w:val="28"/>
          <w:lang w:bidi="ar-IQ"/>
        </w:rPr>
        <w:t xml:space="preserve"> will be more in industrialized are</w:t>
      </w:r>
      <w:r>
        <w:rPr>
          <w:rFonts w:ascii="Simplified Arabic" w:hAnsi="Simplified Arabic" w:cs="Simplified Arabic"/>
          <w:sz w:val="28"/>
          <w:szCs w:val="28"/>
          <w:lang w:bidi="ar-IQ"/>
        </w:rPr>
        <w:t>a</w:t>
      </w:r>
      <w:r w:rsidRPr="00A76A65">
        <w:rPr>
          <w:rFonts w:ascii="Simplified Arabic" w:hAnsi="Simplified Arabic" w:cs="Simplified Arabic"/>
          <w:sz w:val="28"/>
          <w:szCs w:val="28"/>
          <w:lang w:bidi="ar-IQ"/>
        </w:rPr>
        <w:t xml:space="preserve"> that met suitable personal skills with strong communication abilities, all these facilities will result in more accurate diagnosis {11}.</w:t>
      </w:r>
    </w:p>
    <w:p w:rsidR="00745DB8" w:rsidRPr="00073586" w:rsidRDefault="00745DB8" w:rsidP="00487AB2">
      <w:pPr>
        <w:bidi w:val="0"/>
        <w:spacing w:line="240" w:lineRule="auto"/>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Regarding social class in study s</w:t>
      </w:r>
      <w:r w:rsidR="00C57564">
        <w:rPr>
          <w:rFonts w:ascii="Simplified Arabic" w:hAnsi="Simplified Arabic" w:cs="Simplified Arabic"/>
          <w:sz w:val="28"/>
          <w:szCs w:val="28"/>
          <w:lang w:bidi="ar-IQ"/>
        </w:rPr>
        <w:t>ample among patients with moder</w:t>
      </w:r>
      <w:r w:rsidR="00487AB2">
        <w:rPr>
          <w:rFonts w:ascii="Simplified Arabic" w:hAnsi="Simplified Arabic" w:cs="Simplified Arabic"/>
          <w:sz w:val="28"/>
          <w:szCs w:val="28"/>
          <w:lang w:bidi="ar-IQ"/>
        </w:rPr>
        <w:t>ate</w:t>
      </w:r>
      <w:r w:rsidRPr="00A76A65">
        <w:rPr>
          <w:rFonts w:ascii="Simplified Arabic" w:hAnsi="Simplified Arabic" w:cs="Simplified Arabic"/>
          <w:sz w:val="28"/>
          <w:szCs w:val="28"/>
          <w:lang w:bidi="ar-IQ"/>
        </w:rPr>
        <w:t xml:space="preserve"> class count as the highest percentage (50%), high </w:t>
      </w:r>
      <w:r>
        <w:rPr>
          <w:rFonts w:ascii="Simplified Arabic" w:hAnsi="Simplified Arabic" w:cs="Simplified Arabic"/>
          <w:sz w:val="28"/>
          <w:szCs w:val="28"/>
          <w:lang w:bidi="ar-IQ"/>
        </w:rPr>
        <w:t>social class with positive (MV</w:t>
      </w:r>
      <w:r w:rsidRPr="00A76A65">
        <w:rPr>
          <w:rFonts w:ascii="Simplified Arabic" w:hAnsi="Simplified Arabic" w:cs="Simplified Arabic"/>
          <w:sz w:val="28"/>
          <w:szCs w:val="28"/>
          <w:lang w:bidi="ar-IQ"/>
        </w:rPr>
        <w:t>P) was (36. 4%),</w:t>
      </w:r>
      <w:r>
        <w:rPr>
          <w:rFonts w:ascii="Simplified Arabic" w:hAnsi="Simplified Arabic" w:cs="Simplified Arabic"/>
          <w:sz w:val="28"/>
          <w:szCs w:val="28"/>
          <w:lang w:bidi="ar-IQ"/>
        </w:rPr>
        <w:t xml:space="preserve"> low social class was (29.</w:t>
      </w:r>
      <w:r w:rsidRPr="00A76A65">
        <w:rPr>
          <w:rFonts w:ascii="Simplified Arabic" w:hAnsi="Simplified Arabic" w:cs="Simplified Arabic"/>
          <w:sz w:val="28"/>
          <w:szCs w:val="28"/>
          <w:lang w:bidi="ar-IQ"/>
        </w:rPr>
        <w:t xml:space="preserve">4%),high count among high social class are goes with </w:t>
      </w:r>
      <w:r w:rsidR="00487AB2" w:rsidRPr="00A76A65">
        <w:rPr>
          <w:rFonts w:ascii="Simplified Arabic" w:hAnsi="Simplified Arabic" w:cs="Simplified Arabic"/>
          <w:sz w:val="28"/>
          <w:szCs w:val="28"/>
          <w:lang w:bidi="ar-IQ"/>
        </w:rPr>
        <w:t>economic</w:t>
      </w:r>
      <w:r w:rsidRPr="00A76A65">
        <w:rPr>
          <w:rFonts w:ascii="Simplified Arabic" w:hAnsi="Simplified Arabic" w:cs="Simplified Arabic"/>
          <w:sz w:val="28"/>
          <w:szCs w:val="28"/>
          <w:lang w:bidi="ar-IQ"/>
        </w:rPr>
        <w:t xml:space="preserve"> normal distribution of Iraqi population, due to improvement of income that facilitate</w:t>
      </w:r>
      <w:r w:rsidRPr="00E37F53">
        <w:rPr>
          <w:rFonts w:ascii="Simplified Arabic" w:hAnsi="Simplified Arabic" w:cs="Simplified Arabic"/>
          <w:sz w:val="28"/>
          <w:szCs w:val="28"/>
          <w:lang w:bidi="ar-IQ"/>
        </w:rPr>
        <w:t xml:space="preserve"> </w:t>
      </w:r>
      <w:r w:rsidRPr="00073586">
        <w:rPr>
          <w:rFonts w:ascii="Simplified Arabic" w:hAnsi="Simplified Arabic" w:cs="Simplified Arabic"/>
          <w:sz w:val="28"/>
          <w:szCs w:val="28"/>
          <w:lang w:bidi="ar-IQ"/>
        </w:rPr>
        <w:t xml:space="preserve">early consultation of professional physicians, low social class with (MVP) has least count for financial </w:t>
      </w:r>
      <w:r w:rsidR="00966AD0" w:rsidRPr="00073586">
        <w:rPr>
          <w:rFonts w:ascii="Simplified Arabic" w:hAnsi="Simplified Arabic" w:cs="Simplified Arabic"/>
          <w:sz w:val="28"/>
          <w:szCs w:val="28"/>
          <w:lang w:bidi="ar-IQ"/>
        </w:rPr>
        <w:t>obstacles</w:t>
      </w:r>
      <w:r w:rsidRPr="00073586">
        <w:rPr>
          <w:rFonts w:ascii="Simplified Arabic" w:hAnsi="Simplified Arabic" w:cs="Simplified Arabic"/>
          <w:sz w:val="28"/>
          <w:szCs w:val="28"/>
          <w:lang w:bidi="ar-IQ"/>
        </w:rPr>
        <w:t xml:space="preserve"> to afford the payments of medical care in city center, marked fatigue, hyperventilation, chest pain are more </w:t>
      </w:r>
      <w:r w:rsidR="00966AD0" w:rsidRPr="00073586">
        <w:rPr>
          <w:rFonts w:ascii="Simplified Arabic" w:hAnsi="Simplified Arabic" w:cs="Simplified Arabic"/>
          <w:sz w:val="28"/>
          <w:szCs w:val="28"/>
          <w:lang w:bidi="ar-IQ"/>
        </w:rPr>
        <w:t>prevalent</w:t>
      </w:r>
      <w:r w:rsidRPr="00073586">
        <w:rPr>
          <w:rFonts w:ascii="Simplified Arabic" w:hAnsi="Simplified Arabic" w:cs="Simplified Arabic"/>
          <w:sz w:val="28"/>
          <w:szCs w:val="28"/>
          <w:lang w:bidi="ar-IQ"/>
        </w:rPr>
        <w:t xml:space="preserve"> in civilian life as well, (MVP) and other medical illness that comorbid (</w:t>
      </w:r>
      <w:proofErr w:type="spellStart"/>
      <w:r w:rsidRPr="00073586">
        <w:rPr>
          <w:rFonts w:ascii="Simplified Arabic" w:hAnsi="Simplified Arabic" w:cs="Simplified Arabic"/>
          <w:sz w:val="28"/>
          <w:szCs w:val="28"/>
          <w:lang w:bidi="ar-IQ"/>
        </w:rPr>
        <w:t>pd</w:t>
      </w:r>
      <w:proofErr w:type="spellEnd"/>
      <w:r w:rsidRPr="00073586">
        <w:rPr>
          <w:rFonts w:ascii="Simplified Arabic" w:hAnsi="Simplified Arabic" w:cs="Simplified Arabic"/>
          <w:sz w:val="28"/>
          <w:szCs w:val="28"/>
          <w:lang w:bidi="ar-IQ"/>
        </w:rPr>
        <w:t>), these conclusions are contradictory with our study of</w:t>
      </w:r>
      <w:r w:rsidRPr="00745DB8">
        <w:rPr>
          <w:rFonts w:ascii="Simplified Arabic" w:hAnsi="Simplified Arabic" w:cs="Simplified Arabic"/>
          <w:sz w:val="28"/>
          <w:szCs w:val="28"/>
          <w:lang w:bidi="ar-IQ"/>
        </w:rPr>
        <w:t xml:space="preserve"> </w:t>
      </w:r>
      <w:r w:rsidRPr="00073586">
        <w:rPr>
          <w:rFonts w:ascii="Simplified Arabic" w:hAnsi="Simplified Arabic" w:cs="Simplified Arabic"/>
          <w:sz w:val="28"/>
          <w:szCs w:val="28"/>
          <w:lang w:bidi="ar-IQ"/>
        </w:rPr>
        <w:t xml:space="preserve">highest count of (pd) with (MVP) in high social class {12}, study sample with (pd) with (MVP) with low social class are the highest (76. 6%) in </w:t>
      </w:r>
      <w:proofErr w:type="spellStart"/>
      <w:r w:rsidRPr="00073586">
        <w:rPr>
          <w:rFonts w:ascii="Simplified Arabic" w:hAnsi="Simplified Arabic" w:cs="Simplified Arabic"/>
          <w:sz w:val="28"/>
          <w:szCs w:val="28"/>
          <w:lang w:bidi="ar-IQ"/>
        </w:rPr>
        <w:t>comparism</w:t>
      </w:r>
      <w:proofErr w:type="spellEnd"/>
      <w:r w:rsidRPr="00073586">
        <w:rPr>
          <w:rFonts w:ascii="Simplified Arabic" w:hAnsi="Simplified Arabic" w:cs="Simplified Arabic"/>
          <w:sz w:val="28"/>
          <w:szCs w:val="28"/>
          <w:lang w:bidi="ar-IQ"/>
        </w:rPr>
        <w:t xml:space="preserve"> with high social class, this result might be accidental, which goes with other study which mentioned (</w:t>
      </w:r>
      <w:proofErr w:type="spellStart"/>
      <w:r w:rsidRPr="00073586">
        <w:rPr>
          <w:rFonts w:ascii="Simplified Arabic" w:hAnsi="Simplified Arabic" w:cs="Simplified Arabic"/>
          <w:sz w:val="28"/>
          <w:szCs w:val="28"/>
          <w:lang w:bidi="ar-IQ"/>
        </w:rPr>
        <w:t>pd</w:t>
      </w:r>
      <w:proofErr w:type="spellEnd"/>
      <w:r w:rsidRPr="00073586">
        <w:rPr>
          <w:rFonts w:ascii="Simplified Arabic" w:hAnsi="Simplified Arabic" w:cs="Simplified Arabic"/>
          <w:sz w:val="28"/>
          <w:szCs w:val="28"/>
          <w:lang w:bidi="ar-IQ"/>
        </w:rPr>
        <w:t>) and its comorbidities are more prevalent in low social class due to poor somatic status {13}.</w:t>
      </w:r>
    </w:p>
    <w:p w:rsidR="00B308C9" w:rsidRPr="00BE1F48" w:rsidRDefault="00745DB8" w:rsidP="00B308C9">
      <w:pPr>
        <w:bidi w:val="0"/>
        <w:spacing w:line="240" w:lineRule="auto"/>
        <w:jc w:val="both"/>
        <w:rPr>
          <w:rFonts w:ascii="Simplified Arabic" w:hAnsi="Simplified Arabic" w:cs="Simplified Arabic"/>
          <w:sz w:val="28"/>
          <w:szCs w:val="28"/>
          <w:lang w:bidi="ar-IQ"/>
        </w:rPr>
      </w:pPr>
      <w:r w:rsidRPr="00BE1F48">
        <w:rPr>
          <w:rFonts w:ascii="Simplified Arabic" w:hAnsi="Simplified Arabic" w:cs="Simplified Arabic"/>
          <w:sz w:val="28"/>
          <w:szCs w:val="28"/>
          <w:lang w:bidi="ar-IQ"/>
        </w:rPr>
        <w:lastRenderedPageBreak/>
        <w:t xml:space="preserve">Distribution of heart diseases in this study sample in patients with (MVP) was (53. 8%), which is higher than study sample with negative (MVP) (46. 2%), most common complications of (MVP) are mitral </w:t>
      </w:r>
      <w:r>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w:t>
      </w:r>
      <w:r w:rsidR="00966AD0" w:rsidRPr="00BE1F48">
        <w:rPr>
          <w:rFonts w:ascii="Simplified Arabic" w:hAnsi="Simplified Arabic" w:cs="Simplified Arabic"/>
          <w:sz w:val="28"/>
          <w:szCs w:val="28"/>
          <w:lang w:bidi="ar-IQ"/>
        </w:rPr>
        <w:t>regurgitation</w:t>
      </w:r>
      <w:r w:rsidRPr="00BE1F48">
        <w:rPr>
          <w:rFonts w:ascii="Simplified Arabic" w:hAnsi="Simplified Arabic" w:cs="Simplified Arabic"/>
          <w:sz w:val="28"/>
          <w:szCs w:val="28"/>
          <w:lang w:bidi="ar-IQ"/>
        </w:rPr>
        <w:t xml:space="preserve">, endocarditis and destruction of </w:t>
      </w:r>
      <w:proofErr w:type="spellStart"/>
      <w:r w:rsidRPr="00BE1F48">
        <w:rPr>
          <w:rFonts w:ascii="Simplified Arabic" w:hAnsi="Simplified Arabic" w:cs="Simplified Arabic"/>
          <w:sz w:val="28"/>
          <w:szCs w:val="28"/>
          <w:lang w:bidi="ar-IQ"/>
        </w:rPr>
        <w:t>choradal</w:t>
      </w:r>
      <w:proofErr w:type="spellEnd"/>
      <w:r>
        <w:rPr>
          <w:rFonts w:ascii="Simplified Arabic" w:hAnsi="Simplified Arabic" w:cs="Simplified Arabic"/>
          <w:sz w:val="28"/>
          <w:szCs w:val="28"/>
          <w:lang w:bidi="ar-IQ"/>
        </w:rPr>
        <w:t>,</w:t>
      </w:r>
      <w:r w:rsidRPr="00BE1F48">
        <w:rPr>
          <w:rFonts w:ascii="Simplified Arabic" w:hAnsi="Simplified Arabic" w:cs="Simplified Arabic"/>
          <w:sz w:val="28"/>
          <w:szCs w:val="28"/>
          <w:lang w:bidi="ar-IQ"/>
        </w:rPr>
        <w:t xml:space="preserve"> some patients experience chest pain, </w:t>
      </w:r>
      <w:r w:rsidR="00966AD0" w:rsidRPr="00BE1F48">
        <w:rPr>
          <w:rFonts w:ascii="Simplified Arabic" w:hAnsi="Simplified Arabic" w:cs="Simplified Arabic"/>
          <w:sz w:val="28"/>
          <w:szCs w:val="28"/>
          <w:lang w:bidi="ar-IQ"/>
        </w:rPr>
        <w:t>dyspnea</w:t>
      </w:r>
      <w:r w:rsidRPr="00BE1F48">
        <w:rPr>
          <w:rFonts w:ascii="Simplified Arabic" w:hAnsi="Simplified Arabic" w:cs="Simplified Arabic"/>
          <w:sz w:val="28"/>
          <w:szCs w:val="28"/>
          <w:lang w:bidi="ar-IQ"/>
        </w:rPr>
        <w:t xml:space="preserve"> {14}.</w:t>
      </w:r>
      <w:r w:rsidR="00B308C9">
        <w:rPr>
          <w:rFonts w:ascii="Simplified Arabic" w:hAnsi="Simplified Arabic" w:cs="Simplified Arabic"/>
          <w:sz w:val="28"/>
          <w:szCs w:val="28"/>
          <w:lang w:bidi="ar-IQ"/>
        </w:rPr>
        <w:t xml:space="preserve"> So we can conclude that</w:t>
      </w:r>
      <w:r w:rsidR="00B308C9" w:rsidRPr="00B308C9">
        <w:rPr>
          <w:rFonts w:ascii="Simplified Arabic" w:hAnsi="Simplified Arabic" w:cs="Simplified Arabic"/>
          <w:sz w:val="28"/>
          <w:szCs w:val="28"/>
          <w:lang w:bidi="ar-IQ"/>
        </w:rPr>
        <w:t xml:space="preserve"> </w:t>
      </w:r>
      <w:r w:rsidR="00B308C9" w:rsidRPr="00BE1F48">
        <w:rPr>
          <w:rFonts w:ascii="Simplified Arabic" w:hAnsi="Simplified Arabic" w:cs="Simplified Arabic"/>
          <w:sz w:val="28"/>
          <w:szCs w:val="28"/>
          <w:lang w:bidi="ar-IQ"/>
        </w:rPr>
        <w:t>Patients with panic disorder express more cardiovascular diseases and(MV</w:t>
      </w:r>
      <w:r w:rsidR="00B308C9">
        <w:rPr>
          <w:rFonts w:ascii="Simplified Arabic" w:hAnsi="Simplified Arabic" w:cs="Simplified Arabic"/>
          <w:sz w:val="28"/>
          <w:szCs w:val="28"/>
          <w:lang w:bidi="ar-IQ"/>
        </w:rPr>
        <w:t>P).</w:t>
      </w:r>
    </w:p>
    <w:p w:rsidR="00745DB8" w:rsidRPr="00BE1F48" w:rsidRDefault="00745DB8" w:rsidP="004C3BA0">
      <w:pPr>
        <w:bidi w:val="0"/>
        <w:spacing w:line="240" w:lineRule="auto"/>
        <w:jc w:val="both"/>
        <w:rPr>
          <w:rFonts w:ascii="Simplified Arabic" w:hAnsi="Simplified Arabic" w:cs="Simplified Arabic"/>
          <w:sz w:val="28"/>
          <w:szCs w:val="28"/>
          <w:lang w:bidi="ar-IQ"/>
        </w:rPr>
      </w:pPr>
      <w:r w:rsidRPr="00BE1F48">
        <w:rPr>
          <w:rFonts w:ascii="Simplified Arabic" w:hAnsi="Simplified Arabic" w:cs="Simplified Arabic"/>
          <w:sz w:val="28"/>
          <w:szCs w:val="28"/>
          <w:lang w:bidi="ar-IQ"/>
        </w:rPr>
        <w:t xml:space="preserve">Positive count percentage within study sample with (MVP) was (52. 9%) in </w:t>
      </w:r>
      <w:proofErr w:type="spellStart"/>
      <w:r w:rsidRPr="00BE1F48">
        <w:rPr>
          <w:rFonts w:ascii="Simplified Arabic" w:hAnsi="Simplified Arabic" w:cs="Simplified Arabic"/>
          <w:sz w:val="28"/>
          <w:szCs w:val="28"/>
          <w:lang w:bidi="ar-IQ"/>
        </w:rPr>
        <w:t>comparism</w:t>
      </w:r>
      <w:proofErr w:type="spellEnd"/>
      <w:r w:rsidRPr="00BE1F48">
        <w:rPr>
          <w:rFonts w:ascii="Simplified Arabic" w:hAnsi="Simplified Arabic" w:cs="Simplified Arabic"/>
          <w:sz w:val="28"/>
          <w:szCs w:val="28"/>
          <w:lang w:bidi="ar-IQ"/>
        </w:rPr>
        <w:t xml:space="preserve"> with study sample without MVP (47. 1%), the case related to </w:t>
      </w:r>
      <w:r w:rsidR="00966AD0" w:rsidRPr="00BE1F48">
        <w:rPr>
          <w:rFonts w:ascii="Simplified Arabic" w:hAnsi="Simplified Arabic" w:cs="Simplified Arabic"/>
          <w:sz w:val="28"/>
          <w:szCs w:val="28"/>
          <w:lang w:bidi="ar-IQ"/>
        </w:rPr>
        <w:t>synergistic</w:t>
      </w:r>
      <w:r w:rsidRPr="00BE1F48">
        <w:rPr>
          <w:rFonts w:ascii="Simplified Arabic" w:hAnsi="Simplified Arabic" w:cs="Simplified Arabic"/>
          <w:sz w:val="28"/>
          <w:szCs w:val="28"/>
          <w:lang w:bidi="ar-IQ"/>
        </w:rPr>
        <w:t xml:space="preserve"> effect of (</w:t>
      </w:r>
      <w:proofErr w:type="spellStart"/>
      <w:r w:rsidRPr="00BE1F48">
        <w:rPr>
          <w:rFonts w:ascii="Simplified Arabic" w:hAnsi="Simplified Arabic" w:cs="Simplified Arabic"/>
          <w:sz w:val="28"/>
          <w:szCs w:val="28"/>
          <w:lang w:bidi="ar-IQ"/>
        </w:rPr>
        <w:t>pd</w:t>
      </w:r>
      <w:proofErr w:type="spellEnd"/>
      <w:r w:rsidRPr="00BE1F48">
        <w:rPr>
          <w:rFonts w:ascii="Simplified Arabic" w:hAnsi="Simplified Arabic" w:cs="Simplified Arabic"/>
          <w:sz w:val="28"/>
          <w:szCs w:val="28"/>
          <w:lang w:bidi="ar-IQ"/>
        </w:rPr>
        <w:t xml:space="preserve">) with (MVP), longitudinal evaluation of (pd) referred to increased distribution of physical diseases likes hypertension, </w:t>
      </w:r>
      <w:r w:rsidR="00966AD0" w:rsidRPr="00BE1F48">
        <w:rPr>
          <w:rFonts w:ascii="Simplified Arabic" w:hAnsi="Simplified Arabic" w:cs="Simplified Arabic"/>
          <w:sz w:val="28"/>
          <w:szCs w:val="28"/>
          <w:lang w:bidi="ar-IQ"/>
        </w:rPr>
        <w:t>migraine</w:t>
      </w:r>
      <w:r w:rsidRPr="00BE1F48">
        <w:rPr>
          <w:rFonts w:ascii="Simplified Arabic" w:hAnsi="Simplified Arabic" w:cs="Simplified Arabic"/>
          <w:sz w:val="28"/>
          <w:szCs w:val="28"/>
          <w:lang w:bidi="ar-IQ"/>
        </w:rPr>
        <w:t xml:space="preserve">, </w:t>
      </w:r>
      <w:r w:rsidR="00966AD0" w:rsidRPr="00BE1F48">
        <w:rPr>
          <w:rFonts w:ascii="Simplified Arabic" w:hAnsi="Simplified Arabic" w:cs="Simplified Arabic"/>
          <w:sz w:val="28"/>
          <w:szCs w:val="28"/>
          <w:lang w:bidi="ar-IQ"/>
        </w:rPr>
        <w:t>peptic ulceration</w:t>
      </w:r>
      <w:r w:rsidRPr="00BE1F48">
        <w:rPr>
          <w:rFonts w:ascii="Simplified Arabic" w:hAnsi="Simplified Arabic" w:cs="Simplified Arabic"/>
          <w:sz w:val="28"/>
          <w:szCs w:val="28"/>
          <w:lang w:bidi="ar-IQ"/>
        </w:rPr>
        <w:t>, endocrine disturbance as comorbid physical disease (15), approximately half (52%) of all patients present with at least one physical health condition, the relation of medical comorbidity in (</w:t>
      </w:r>
      <w:proofErr w:type="spellStart"/>
      <w:r w:rsidRPr="00BE1F48">
        <w:rPr>
          <w:rFonts w:ascii="Simplified Arabic" w:hAnsi="Simplified Arabic" w:cs="Simplified Arabic"/>
          <w:sz w:val="28"/>
          <w:szCs w:val="28"/>
          <w:lang w:bidi="ar-IQ"/>
        </w:rPr>
        <w:t>pd</w:t>
      </w:r>
      <w:proofErr w:type="spellEnd"/>
      <w:r w:rsidRPr="00BE1F48">
        <w:rPr>
          <w:rFonts w:ascii="Simplified Arabic" w:hAnsi="Simplified Arabic" w:cs="Simplified Arabic"/>
          <w:sz w:val="28"/>
          <w:szCs w:val="28"/>
          <w:lang w:bidi="ar-IQ"/>
        </w:rPr>
        <w:t xml:space="preserve">) highly concerned to bad health perceived compare to those without, (p- </w:t>
      </w:r>
      <w:r>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w:t>
      </w:r>
      <w:r w:rsidRPr="00BE1F48">
        <w:rPr>
          <w:rFonts w:ascii="Simplified Arabic" w:hAnsi="Simplified Arabic" w:cs="Simplified Arabic"/>
          <w:sz w:val="28"/>
          <w:szCs w:val="28"/>
          <w:lang w:bidi="ar-IQ"/>
        </w:rPr>
        <w:t xml:space="preserve">is&lt; 0. 5) {16}, significant </w:t>
      </w:r>
      <w:r w:rsidR="009C770A">
        <w:rPr>
          <w:rFonts w:ascii="Simplified Arabic" w:hAnsi="Simplified Arabic" w:cs="Simplified Arabic"/>
          <w:sz w:val="28"/>
          <w:szCs w:val="28"/>
          <w:lang w:bidi="ar-IQ"/>
        </w:rPr>
        <w:t>val</w:t>
      </w:r>
      <w:r w:rsidR="004C3BA0">
        <w:rPr>
          <w:rFonts w:ascii="Simplified Arabic" w:hAnsi="Simplified Arabic" w:cs="Simplified Arabic"/>
          <w:sz w:val="28"/>
          <w:szCs w:val="28"/>
          <w:lang w:bidi="ar-IQ"/>
        </w:rPr>
        <w:t>u</w:t>
      </w:r>
      <w:r w:rsidR="009C770A">
        <w:rPr>
          <w:rFonts w:ascii="Simplified Arabic" w:hAnsi="Simplified Arabic" w:cs="Simplified Arabic"/>
          <w:sz w:val="28"/>
          <w:szCs w:val="28"/>
          <w:lang w:bidi="ar-IQ"/>
        </w:rPr>
        <w:t>e</w:t>
      </w:r>
      <w:r w:rsidR="00966AD0">
        <w:rPr>
          <w:rFonts w:ascii="Simplified Arabic" w:hAnsi="Simplified Arabic" w:cs="Simplified Arabic"/>
          <w:sz w:val="28"/>
          <w:szCs w:val="28"/>
          <w:lang w:bidi="ar-IQ"/>
        </w:rPr>
        <w:t xml:space="preserve"> can</w:t>
      </w:r>
      <w:r w:rsidRPr="00BE1F48">
        <w:rPr>
          <w:rFonts w:ascii="Simplified Arabic" w:hAnsi="Simplified Arabic" w:cs="Simplified Arabic"/>
          <w:sz w:val="28"/>
          <w:szCs w:val="28"/>
          <w:lang w:bidi="ar-IQ"/>
        </w:rPr>
        <w:t>not be found out in our study due to small size study sample.</w:t>
      </w:r>
    </w:p>
    <w:p w:rsidR="00745DB8" w:rsidRPr="00073586" w:rsidRDefault="00745DB8" w:rsidP="008A7DF1">
      <w:pPr>
        <w:bidi w:val="0"/>
        <w:jc w:val="both"/>
        <w:rPr>
          <w:rFonts w:ascii="Simplified Arabic" w:hAnsi="Simplified Arabic" w:cs="Simplified Arabic"/>
          <w:sz w:val="28"/>
          <w:szCs w:val="28"/>
          <w:lang w:bidi="ar-IQ"/>
        </w:rPr>
      </w:pPr>
      <w:r w:rsidRPr="00073586">
        <w:rPr>
          <w:rFonts w:ascii="Simplified Arabic" w:hAnsi="Simplified Arabic" w:cs="Simplified Arabic"/>
          <w:sz w:val="28"/>
          <w:szCs w:val="28"/>
          <w:lang w:bidi="ar-IQ"/>
        </w:rPr>
        <w:t>Non psychiatric medical comorbidity, health perception and treatment out common in patients with panic disorder suggested correlation of (pd)</w:t>
      </w:r>
      <w:r>
        <w:rPr>
          <w:rFonts w:ascii="Simplified Arabic" w:hAnsi="Simplified Arabic" w:cs="Simplified Arabic"/>
          <w:sz w:val="28"/>
          <w:szCs w:val="28"/>
          <w:lang w:bidi="ar-IQ"/>
        </w:rPr>
        <w:t xml:space="preserve"> </w:t>
      </w:r>
      <w:r w:rsidRPr="00073586">
        <w:rPr>
          <w:rFonts w:ascii="Simplified Arabic" w:hAnsi="Simplified Arabic" w:cs="Simplified Arabic"/>
          <w:sz w:val="28"/>
          <w:szCs w:val="28"/>
          <w:lang w:bidi="ar-IQ"/>
        </w:rPr>
        <w:t xml:space="preserve">and (MVP), </w:t>
      </w:r>
      <w:r w:rsidR="008A7DF1">
        <w:rPr>
          <w:rFonts w:ascii="Simplified Arabic" w:hAnsi="Simplified Arabic" w:cs="Simplified Arabic"/>
          <w:sz w:val="28"/>
          <w:szCs w:val="28"/>
          <w:lang w:bidi="ar-IQ"/>
        </w:rPr>
        <w:t>with</w:t>
      </w:r>
      <w:r w:rsidRPr="00073586">
        <w:rPr>
          <w:rFonts w:ascii="Simplified Arabic" w:hAnsi="Simplified Arabic" w:cs="Simplified Arabic"/>
          <w:sz w:val="28"/>
          <w:szCs w:val="28"/>
          <w:lang w:bidi="ar-IQ"/>
        </w:rPr>
        <w:t xml:space="preserve"> low in frequency (0- 8%) other higher {17}, which goes with this study finding of comorbid diseases.</w:t>
      </w:r>
    </w:p>
    <w:p w:rsidR="00745DB8" w:rsidRPr="00073586" w:rsidRDefault="00745DB8" w:rsidP="008E6CA2">
      <w:pPr>
        <w:bidi w:val="0"/>
        <w:jc w:val="both"/>
        <w:rPr>
          <w:rFonts w:ascii="Simplified Arabic" w:hAnsi="Simplified Arabic" w:cs="Simplified Arabic"/>
          <w:sz w:val="28"/>
          <w:szCs w:val="28"/>
          <w:lang w:bidi="ar-IQ"/>
        </w:rPr>
      </w:pPr>
      <w:r w:rsidRPr="00073586">
        <w:rPr>
          <w:rFonts w:ascii="Simplified Arabic" w:hAnsi="Simplified Arabic" w:cs="Simplified Arabic"/>
          <w:sz w:val="28"/>
          <w:szCs w:val="28"/>
          <w:lang w:bidi="ar-IQ"/>
        </w:rPr>
        <w:t>Comorbid psychiatric disease</w:t>
      </w:r>
      <w:r>
        <w:rPr>
          <w:rFonts w:ascii="Simplified Arabic" w:hAnsi="Simplified Arabic" w:cs="Simplified Arabic"/>
          <w:sz w:val="28"/>
          <w:szCs w:val="28"/>
          <w:lang w:bidi="ar-IQ"/>
        </w:rPr>
        <w:t>s</w:t>
      </w:r>
      <w:r w:rsidRPr="00073586">
        <w:rPr>
          <w:rFonts w:ascii="Simplified Arabic" w:hAnsi="Simplified Arabic" w:cs="Simplified Arabic"/>
          <w:sz w:val="28"/>
          <w:szCs w:val="28"/>
          <w:lang w:bidi="ar-IQ"/>
        </w:rPr>
        <w:t xml:space="preserve"> in study sample with positive (MVP) was (33%), (pd) with negative (MVP) was (66%) higher percentage among negative (MVP) than positive refer</w:t>
      </w:r>
      <w:r>
        <w:rPr>
          <w:rFonts w:ascii="Simplified Arabic" w:hAnsi="Simplified Arabic" w:cs="Simplified Arabic"/>
          <w:sz w:val="28"/>
          <w:szCs w:val="28"/>
          <w:lang w:bidi="ar-IQ"/>
        </w:rPr>
        <w:t>s</w:t>
      </w:r>
      <w:r w:rsidRPr="00073586">
        <w:rPr>
          <w:rFonts w:ascii="Simplified Arabic" w:hAnsi="Simplified Arabic" w:cs="Simplified Arabic"/>
          <w:sz w:val="28"/>
          <w:szCs w:val="28"/>
          <w:lang w:bidi="ar-IQ"/>
        </w:rPr>
        <w:t xml:space="preserve"> to negative correlation with other mental</w:t>
      </w:r>
      <w:r>
        <w:rPr>
          <w:rFonts w:ascii="Simplified Arabic" w:hAnsi="Simplified Arabic" w:cs="Simplified Arabic"/>
          <w:sz w:val="28"/>
          <w:szCs w:val="28"/>
          <w:lang w:bidi="ar-IQ"/>
        </w:rPr>
        <w:t xml:space="preserve"> </w:t>
      </w:r>
      <w:r w:rsidRPr="00073586">
        <w:rPr>
          <w:rFonts w:ascii="Simplified Arabic" w:hAnsi="Simplified Arabic" w:cs="Simplified Arabic"/>
          <w:sz w:val="28"/>
          <w:szCs w:val="28"/>
          <w:lang w:bidi="ar-IQ"/>
        </w:rPr>
        <w:t xml:space="preserve">effect, the case that concerned with denial approach of patients for their mental symptoms is due to social stigma or it is type of chance effect. Some studies mentioned that (MVP) is disorder which occurs more probably with emotional disorder and fear of serious heart </w:t>
      </w:r>
      <w:r w:rsidRPr="00073586">
        <w:rPr>
          <w:rFonts w:ascii="Simplified Arabic" w:hAnsi="Simplified Arabic" w:cs="Simplified Arabic"/>
          <w:sz w:val="28"/>
          <w:szCs w:val="28"/>
          <w:lang w:bidi="ar-IQ"/>
        </w:rPr>
        <w:lastRenderedPageBreak/>
        <w:t xml:space="preserve">diseases likes palpitation and chest pain which suggest angina pectoris, cardiac </w:t>
      </w:r>
      <w:r w:rsidR="00966AD0" w:rsidRPr="00073586">
        <w:rPr>
          <w:rFonts w:ascii="Simplified Arabic" w:hAnsi="Simplified Arabic" w:cs="Simplified Arabic"/>
          <w:sz w:val="28"/>
          <w:szCs w:val="28"/>
          <w:lang w:bidi="ar-IQ"/>
        </w:rPr>
        <w:t>arrhythmia</w:t>
      </w:r>
      <w:r w:rsidRPr="00073586">
        <w:rPr>
          <w:rFonts w:ascii="Simplified Arabic" w:hAnsi="Simplified Arabic" w:cs="Simplified Arabic"/>
          <w:sz w:val="28"/>
          <w:szCs w:val="28"/>
          <w:lang w:bidi="ar-IQ"/>
        </w:rPr>
        <w:t>, phobia are usually comorbid panic disorder and anxiety disorder {18}, patients with MVP and (pd) are frequently have major depressive disorder {19} the case which was not observable during mental state examination in this study; which is probably</w:t>
      </w:r>
      <w:r>
        <w:rPr>
          <w:rFonts w:ascii="Simplified Arabic" w:hAnsi="Simplified Arabic" w:cs="Simplified Arabic"/>
          <w:sz w:val="28"/>
          <w:szCs w:val="28"/>
          <w:lang w:bidi="ar-IQ"/>
        </w:rPr>
        <w:t xml:space="preserve"> due</w:t>
      </w:r>
      <w:r w:rsidRPr="00073586">
        <w:rPr>
          <w:rFonts w:ascii="Simplified Arabic" w:hAnsi="Simplified Arabic" w:cs="Simplified Arabic"/>
          <w:sz w:val="28"/>
          <w:szCs w:val="28"/>
          <w:lang w:bidi="ar-IQ"/>
        </w:rPr>
        <w:t xml:space="preserve"> to time restriction or Long term use of chronic (pd) patient of selective serotonin Reuptake inhibitors (SSRI) which control both panic and depressive disorder in (60%) of cases. (36) out of (100) patients with (MVP) are presented with uncontrolled anger- rage symptoms {20}</w:t>
      </w:r>
    </w:p>
    <w:p w:rsidR="00745DB8" w:rsidRPr="00BE1F48" w:rsidRDefault="00745DB8" w:rsidP="00745DB8">
      <w:pPr>
        <w:bidi w:val="0"/>
        <w:jc w:val="both"/>
        <w:rPr>
          <w:rFonts w:ascii="Simplified Arabic" w:hAnsi="Simplified Arabic" w:cs="Simplified Arabic"/>
          <w:sz w:val="28"/>
          <w:szCs w:val="28"/>
          <w:lang w:bidi="ar-IQ"/>
        </w:rPr>
      </w:pPr>
      <w:r w:rsidRPr="00BE1F48">
        <w:rPr>
          <w:rFonts w:ascii="Simplified Arabic" w:hAnsi="Simplified Arabic" w:cs="Simplified Arabic"/>
          <w:sz w:val="28"/>
          <w:szCs w:val="28"/>
          <w:lang w:bidi="ar-IQ"/>
        </w:rPr>
        <w:t xml:space="preserve">Concerning distribution of duration of (pd) with positive (MVP) in study sample were relatively equal in the following periods (1 month, 1 year, 6- 10 years) were the duration relatively </w:t>
      </w:r>
      <w:r w:rsidR="008E6CA2">
        <w:rPr>
          <w:rFonts w:ascii="Simplified Arabic" w:hAnsi="Simplified Arabic" w:cs="Simplified Arabic"/>
          <w:sz w:val="28"/>
          <w:szCs w:val="28"/>
          <w:lang w:bidi="ar-IQ"/>
        </w:rPr>
        <w:t xml:space="preserve">in </w:t>
      </w:r>
      <w:r w:rsidRPr="00BE1F48">
        <w:rPr>
          <w:rFonts w:ascii="Simplified Arabic" w:hAnsi="Simplified Arabic" w:cs="Simplified Arabic"/>
          <w:sz w:val="28"/>
          <w:szCs w:val="28"/>
          <w:lang w:bidi="ar-IQ"/>
        </w:rPr>
        <w:t>(63%), these results referred to the chronicity of (</w:t>
      </w:r>
      <w:proofErr w:type="spellStart"/>
      <w:r w:rsidRPr="00BE1F48">
        <w:rPr>
          <w:rFonts w:ascii="Simplified Arabic" w:hAnsi="Simplified Arabic" w:cs="Simplified Arabic"/>
          <w:sz w:val="28"/>
          <w:szCs w:val="28"/>
          <w:lang w:bidi="ar-IQ"/>
        </w:rPr>
        <w:t>pd</w:t>
      </w:r>
      <w:proofErr w:type="spellEnd"/>
      <w:r w:rsidRPr="00BE1F48">
        <w:rPr>
          <w:rFonts w:ascii="Simplified Arabic" w:hAnsi="Simplified Arabic" w:cs="Simplified Arabic"/>
          <w:sz w:val="28"/>
          <w:szCs w:val="28"/>
          <w:lang w:bidi="ar-IQ"/>
        </w:rPr>
        <w:t>) with MVP, however (1 month) duration was the most common (66. 7%), but this is ma</w:t>
      </w:r>
      <w:r>
        <w:rPr>
          <w:rFonts w:ascii="Simplified Arabic" w:hAnsi="Simplified Arabic" w:cs="Simplified Arabic"/>
          <w:sz w:val="28"/>
          <w:szCs w:val="28"/>
          <w:lang w:bidi="ar-IQ"/>
        </w:rPr>
        <w:t>inly related to younger age&lt;20</w:t>
      </w:r>
      <w:r w:rsidRPr="00BE1F48">
        <w:rPr>
          <w:rFonts w:ascii="Simplified Arabic" w:hAnsi="Simplified Arabic" w:cs="Simplified Arabic"/>
          <w:sz w:val="28"/>
          <w:szCs w:val="28"/>
          <w:lang w:bidi="ar-IQ"/>
        </w:rPr>
        <w:t>years old.</w:t>
      </w:r>
    </w:p>
    <w:p w:rsidR="00745DB8" w:rsidRPr="00BE1F48" w:rsidRDefault="00745DB8" w:rsidP="00745DB8">
      <w:pPr>
        <w:bidi w:val="0"/>
        <w:jc w:val="both"/>
        <w:rPr>
          <w:rFonts w:ascii="Simplified Arabic" w:hAnsi="Simplified Arabic" w:cs="Simplified Arabic"/>
          <w:sz w:val="28"/>
          <w:szCs w:val="28"/>
          <w:lang w:bidi="ar-IQ"/>
        </w:rPr>
      </w:pPr>
      <w:r w:rsidRPr="00BE1F48">
        <w:rPr>
          <w:rFonts w:ascii="Simplified Arabic" w:hAnsi="Simplified Arabic" w:cs="Simplified Arabic"/>
          <w:sz w:val="28"/>
          <w:szCs w:val="28"/>
          <w:lang w:bidi="ar-IQ"/>
        </w:rPr>
        <w:t>High percentage of long duration a</w:t>
      </w:r>
      <w:r>
        <w:rPr>
          <w:rFonts w:ascii="Simplified Arabic" w:hAnsi="Simplified Arabic" w:cs="Simplified Arabic"/>
          <w:sz w:val="28"/>
          <w:szCs w:val="28"/>
          <w:lang w:bidi="ar-IQ"/>
        </w:rPr>
        <w:t>mong study sample with (MVP) (1</w:t>
      </w:r>
      <w:r w:rsidRPr="00BE1F48">
        <w:rPr>
          <w:rFonts w:ascii="Simplified Arabic" w:hAnsi="Simplified Arabic" w:cs="Simplified Arabic"/>
          <w:sz w:val="28"/>
          <w:szCs w:val="28"/>
          <w:lang w:bidi="ar-IQ"/>
        </w:rPr>
        <w:t xml:space="preserve">year), (6- 10 years) probably referred to ignorance the symptoms of panic disorders, because of short time of </w:t>
      </w:r>
      <w:r>
        <w:rPr>
          <w:rFonts w:ascii="Simplified Arabic" w:hAnsi="Simplified Arabic" w:cs="Simplified Arabic"/>
          <w:sz w:val="28"/>
          <w:szCs w:val="28"/>
          <w:lang w:bidi="ar-IQ"/>
        </w:rPr>
        <w:t>episod</w:t>
      </w:r>
      <w:r w:rsidR="00966AD0">
        <w:rPr>
          <w:rFonts w:ascii="Simplified Arabic" w:hAnsi="Simplified Arabic" w:cs="Simplified Arabic"/>
          <w:sz w:val="28"/>
          <w:szCs w:val="28"/>
          <w:lang w:bidi="ar-IQ"/>
        </w:rPr>
        <w:t>e</w:t>
      </w:r>
      <w:r w:rsidRPr="00BE1F48">
        <w:rPr>
          <w:rFonts w:ascii="Simplified Arabic" w:hAnsi="Simplified Arabic" w:cs="Simplified Arabic"/>
          <w:sz w:val="28"/>
          <w:szCs w:val="28"/>
          <w:lang w:bidi="ar-IQ"/>
        </w:rPr>
        <w:t xml:space="preserve"> of (</w:t>
      </w:r>
      <w:proofErr w:type="spellStart"/>
      <w:r w:rsidRPr="00BE1F48">
        <w:rPr>
          <w:rFonts w:ascii="Simplified Arabic" w:hAnsi="Simplified Arabic" w:cs="Simplified Arabic"/>
          <w:sz w:val="28"/>
          <w:szCs w:val="28"/>
          <w:lang w:bidi="ar-IQ"/>
        </w:rPr>
        <w:t>pd</w:t>
      </w:r>
      <w:proofErr w:type="spellEnd"/>
      <w:r w:rsidRPr="00BE1F48">
        <w:rPr>
          <w:rFonts w:ascii="Simplified Arabic" w:hAnsi="Simplified Arabic" w:cs="Simplified Arabic"/>
          <w:sz w:val="28"/>
          <w:szCs w:val="28"/>
          <w:lang w:bidi="ar-IQ"/>
        </w:rPr>
        <w:t>) (few minutes- hour), or poor medical training for diagnosis and differentia</w:t>
      </w:r>
      <w:r w:rsidR="00966AD0">
        <w:rPr>
          <w:rFonts w:ascii="Simplified Arabic" w:hAnsi="Simplified Arabic" w:cs="Simplified Arabic"/>
          <w:sz w:val="28"/>
          <w:szCs w:val="28"/>
          <w:lang w:bidi="ar-IQ"/>
        </w:rPr>
        <w:t>ting (</w:t>
      </w:r>
      <w:proofErr w:type="spellStart"/>
      <w:r w:rsidR="00966AD0">
        <w:rPr>
          <w:rFonts w:ascii="Simplified Arabic" w:hAnsi="Simplified Arabic" w:cs="Simplified Arabic"/>
          <w:sz w:val="28"/>
          <w:szCs w:val="28"/>
          <w:lang w:bidi="ar-IQ"/>
        </w:rPr>
        <w:t>pd</w:t>
      </w:r>
      <w:proofErr w:type="spellEnd"/>
      <w:r w:rsidR="00966AD0">
        <w:rPr>
          <w:rFonts w:ascii="Simplified Arabic" w:hAnsi="Simplified Arabic" w:cs="Simplified Arabic"/>
          <w:sz w:val="28"/>
          <w:szCs w:val="28"/>
          <w:lang w:bidi="ar-IQ"/>
        </w:rPr>
        <w:t>) among many practitioners</w:t>
      </w:r>
      <w:r w:rsidRPr="00BE1F48">
        <w:rPr>
          <w:rFonts w:ascii="Simplified Arabic" w:hAnsi="Simplified Arabic" w:cs="Simplified Arabic"/>
          <w:sz w:val="28"/>
          <w:szCs w:val="28"/>
          <w:lang w:bidi="ar-IQ"/>
        </w:rPr>
        <w:t>, other cause</w:t>
      </w:r>
      <w:r>
        <w:rPr>
          <w:rFonts w:ascii="Simplified Arabic" w:hAnsi="Simplified Arabic" w:cs="Simplified Arabic"/>
          <w:sz w:val="28"/>
          <w:szCs w:val="28"/>
          <w:lang w:bidi="ar-IQ"/>
        </w:rPr>
        <w:t>s</w:t>
      </w:r>
      <w:r w:rsidRPr="00BE1F48">
        <w:rPr>
          <w:rFonts w:ascii="Simplified Arabic" w:hAnsi="Simplified Arabic" w:cs="Simplified Arabic"/>
          <w:sz w:val="28"/>
          <w:szCs w:val="28"/>
          <w:lang w:bidi="ar-IQ"/>
        </w:rPr>
        <w:t xml:space="preserve"> related to similarity of (</w:t>
      </w:r>
      <w:proofErr w:type="spellStart"/>
      <w:r w:rsidRPr="00BE1F48">
        <w:rPr>
          <w:rFonts w:ascii="Simplified Arabic" w:hAnsi="Simplified Arabic" w:cs="Simplified Arabic"/>
          <w:sz w:val="28"/>
          <w:szCs w:val="28"/>
          <w:lang w:bidi="ar-IQ"/>
        </w:rPr>
        <w:t>pd</w:t>
      </w:r>
      <w:proofErr w:type="spellEnd"/>
      <w:r w:rsidRPr="00BE1F48">
        <w:rPr>
          <w:rFonts w:ascii="Simplified Arabic" w:hAnsi="Simplified Arabic" w:cs="Simplified Arabic"/>
          <w:sz w:val="28"/>
          <w:szCs w:val="28"/>
          <w:lang w:bidi="ar-IQ"/>
        </w:rPr>
        <w:t xml:space="preserve">) to generalized anxiety, </w:t>
      </w:r>
      <w:proofErr w:type="spellStart"/>
      <w:r w:rsidRPr="00BE1F48">
        <w:rPr>
          <w:rFonts w:ascii="Simplified Arabic" w:hAnsi="Simplified Arabic" w:cs="Simplified Arabic"/>
          <w:sz w:val="28"/>
          <w:szCs w:val="28"/>
          <w:lang w:bidi="ar-IQ"/>
        </w:rPr>
        <w:t>exertional</w:t>
      </w:r>
      <w:proofErr w:type="spellEnd"/>
      <w:r w:rsidRPr="00BE1F48">
        <w:rPr>
          <w:rFonts w:ascii="Simplified Arabic" w:hAnsi="Simplified Arabic" w:cs="Simplified Arabic"/>
          <w:sz w:val="28"/>
          <w:szCs w:val="28"/>
          <w:lang w:bidi="ar-IQ"/>
        </w:rPr>
        <w:t xml:space="preserve"> </w:t>
      </w:r>
      <w:r w:rsidR="00966AD0" w:rsidRPr="00BE1F48">
        <w:rPr>
          <w:rFonts w:ascii="Simplified Arabic" w:hAnsi="Simplified Arabic" w:cs="Simplified Arabic"/>
          <w:sz w:val="28"/>
          <w:szCs w:val="28"/>
          <w:lang w:bidi="ar-IQ"/>
        </w:rPr>
        <w:t>arrhythmia</w:t>
      </w:r>
      <w:r w:rsidRPr="00BE1F48">
        <w:rPr>
          <w:rFonts w:ascii="Simplified Arabic" w:hAnsi="Simplified Arabic" w:cs="Simplified Arabic"/>
          <w:sz w:val="28"/>
          <w:szCs w:val="28"/>
          <w:lang w:bidi="ar-IQ"/>
        </w:rPr>
        <w:t>, mid (MVP) usually a symptomatic although its prevalence is (24- 35%) definite (MVP) with (pd) {21}.</w:t>
      </w:r>
    </w:p>
    <w:p w:rsidR="00745DB8" w:rsidRPr="00BE1F48" w:rsidRDefault="00745DB8" w:rsidP="00745DB8">
      <w:pPr>
        <w:bidi w:val="0"/>
        <w:jc w:val="both"/>
        <w:rPr>
          <w:rFonts w:ascii="Simplified Arabic" w:hAnsi="Simplified Arabic" w:cs="Simplified Arabic"/>
          <w:sz w:val="28"/>
          <w:szCs w:val="28"/>
          <w:lang w:bidi="ar-IQ"/>
        </w:rPr>
      </w:pPr>
      <w:r w:rsidRPr="00BE1F48">
        <w:rPr>
          <w:rFonts w:ascii="Simplified Arabic" w:hAnsi="Simplified Arabic" w:cs="Simplified Arabic"/>
          <w:sz w:val="28"/>
          <w:szCs w:val="28"/>
          <w:lang w:bidi="ar-IQ"/>
        </w:rPr>
        <w:t>Duration of (pd) with negative (MVP) were lower than positive (MVP) in most durati</w:t>
      </w:r>
      <w:r>
        <w:rPr>
          <w:rFonts w:ascii="Simplified Arabic" w:hAnsi="Simplified Arabic" w:cs="Simplified Arabic"/>
          <w:sz w:val="28"/>
          <w:szCs w:val="28"/>
          <w:lang w:bidi="ar-IQ"/>
        </w:rPr>
        <w:t>ons course of (pd) mostly in (1 month,6 month,1 year,</w:t>
      </w:r>
      <w:r w:rsidRPr="00BE1F48">
        <w:rPr>
          <w:rFonts w:ascii="Simplified Arabic" w:hAnsi="Simplified Arabic" w:cs="Simplified Arabic"/>
          <w:sz w:val="28"/>
          <w:szCs w:val="28"/>
          <w:lang w:bidi="ar-IQ"/>
        </w:rPr>
        <w:t>6</w:t>
      </w:r>
      <w:r>
        <w:rPr>
          <w:rFonts w:ascii="Simplified Arabic" w:hAnsi="Simplified Arabic" w:cs="Simplified Arabic"/>
          <w:sz w:val="28"/>
          <w:szCs w:val="28"/>
          <w:lang w:bidi="ar-IQ"/>
        </w:rPr>
        <w:t xml:space="preserve">-10 </w:t>
      </w:r>
      <w:r w:rsidRPr="00BE1F48">
        <w:rPr>
          <w:rFonts w:ascii="Simplified Arabic" w:hAnsi="Simplified Arabic" w:cs="Simplified Arabic"/>
          <w:sz w:val="28"/>
          <w:szCs w:val="28"/>
          <w:lang w:bidi="ar-IQ"/>
        </w:rPr>
        <w:lastRenderedPageBreak/>
        <w:t xml:space="preserve">year), this is related to impact effect of panic disorder on study sample of comorbid diseases, mitral </w:t>
      </w:r>
      <w:r>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w:t>
      </w:r>
      <w:proofErr w:type="spellStart"/>
      <w:r w:rsidRPr="00BE1F48">
        <w:rPr>
          <w:rFonts w:ascii="Simplified Arabic" w:hAnsi="Simplified Arabic" w:cs="Simplified Arabic"/>
          <w:sz w:val="28"/>
          <w:szCs w:val="28"/>
          <w:lang w:bidi="ar-IQ"/>
        </w:rPr>
        <w:t>regur</w:t>
      </w:r>
      <w:r>
        <w:rPr>
          <w:rFonts w:ascii="Simplified Arabic" w:hAnsi="Simplified Arabic" w:cs="Simplified Arabic"/>
          <w:sz w:val="28"/>
          <w:szCs w:val="28"/>
          <w:lang w:bidi="ar-IQ"/>
        </w:rPr>
        <w:t>ge</w:t>
      </w:r>
      <w:proofErr w:type="spellEnd"/>
      <w:r>
        <w:rPr>
          <w:rFonts w:ascii="Simplified Arabic" w:hAnsi="Simplified Arabic" w:cs="Simplified Arabic"/>
          <w:sz w:val="28"/>
          <w:szCs w:val="28"/>
          <w:lang w:bidi="ar-IQ"/>
        </w:rPr>
        <w:t>, is</w:t>
      </w:r>
      <w:r w:rsidRPr="00BE1F48">
        <w:rPr>
          <w:rFonts w:ascii="Simplified Arabic" w:hAnsi="Simplified Arabic" w:cs="Simplified Arabic"/>
          <w:sz w:val="28"/>
          <w:szCs w:val="28"/>
          <w:lang w:bidi="ar-IQ"/>
        </w:rPr>
        <w:t>chemic heart disease.</w:t>
      </w:r>
    </w:p>
    <w:p w:rsidR="00745DB8" w:rsidRPr="00BE1F48" w:rsidRDefault="00745DB8" w:rsidP="00730141">
      <w:pPr>
        <w:bidi w:val="0"/>
        <w:jc w:val="both"/>
        <w:rPr>
          <w:rFonts w:ascii="Simplified Arabic" w:hAnsi="Simplified Arabic" w:cs="Simplified Arabic"/>
          <w:sz w:val="28"/>
          <w:szCs w:val="28"/>
          <w:lang w:bidi="ar-IQ"/>
        </w:rPr>
      </w:pPr>
      <w:r w:rsidRPr="00BE1F48">
        <w:rPr>
          <w:rFonts w:ascii="Simplified Arabic" w:hAnsi="Simplified Arabic" w:cs="Simplified Arabic"/>
          <w:sz w:val="28"/>
          <w:szCs w:val="28"/>
          <w:lang w:bidi="ar-IQ"/>
        </w:rPr>
        <w:t>(MVP) patients with (pd) who did not seek professional care would be low and similar</w:t>
      </w:r>
      <w:r w:rsidRPr="003A251C">
        <w:rPr>
          <w:rFonts w:ascii="Simplified Arabic" w:hAnsi="Simplified Arabic" w:cs="Simplified Arabic"/>
          <w:sz w:val="28"/>
          <w:szCs w:val="28"/>
          <w:lang w:bidi="ar-IQ"/>
        </w:rPr>
        <w:t xml:space="preserve"> </w:t>
      </w:r>
      <w:r w:rsidRPr="00BE1F48">
        <w:rPr>
          <w:rFonts w:ascii="Simplified Arabic" w:hAnsi="Simplified Arabic" w:cs="Simplified Arabic"/>
          <w:sz w:val="28"/>
          <w:szCs w:val="28"/>
          <w:lang w:bidi="ar-IQ"/>
        </w:rPr>
        <w:t xml:space="preserve">to patients with negative (MVP) {22}, these </w:t>
      </w:r>
      <w:r w:rsidR="00966AD0" w:rsidRPr="00BE1F48">
        <w:rPr>
          <w:rFonts w:ascii="Simplified Arabic" w:hAnsi="Simplified Arabic" w:cs="Simplified Arabic"/>
          <w:sz w:val="28"/>
          <w:szCs w:val="28"/>
          <w:lang w:bidi="ar-IQ"/>
        </w:rPr>
        <w:t>contr</w:t>
      </w:r>
      <w:r w:rsidR="00966AD0">
        <w:rPr>
          <w:rFonts w:ascii="Simplified Arabic" w:hAnsi="Simplified Arabic" w:cs="Simplified Arabic"/>
          <w:sz w:val="28"/>
          <w:szCs w:val="28"/>
          <w:lang w:bidi="ar-IQ"/>
        </w:rPr>
        <w:t>o</w:t>
      </w:r>
      <w:r w:rsidR="00966AD0" w:rsidRPr="00BE1F48">
        <w:rPr>
          <w:rFonts w:ascii="Simplified Arabic" w:hAnsi="Simplified Arabic" w:cs="Simplified Arabic"/>
          <w:sz w:val="28"/>
          <w:szCs w:val="28"/>
          <w:lang w:bidi="ar-IQ"/>
        </w:rPr>
        <w:t>versial</w:t>
      </w:r>
      <w:r w:rsidRPr="00BE1F48">
        <w:rPr>
          <w:rFonts w:ascii="Simplified Arabic" w:hAnsi="Simplified Arabic" w:cs="Simplified Arabic"/>
          <w:sz w:val="28"/>
          <w:szCs w:val="28"/>
          <w:lang w:bidi="ar-IQ"/>
        </w:rPr>
        <w:t xml:space="preserve"> result</w:t>
      </w:r>
      <w:r w:rsidR="00730141">
        <w:rPr>
          <w:rFonts w:ascii="Simplified Arabic" w:hAnsi="Simplified Arabic" w:cs="Simplified Arabic"/>
          <w:sz w:val="28"/>
          <w:szCs w:val="28"/>
          <w:lang w:bidi="ar-IQ"/>
        </w:rPr>
        <w:t>s</w:t>
      </w:r>
      <w:r w:rsidRPr="00BE1F48">
        <w:rPr>
          <w:rFonts w:ascii="Simplified Arabic" w:hAnsi="Simplified Arabic" w:cs="Simplified Arabic"/>
          <w:sz w:val="28"/>
          <w:szCs w:val="28"/>
          <w:lang w:bidi="ar-IQ"/>
        </w:rPr>
        <w:t xml:space="preserve"> of duration of disorder related to the following factors, unavailability of control group, minor Longitudinal studies to reveal the real duration</w:t>
      </w:r>
      <w:r>
        <w:rPr>
          <w:rFonts w:ascii="Simplified Arabic" w:hAnsi="Simplified Arabic" w:cs="Simplified Arabic"/>
          <w:sz w:val="28"/>
          <w:szCs w:val="28"/>
          <w:lang w:bidi="ar-IQ"/>
        </w:rPr>
        <w:t>s</w:t>
      </w:r>
      <w:r w:rsidRPr="00BE1F48">
        <w:rPr>
          <w:rFonts w:ascii="Simplified Arabic" w:hAnsi="Simplified Arabic" w:cs="Simplified Arabic"/>
          <w:sz w:val="28"/>
          <w:szCs w:val="28"/>
          <w:lang w:bidi="ar-IQ"/>
        </w:rPr>
        <w:t xml:space="preserve"> of disease, delayed involvement of panic disorder in (DSM) (Diagnostic) and statistical manual until 1980, all these factors release crisis to </w:t>
      </w:r>
      <w:r w:rsidR="00966AD0" w:rsidRPr="00BE1F48">
        <w:rPr>
          <w:rFonts w:ascii="Simplified Arabic" w:hAnsi="Simplified Arabic" w:cs="Simplified Arabic"/>
          <w:sz w:val="28"/>
          <w:szCs w:val="28"/>
          <w:lang w:bidi="ar-IQ"/>
        </w:rPr>
        <w:t>interpret</w:t>
      </w:r>
      <w:r w:rsidRPr="00BE1F48">
        <w:rPr>
          <w:rFonts w:ascii="Simplified Arabic" w:hAnsi="Simplified Arabic" w:cs="Simplified Arabic"/>
          <w:sz w:val="28"/>
          <w:szCs w:val="28"/>
          <w:lang w:bidi="ar-IQ"/>
        </w:rPr>
        <w:t xml:space="preserve"> the</w:t>
      </w:r>
      <w:r>
        <w:rPr>
          <w:rFonts w:ascii="Simplified Arabic" w:hAnsi="Simplified Arabic" w:cs="Simplified Arabic"/>
          <w:sz w:val="28"/>
          <w:szCs w:val="28"/>
          <w:lang w:bidi="ar-IQ"/>
        </w:rPr>
        <w:t>se</w:t>
      </w:r>
      <w:r w:rsidRPr="00BE1F48">
        <w:rPr>
          <w:rFonts w:ascii="Simplified Arabic" w:hAnsi="Simplified Arabic" w:cs="Simplified Arabic"/>
          <w:sz w:val="28"/>
          <w:szCs w:val="28"/>
          <w:lang w:bidi="ar-IQ"/>
        </w:rPr>
        <w:t xml:space="preserve"> controversial results, however our study is well planned with expert physician, </w:t>
      </w:r>
      <w:r w:rsidR="00966AD0" w:rsidRPr="00BE1F48">
        <w:rPr>
          <w:rFonts w:ascii="Simplified Arabic" w:hAnsi="Simplified Arabic" w:cs="Simplified Arabic"/>
          <w:sz w:val="28"/>
          <w:szCs w:val="28"/>
          <w:lang w:bidi="ar-IQ"/>
        </w:rPr>
        <w:t>psychiatrist</w:t>
      </w:r>
      <w:r w:rsidRPr="00BE1F48">
        <w:rPr>
          <w:rFonts w:ascii="Simplified Arabic" w:hAnsi="Simplified Arabic" w:cs="Simplified Arabic"/>
          <w:sz w:val="28"/>
          <w:szCs w:val="28"/>
          <w:lang w:bidi="ar-IQ"/>
        </w:rPr>
        <w:t xml:space="preserve">, statistician, and modern use of echo </w:t>
      </w:r>
      <w:r w:rsidR="00966AD0" w:rsidRPr="00BE1F48">
        <w:rPr>
          <w:rFonts w:ascii="Simplified Arabic" w:hAnsi="Simplified Arabic" w:cs="Simplified Arabic"/>
          <w:sz w:val="28"/>
          <w:szCs w:val="28"/>
          <w:lang w:bidi="ar-IQ"/>
        </w:rPr>
        <w:t>cardio graphic</w:t>
      </w:r>
      <w:r w:rsidRPr="00BE1F48">
        <w:rPr>
          <w:rFonts w:ascii="Simplified Arabic" w:hAnsi="Simplified Arabic" w:cs="Simplified Arabic"/>
          <w:sz w:val="28"/>
          <w:szCs w:val="28"/>
          <w:lang w:bidi="ar-IQ"/>
        </w:rPr>
        <w:t xml:space="preserve"> machine, and clear criteria of (DSM IV) criteria in Arabic version {23}, however, that panic disorder symptom may be caused by (MVP) or vice versa still unresolvable task (24).</w:t>
      </w:r>
    </w:p>
    <w:p w:rsidR="00021F33" w:rsidRDefault="00021F33" w:rsidP="00730703">
      <w:pPr>
        <w:bidi w:val="0"/>
        <w:jc w:val="both"/>
        <w:rPr>
          <w:rFonts w:ascii="Simplified Arabic" w:hAnsi="Simplified Arabic" w:cs="Simplified Arabic"/>
          <w:b/>
          <w:bCs/>
          <w:sz w:val="28"/>
          <w:szCs w:val="28"/>
          <w:lang w:bidi="ar-IQ"/>
        </w:rPr>
      </w:pPr>
    </w:p>
    <w:p w:rsidR="00745DB8" w:rsidRPr="00BE1F48" w:rsidRDefault="00745DB8" w:rsidP="00021F33">
      <w:pPr>
        <w:bidi w:val="0"/>
        <w:jc w:val="both"/>
        <w:rPr>
          <w:rFonts w:ascii="Simplified Arabic" w:hAnsi="Simplified Arabic" w:cs="Simplified Arabic"/>
          <w:sz w:val="28"/>
          <w:szCs w:val="28"/>
          <w:lang w:bidi="ar-IQ"/>
        </w:rPr>
      </w:pPr>
      <w:r w:rsidRPr="00BE1F48">
        <w:rPr>
          <w:rFonts w:ascii="Simplified Arabic" w:hAnsi="Simplified Arabic" w:cs="Simplified Arabic"/>
          <w:b/>
          <w:bCs/>
          <w:sz w:val="28"/>
          <w:szCs w:val="28"/>
          <w:lang w:bidi="ar-IQ"/>
        </w:rPr>
        <w:t>Conclusion:</w:t>
      </w:r>
      <w:r w:rsidRPr="00BE1F48">
        <w:rPr>
          <w:rFonts w:ascii="Simplified Arabic" w:hAnsi="Simplified Arabic" w:cs="Simplified Arabic"/>
          <w:sz w:val="28"/>
          <w:szCs w:val="28"/>
          <w:lang w:bidi="ar-IQ"/>
        </w:rPr>
        <w:t>-</w:t>
      </w:r>
    </w:p>
    <w:p w:rsidR="00745DB8" w:rsidRPr="00BE1F48" w:rsidRDefault="00745DB8" w:rsidP="00D92571">
      <w:pPr>
        <w:bidi w:val="0"/>
        <w:jc w:val="both"/>
        <w:rPr>
          <w:rFonts w:ascii="Simplified Arabic" w:hAnsi="Simplified Arabic" w:cs="Simplified Arabic"/>
          <w:sz w:val="28"/>
          <w:szCs w:val="28"/>
          <w:lang w:bidi="ar-IQ"/>
        </w:rPr>
      </w:pPr>
      <w:r w:rsidRPr="00BE1F48">
        <w:rPr>
          <w:rFonts w:ascii="Simplified Arabic" w:hAnsi="Simplified Arabic" w:cs="Simplified Arabic"/>
          <w:sz w:val="28"/>
          <w:szCs w:val="28"/>
          <w:lang w:bidi="ar-IQ"/>
        </w:rPr>
        <w:t xml:space="preserve">There was obvious different in percentage of various </w:t>
      </w:r>
      <w:r w:rsidR="00D92571">
        <w:rPr>
          <w:rFonts w:ascii="Simplified Arabic" w:hAnsi="Simplified Arabic" w:cs="Simplified Arabic"/>
          <w:sz w:val="28"/>
          <w:szCs w:val="28"/>
          <w:lang w:bidi="ar-IQ"/>
        </w:rPr>
        <w:t>socio</w:t>
      </w:r>
      <w:r w:rsidRPr="00BE1F48">
        <w:rPr>
          <w:rFonts w:ascii="Simplified Arabic" w:hAnsi="Simplified Arabic" w:cs="Simplified Arabic"/>
          <w:sz w:val="28"/>
          <w:szCs w:val="28"/>
          <w:lang w:bidi="ar-IQ"/>
        </w:rPr>
        <w:t xml:space="preserve">- demographic or medical variables of study sample with MVP or without, despite presence of controversial some results that was interpreted through </w:t>
      </w:r>
      <w:r>
        <w:rPr>
          <w:rFonts w:ascii="Simplified Arabic" w:hAnsi="Simplified Arabic" w:cs="Simplified Arabic"/>
          <w:sz w:val="28"/>
          <w:szCs w:val="28"/>
          <w:lang w:bidi="ar-IQ"/>
        </w:rPr>
        <w:t>this</w:t>
      </w:r>
      <w:r w:rsidRPr="00BE1F48">
        <w:rPr>
          <w:rFonts w:ascii="Simplified Arabic" w:hAnsi="Simplified Arabic" w:cs="Simplified Arabic"/>
          <w:sz w:val="28"/>
          <w:szCs w:val="28"/>
          <w:lang w:bidi="ar-IQ"/>
        </w:rPr>
        <w:t xml:space="preserve"> study.</w:t>
      </w:r>
    </w:p>
    <w:p w:rsidR="00745DB8" w:rsidRPr="00BE1F48" w:rsidRDefault="00745DB8" w:rsidP="00745DB8">
      <w:pPr>
        <w:bidi w:val="0"/>
        <w:jc w:val="both"/>
        <w:rPr>
          <w:rFonts w:ascii="Simplified Arabic" w:hAnsi="Simplified Arabic" w:cs="Simplified Arabic"/>
          <w:b/>
          <w:bCs/>
          <w:sz w:val="28"/>
          <w:szCs w:val="28"/>
          <w:lang w:bidi="ar-IQ"/>
        </w:rPr>
      </w:pPr>
      <w:r w:rsidRPr="00BE1F48">
        <w:rPr>
          <w:rFonts w:ascii="Simplified Arabic" w:hAnsi="Simplified Arabic" w:cs="Simplified Arabic"/>
          <w:b/>
          <w:bCs/>
          <w:sz w:val="28"/>
          <w:szCs w:val="28"/>
          <w:lang w:bidi="ar-IQ"/>
        </w:rPr>
        <w:t>Limitation</w:t>
      </w:r>
      <w:r>
        <w:rPr>
          <w:rFonts w:ascii="Simplified Arabic" w:hAnsi="Simplified Arabic" w:cs="Simplified Arabic"/>
          <w:b/>
          <w:bCs/>
          <w:sz w:val="28"/>
          <w:szCs w:val="28"/>
          <w:lang w:bidi="ar-IQ"/>
        </w:rPr>
        <w:t>s</w:t>
      </w:r>
      <w:r w:rsidRPr="00BE1F48">
        <w:rPr>
          <w:rFonts w:ascii="Simplified Arabic" w:hAnsi="Simplified Arabic" w:cs="Simplified Arabic"/>
          <w:b/>
          <w:bCs/>
          <w:sz w:val="28"/>
          <w:szCs w:val="28"/>
          <w:lang w:bidi="ar-IQ"/>
        </w:rPr>
        <w:t>:-</w:t>
      </w:r>
    </w:p>
    <w:p w:rsidR="00021F33" w:rsidRDefault="00745DB8" w:rsidP="00021F33">
      <w:pPr>
        <w:bidi w:val="0"/>
        <w:jc w:val="both"/>
        <w:rPr>
          <w:rFonts w:ascii="Simplified Arabic" w:hAnsi="Simplified Arabic" w:cs="Simplified Arabic"/>
          <w:sz w:val="28"/>
          <w:szCs w:val="28"/>
          <w:lang w:bidi="ar-IQ"/>
        </w:rPr>
      </w:pPr>
      <w:r w:rsidRPr="00BE1F48">
        <w:rPr>
          <w:rFonts w:ascii="Simplified Arabic" w:hAnsi="Simplified Arabic" w:cs="Simplified Arabic"/>
          <w:sz w:val="28"/>
          <w:szCs w:val="28"/>
          <w:lang w:bidi="ar-IQ"/>
        </w:rPr>
        <w:t>S</w:t>
      </w:r>
      <w:r>
        <w:rPr>
          <w:rFonts w:ascii="Simplified Arabic" w:hAnsi="Simplified Arabic" w:cs="Simplified Arabic"/>
          <w:sz w:val="28"/>
          <w:szCs w:val="28"/>
          <w:lang w:bidi="ar-IQ"/>
        </w:rPr>
        <w:t>m</w:t>
      </w:r>
      <w:r w:rsidRPr="00BE1F48">
        <w:rPr>
          <w:rFonts w:ascii="Simplified Arabic" w:hAnsi="Simplified Arabic" w:cs="Simplified Arabic"/>
          <w:sz w:val="28"/>
          <w:szCs w:val="28"/>
          <w:lang w:bidi="ar-IQ"/>
        </w:rPr>
        <w:t xml:space="preserve">all size sample confined significant results of </w:t>
      </w:r>
      <w:proofErr w:type="spellStart"/>
      <w:r w:rsidRPr="00BE1F48">
        <w:rPr>
          <w:rFonts w:ascii="Simplified Arabic" w:hAnsi="Simplified Arabic" w:cs="Simplified Arabic"/>
          <w:sz w:val="28"/>
          <w:szCs w:val="28"/>
          <w:lang w:bidi="ar-IQ"/>
        </w:rPr>
        <w:t>comparism</w:t>
      </w:r>
      <w:proofErr w:type="spellEnd"/>
      <w:r w:rsidRPr="00BE1F48">
        <w:rPr>
          <w:rFonts w:ascii="Simplified Arabic" w:hAnsi="Simplified Arabic" w:cs="Simplified Arabic"/>
          <w:sz w:val="28"/>
          <w:szCs w:val="28"/>
          <w:lang w:bidi="ar-IQ"/>
        </w:rPr>
        <w:t xml:space="preserve"> like x</w:t>
      </w:r>
      <w:r w:rsidRPr="00BE1F48">
        <w:rPr>
          <w:rFonts w:ascii="Simplified Arabic" w:hAnsi="Simplified Arabic" w:cs="Simplified Arabic"/>
          <w:sz w:val="28"/>
          <w:szCs w:val="28"/>
          <w:vertAlign w:val="superscript"/>
          <w:lang w:bidi="ar-IQ"/>
        </w:rPr>
        <w:t>2</w:t>
      </w:r>
      <w:r w:rsidRPr="00BE1F48">
        <w:rPr>
          <w:rFonts w:ascii="Simplified Arabic" w:hAnsi="Simplified Arabic" w:cs="Simplified Arabic"/>
          <w:sz w:val="28"/>
          <w:szCs w:val="28"/>
          <w:lang w:bidi="ar-IQ"/>
        </w:rPr>
        <w:t xml:space="preserve">, chi- </w:t>
      </w:r>
      <w:r w:rsidR="00966AD0" w:rsidRPr="00BE1F48">
        <w:rPr>
          <w:rFonts w:ascii="Simplified Arabic" w:hAnsi="Simplified Arabic" w:cs="Simplified Arabic"/>
          <w:sz w:val="28"/>
          <w:szCs w:val="28"/>
          <w:lang w:bidi="ar-IQ"/>
        </w:rPr>
        <w:t>square</w:t>
      </w:r>
      <w:r w:rsidRPr="00BE1F48">
        <w:rPr>
          <w:rFonts w:ascii="Simplified Arabic" w:hAnsi="Simplified Arabic" w:cs="Simplified Arabic"/>
          <w:sz w:val="28"/>
          <w:szCs w:val="28"/>
          <w:lang w:bidi="ar-IQ"/>
        </w:rPr>
        <w:t xml:space="preserve">, Fisher test, cross sectional study restricts the behavior of both disorders (pd) and Mitral </w:t>
      </w:r>
      <w:r>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w:t>
      </w:r>
      <w:r w:rsidRPr="00BE1F48">
        <w:rPr>
          <w:rFonts w:ascii="Simplified Arabic" w:hAnsi="Simplified Arabic" w:cs="Simplified Arabic"/>
          <w:sz w:val="28"/>
          <w:szCs w:val="28"/>
          <w:lang w:bidi="ar-IQ"/>
        </w:rPr>
        <w:t>disease.</w:t>
      </w:r>
    </w:p>
    <w:p w:rsidR="00745DB8" w:rsidRPr="00021F33" w:rsidRDefault="00966AD0" w:rsidP="00021F33">
      <w:pPr>
        <w:bidi w:val="0"/>
        <w:jc w:val="both"/>
        <w:rPr>
          <w:rFonts w:ascii="Simplified Arabic" w:hAnsi="Simplified Arabic" w:cs="Simplified Arabic"/>
          <w:sz w:val="28"/>
          <w:szCs w:val="28"/>
          <w:lang w:bidi="ar-IQ"/>
        </w:rPr>
      </w:pPr>
      <w:r w:rsidRPr="00BE1F48">
        <w:rPr>
          <w:rFonts w:ascii="Simplified Arabic" w:hAnsi="Simplified Arabic" w:cs="Simplified Arabic"/>
          <w:b/>
          <w:bCs/>
          <w:sz w:val="28"/>
          <w:szCs w:val="28"/>
          <w:lang w:bidi="ar-IQ"/>
        </w:rPr>
        <w:lastRenderedPageBreak/>
        <w:t>Recommendations</w:t>
      </w:r>
      <w:r w:rsidR="00745DB8" w:rsidRPr="00BE1F48">
        <w:rPr>
          <w:rFonts w:ascii="Simplified Arabic" w:hAnsi="Simplified Arabic" w:cs="Simplified Arabic"/>
          <w:b/>
          <w:bCs/>
          <w:sz w:val="28"/>
          <w:szCs w:val="28"/>
          <w:lang w:bidi="ar-IQ"/>
        </w:rPr>
        <w:t>:-</w:t>
      </w:r>
    </w:p>
    <w:p w:rsidR="00745DB8" w:rsidRDefault="00745DB8" w:rsidP="004B509C">
      <w:pPr>
        <w:pStyle w:val="a6"/>
        <w:bidi w:val="0"/>
        <w:ind w:left="0"/>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Big sample for longer period with well-trained Multi</w:t>
      </w:r>
      <w:r w:rsidR="00966AD0">
        <w:rPr>
          <w:rFonts w:ascii="Simplified Arabic" w:hAnsi="Simplified Arabic" w:cs="Simplified Arabic"/>
          <w:sz w:val="28"/>
          <w:szCs w:val="28"/>
          <w:lang w:bidi="ar-IQ"/>
        </w:rPr>
        <w:t>-</w:t>
      </w:r>
      <w:r w:rsidR="003F7934">
        <w:rPr>
          <w:rFonts w:ascii="Simplified Arabic" w:hAnsi="Simplified Arabic" w:cs="Simplified Arabic"/>
          <w:sz w:val="28"/>
          <w:szCs w:val="28"/>
          <w:lang w:bidi="ar-IQ"/>
        </w:rPr>
        <w:t>functional</w:t>
      </w:r>
      <w:r>
        <w:rPr>
          <w:rFonts w:ascii="Simplified Arabic" w:hAnsi="Simplified Arabic" w:cs="Simplified Arabic"/>
          <w:sz w:val="28"/>
          <w:szCs w:val="28"/>
          <w:lang w:bidi="ar-IQ"/>
        </w:rPr>
        <w:t xml:space="preserve"> team of cardiologist</w:t>
      </w:r>
      <w:r w:rsidRPr="00A76A65">
        <w:rPr>
          <w:rFonts w:ascii="Simplified Arabic" w:hAnsi="Simplified Arabic" w:cs="Simplified Arabic"/>
          <w:sz w:val="28"/>
          <w:szCs w:val="28"/>
          <w:lang w:bidi="ar-IQ"/>
        </w:rPr>
        <w:t>, psychologist concerning</w:t>
      </w:r>
      <w:r w:rsidR="00314424">
        <w:rPr>
          <w:rFonts w:ascii="Simplified Arabic" w:hAnsi="Simplified Arabic" w:cs="Simplified Arabic"/>
          <w:sz w:val="28"/>
          <w:szCs w:val="28"/>
          <w:lang w:bidi="ar-IQ"/>
        </w:rPr>
        <w:t xml:space="preserve"> more than one diagnostic tools are hopeful in further studies. </w:t>
      </w:r>
    </w:p>
    <w:p w:rsidR="00745DB8" w:rsidRDefault="00745DB8" w:rsidP="00745DB8">
      <w:pPr>
        <w:bidi w:val="0"/>
        <w:jc w:val="both"/>
        <w:rPr>
          <w:rFonts w:ascii="Simplified Arabic" w:hAnsi="Simplified Arabic" w:cs="Simplified Arabic"/>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745DB8" w:rsidRDefault="00745DB8" w:rsidP="00745DB8">
      <w:pPr>
        <w:pStyle w:val="a6"/>
        <w:bidi w:val="0"/>
        <w:jc w:val="both"/>
        <w:rPr>
          <w:rFonts w:ascii="Simplified Arabic" w:hAnsi="Simplified Arabic" w:cs="Simplified Arabic"/>
          <w:b/>
          <w:bCs/>
          <w:sz w:val="28"/>
          <w:szCs w:val="28"/>
          <w:lang w:bidi="ar-IQ"/>
        </w:rPr>
      </w:pPr>
    </w:p>
    <w:p w:rsidR="00DF36EF" w:rsidRDefault="00DF36EF" w:rsidP="00745DB8">
      <w:pPr>
        <w:pStyle w:val="a6"/>
        <w:bidi w:val="0"/>
        <w:jc w:val="both"/>
        <w:rPr>
          <w:rFonts w:ascii="Simplified Arabic" w:hAnsi="Simplified Arabic" w:cs="Simplified Arabic"/>
          <w:b/>
          <w:bCs/>
          <w:sz w:val="28"/>
          <w:szCs w:val="28"/>
          <w:lang w:bidi="ar-IQ"/>
        </w:rPr>
      </w:pPr>
    </w:p>
    <w:p w:rsidR="00DF36EF" w:rsidRDefault="00DF36EF" w:rsidP="00DF36EF">
      <w:pPr>
        <w:pStyle w:val="a6"/>
        <w:bidi w:val="0"/>
        <w:jc w:val="both"/>
        <w:rPr>
          <w:rFonts w:ascii="Simplified Arabic" w:hAnsi="Simplified Arabic" w:cs="Simplified Arabic"/>
          <w:b/>
          <w:bCs/>
          <w:sz w:val="28"/>
          <w:szCs w:val="28"/>
          <w:lang w:bidi="ar-IQ"/>
        </w:rPr>
      </w:pPr>
    </w:p>
    <w:p w:rsidR="00DF36EF" w:rsidRDefault="00DF36EF" w:rsidP="00DF36EF">
      <w:pPr>
        <w:pStyle w:val="a6"/>
        <w:bidi w:val="0"/>
        <w:jc w:val="both"/>
        <w:rPr>
          <w:rFonts w:ascii="Simplified Arabic" w:hAnsi="Simplified Arabic" w:cs="Simplified Arabic"/>
          <w:b/>
          <w:bCs/>
          <w:sz w:val="28"/>
          <w:szCs w:val="28"/>
          <w:lang w:bidi="ar-IQ"/>
        </w:rPr>
      </w:pPr>
    </w:p>
    <w:p w:rsidR="00DF36EF" w:rsidRDefault="00DF36EF" w:rsidP="00DF36EF">
      <w:pPr>
        <w:pStyle w:val="a6"/>
        <w:bidi w:val="0"/>
        <w:jc w:val="both"/>
        <w:rPr>
          <w:rFonts w:ascii="Simplified Arabic" w:hAnsi="Simplified Arabic" w:cs="Simplified Arabic"/>
          <w:b/>
          <w:bCs/>
          <w:sz w:val="28"/>
          <w:szCs w:val="28"/>
          <w:lang w:bidi="ar-IQ"/>
        </w:rPr>
      </w:pPr>
    </w:p>
    <w:p w:rsidR="00DF36EF" w:rsidRDefault="00DF36EF" w:rsidP="00DF36EF">
      <w:pPr>
        <w:pStyle w:val="a6"/>
        <w:bidi w:val="0"/>
        <w:jc w:val="both"/>
        <w:rPr>
          <w:rFonts w:ascii="Simplified Arabic" w:hAnsi="Simplified Arabic" w:cs="Simplified Arabic"/>
          <w:b/>
          <w:bCs/>
          <w:sz w:val="28"/>
          <w:szCs w:val="28"/>
          <w:lang w:bidi="ar-IQ"/>
        </w:rPr>
      </w:pPr>
    </w:p>
    <w:p w:rsidR="00DF36EF" w:rsidRDefault="00DF36EF" w:rsidP="00DF36EF">
      <w:pPr>
        <w:pStyle w:val="a6"/>
        <w:bidi w:val="0"/>
        <w:jc w:val="both"/>
        <w:rPr>
          <w:rFonts w:ascii="Simplified Arabic" w:hAnsi="Simplified Arabic" w:cs="Simplified Arabic"/>
          <w:b/>
          <w:bCs/>
          <w:sz w:val="28"/>
          <w:szCs w:val="28"/>
          <w:lang w:bidi="ar-IQ"/>
        </w:rPr>
      </w:pPr>
    </w:p>
    <w:p w:rsidR="00DF36EF" w:rsidRDefault="00DF36EF" w:rsidP="00DF36EF">
      <w:pPr>
        <w:pStyle w:val="a6"/>
        <w:bidi w:val="0"/>
        <w:jc w:val="both"/>
        <w:rPr>
          <w:rFonts w:ascii="Simplified Arabic" w:hAnsi="Simplified Arabic" w:cs="Simplified Arabic"/>
          <w:b/>
          <w:bCs/>
          <w:sz w:val="28"/>
          <w:szCs w:val="28"/>
          <w:lang w:bidi="ar-IQ"/>
        </w:rPr>
      </w:pPr>
    </w:p>
    <w:p w:rsidR="00745DB8" w:rsidRPr="009E5B86" w:rsidRDefault="00745DB8" w:rsidP="00DF36EF">
      <w:pPr>
        <w:pStyle w:val="a6"/>
        <w:bidi w:val="0"/>
        <w:jc w:val="both"/>
        <w:rPr>
          <w:rFonts w:ascii="Simplified Arabic" w:hAnsi="Simplified Arabic" w:cs="Simplified Arabic"/>
          <w:b/>
          <w:bCs/>
          <w:sz w:val="28"/>
          <w:szCs w:val="28"/>
          <w:lang w:bidi="ar-IQ"/>
        </w:rPr>
      </w:pPr>
      <w:r w:rsidRPr="009E5B86">
        <w:rPr>
          <w:rFonts w:ascii="Simplified Arabic" w:hAnsi="Simplified Arabic" w:cs="Simplified Arabic"/>
          <w:b/>
          <w:bCs/>
          <w:sz w:val="28"/>
          <w:szCs w:val="28"/>
          <w:lang w:bidi="ar-IQ"/>
        </w:rPr>
        <w:lastRenderedPageBreak/>
        <w:t>References:-</w:t>
      </w:r>
    </w:p>
    <w:p w:rsidR="00745DB8" w:rsidRPr="00A76A65" w:rsidRDefault="00745DB8" w:rsidP="00381A7B">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Goodwin</w:t>
      </w:r>
      <w:r w:rsidR="009F770E" w:rsidRPr="009F770E">
        <w:rPr>
          <w:rFonts w:ascii="Simplified Arabic" w:hAnsi="Simplified Arabic" w:cs="Simplified Arabic"/>
          <w:sz w:val="28"/>
          <w:szCs w:val="28"/>
          <w:lang w:bidi="ar-IQ"/>
        </w:rPr>
        <w:t xml:space="preserve"> </w:t>
      </w:r>
      <w:r w:rsidR="009F770E" w:rsidRPr="00A76A65">
        <w:rPr>
          <w:rFonts w:ascii="Simplified Arabic" w:hAnsi="Simplified Arabic" w:cs="Simplified Arabic"/>
          <w:sz w:val="28"/>
          <w:szCs w:val="28"/>
          <w:lang w:bidi="ar-IQ"/>
        </w:rPr>
        <w:t>R. D</w:t>
      </w:r>
      <w:r w:rsidRPr="00A76A65">
        <w:rPr>
          <w:rFonts w:ascii="Simplified Arabic" w:hAnsi="Simplified Arabic" w:cs="Simplified Arabic"/>
          <w:sz w:val="28"/>
          <w:szCs w:val="28"/>
          <w:lang w:bidi="ar-IQ"/>
        </w:rPr>
        <w:t xml:space="preserve"> C. </w:t>
      </w:r>
      <w:proofErr w:type="spellStart"/>
      <w:r w:rsidRPr="00A76A65">
        <w:rPr>
          <w:rFonts w:ascii="Simplified Arabic" w:hAnsi="Simplified Arabic" w:cs="Simplified Arabic"/>
          <w:sz w:val="28"/>
          <w:szCs w:val="28"/>
          <w:lang w:bidi="ar-IQ"/>
        </w:rPr>
        <w:t>Faravelli</w:t>
      </w:r>
      <w:proofErr w:type="spellEnd"/>
      <w:r w:rsidRPr="00A76A65">
        <w:rPr>
          <w:rFonts w:ascii="Simplified Arabic" w:hAnsi="Simplified Arabic" w:cs="Simplified Arabic"/>
          <w:sz w:val="28"/>
          <w:szCs w:val="28"/>
          <w:lang w:bidi="ar-IQ"/>
        </w:rPr>
        <w:t xml:space="preserve">, S. </w:t>
      </w:r>
      <w:proofErr w:type="spellStart"/>
      <w:r w:rsidRPr="00A76A65">
        <w:rPr>
          <w:rFonts w:ascii="Simplified Arabic" w:hAnsi="Simplified Arabic" w:cs="Simplified Arabic"/>
          <w:sz w:val="28"/>
          <w:szCs w:val="28"/>
          <w:lang w:bidi="ar-IQ"/>
        </w:rPr>
        <w:t>Rosi</w:t>
      </w:r>
      <w:proofErr w:type="spellEnd"/>
      <w:r w:rsidRPr="00A76A65">
        <w:rPr>
          <w:rFonts w:ascii="Simplified Arabic" w:hAnsi="Simplified Arabic" w:cs="Simplified Arabic"/>
          <w:sz w:val="28"/>
          <w:szCs w:val="28"/>
          <w:lang w:bidi="ar-IQ"/>
        </w:rPr>
        <w:t xml:space="preserve">, F. </w:t>
      </w:r>
      <w:proofErr w:type="spellStart"/>
      <w:r w:rsidRPr="00A76A65">
        <w:rPr>
          <w:rFonts w:ascii="Simplified Arabic" w:hAnsi="Simplified Arabic" w:cs="Simplified Arabic"/>
          <w:sz w:val="28"/>
          <w:szCs w:val="28"/>
          <w:lang w:bidi="ar-IQ"/>
        </w:rPr>
        <w:t>Cosci</w:t>
      </w:r>
      <w:proofErr w:type="spellEnd"/>
      <w:r w:rsidRPr="00A76A65">
        <w:rPr>
          <w:rFonts w:ascii="Simplified Arabic" w:hAnsi="Simplified Arabic" w:cs="Simplified Arabic"/>
          <w:sz w:val="28"/>
          <w:szCs w:val="28"/>
          <w:lang w:bidi="ar-IQ"/>
        </w:rPr>
        <w:t xml:space="preserve">, </w:t>
      </w:r>
      <w:smartTag w:uri="urn:schemas-microsoft-com:office:smarttags" w:element="place">
        <w:r w:rsidRPr="00A76A65">
          <w:rPr>
            <w:rFonts w:ascii="Simplified Arabic" w:hAnsi="Simplified Arabic" w:cs="Simplified Arabic"/>
            <w:sz w:val="28"/>
            <w:szCs w:val="28"/>
            <w:lang w:bidi="ar-IQ"/>
          </w:rPr>
          <w:t xml:space="preserve">E. </w:t>
        </w:r>
        <w:proofErr w:type="spellStart"/>
        <w:r w:rsidRPr="00A76A65">
          <w:rPr>
            <w:rFonts w:ascii="Simplified Arabic" w:hAnsi="Simplified Arabic" w:cs="Simplified Arabic"/>
            <w:sz w:val="28"/>
            <w:szCs w:val="28"/>
            <w:lang w:bidi="ar-IQ"/>
          </w:rPr>
          <w:t>Truglia</w:t>
        </w:r>
      </w:smartTag>
      <w:proofErr w:type="spellEnd"/>
      <w:r w:rsidRPr="00A76A65">
        <w:rPr>
          <w:rFonts w:ascii="Simplified Arabic" w:hAnsi="Simplified Arabic" w:cs="Simplified Arabic"/>
          <w:sz w:val="28"/>
          <w:szCs w:val="28"/>
          <w:lang w:bidi="ar-IQ"/>
        </w:rPr>
        <w:t xml:space="preserve">, R. de. </w:t>
      </w:r>
      <w:proofErr w:type="spellStart"/>
      <w:r w:rsidRPr="00A76A65">
        <w:rPr>
          <w:rFonts w:ascii="Simplified Arabic" w:hAnsi="Simplified Arabic" w:cs="Simplified Arabic"/>
          <w:sz w:val="28"/>
          <w:szCs w:val="28"/>
          <w:lang w:bidi="ar-IQ"/>
        </w:rPr>
        <w:t>Graaf</w:t>
      </w:r>
      <w:proofErr w:type="spellEnd"/>
      <w:r w:rsidRPr="00A76A65">
        <w:rPr>
          <w:rFonts w:ascii="Simplified Arabic" w:hAnsi="Simplified Arabic" w:cs="Simplified Arabic"/>
          <w:sz w:val="28"/>
          <w:szCs w:val="28"/>
          <w:lang w:bidi="ar-IQ"/>
        </w:rPr>
        <w:t xml:space="preserve">, H. U. (2005) " The epidemiology of Panic disorder and </w:t>
      </w:r>
      <w:proofErr w:type="spellStart"/>
      <w:r w:rsidRPr="00A76A65">
        <w:rPr>
          <w:rFonts w:ascii="Simplified Arabic" w:hAnsi="Simplified Arabic" w:cs="Simplified Arabic"/>
          <w:sz w:val="28"/>
          <w:szCs w:val="28"/>
          <w:lang w:bidi="ar-IQ"/>
        </w:rPr>
        <w:t>agarophobia</w:t>
      </w:r>
      <w:proofErr w:type="spellEnd"/>
      <w:r w:rsidRPr="00A76A65">
        <w:rPr>
          <w:rFonts w:ascii="Simplified Arabic" w:hAnsi="Simplified Arabic" w:cs="Simplified Arabic"/>
          <w:sz w:val="28"/>
          <w:szCs w:val="28"/>
          <w:lang w:bidi="ar-IQ"/>
        </w:rPr>
        <w:t xml:space="preserve"> in </w:t>
      </w:r>
      <w:smartTag w:uri="urn:schemas-microsoft-com:office:smarttags" w:element="place">
        <w:r w:rsidRPr="00A76A65">
          <w:rPr>
            <w:rFonts w:ascii="Simplified Arabic" w:hAnsi="Simplified Arabic" w:cs="Simplified Arabic"/>
            <w:sz w:val="28"/>
            <w:szCs w:val="28"/>
            <w:lang w:bidi="ar-IQ"/>
          </w:rPr>
          <w:t>Europe</w:t>
        </w:r>
      </w:smartTag>
      <w:r w:rsidRPr="00A76A65">
        <w:rPr>
          <w:rFonts w:ascii="Simplified Arabic" w:hAnsi="Simplified Arabic" w:cs="Simplified Arabic"/>
          <w:sz w:val="28"/>
          <w:szCs w:val="28"/>
          <w:lang w:bidi="ar-IQ"/>
        </w:rPr>
        <w:t xml:space="preserve">". European </w:t>
      </w:r>
      <w:proofErr w:type="spellStart"/>
      <w:r w:rsidRPr="00A76A65">
        <w:rPr>
          <w:rFonts w:ascii="Simplified Arabic" w:hAnsi="Simplified Arabic" w:cs="Simplified Arabic"/>
          <w:sz w:val="28"/>
          <w:szCs w:val="28"/>
          <w:lang w:bidi="ar-IQ"/>
        </w:rPr>
        <w:t>Neuropsych</w:t>
      </w:r>
      <w:proofErr w:type="spellEnd"/>
      <w:r w:rsidRPr="00A76A65">
        <w:rPr>
          <w:rFonts w:ascii="Simplified Arabic" w:hAnsi="Simplified Arabic" w:cs="Simplified Arabic"/>
          <w:sz w:val="28"/>
          <w:szCs w:val="28"/>
          <w:lang w:bidi="ar-IQ"/>
        </w:rPr>
        <w:t xml:space="preserve">- pharmacology 15 (4) </w:t>
      </w:r>
      <w:r w:rsidR="00381A7B">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435- 443.</w:t>
      </w:r>
    </w:p>
    <w:p w:rsidR="00745DB8" w:rsidRPr="00A76A65" w:rsidRDefault="001D1FA7" w:rsidP="001D1FA7">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Alpert </w:t>
      </w:r>
      <w:r w:rsidR="00745DB8" w:rsidRPr="00A76A65">
        <w:rPr>
          <w:rFonts w:ascii="Simplified Arabic" w:hAnsi="Simplified Arabic" w:cs="Simplified Arabic"/>
          <w:sz w:val="28"/>
          <w:szCs w:val="28"/>
          <w:lang w:bidi="ar-IQ"/>
        </w:rPr>
        <w:t>B</w:t>
      </w:r>
      <w:r>
        <w:rPr>
          <w:rFonts w:ascii="Simplified Arabic" w:hAnsi="Simplified Arabic" w:cs="Simplified Arabic"/>
          <w:sz w:val="28"/>
          <w:szCs w:val="28"/>
          <w:lang w:bidi="ar-IQ"/>
        </w:rPr>
        <w:t>."</w:t>
      </w:r>
      <w:r w:rsidR="00745DB8" w:rsidRPr="00A76A65">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 xml:space="preserve">(Panic disorder with or without </w:t>
      </w:r>
      <w:proofErr w:type="spellStart"/>
      <w:r w:rsidRPr="00A76A65">
        <w:rPr>
          <w:rFonts w:ascii="Simplified Arabic" w:hAnsi="Simplified Arabic" w:cs="Simplified Arabic"/>
          <w:sz w:val="28"/>
          <w:szCs w:val="28"/>
          <w:lang w:bidi="ar-IQ"/>
        </w:rPr>
        <w:t>agarophobia</w:t>
      </w:r>
      <w:proofErr w:type="spellEnd"/>
      <w:r>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www. Brown. </w:t>
      </w:r>
      <w:proofErr w:type="spellStart"/>
      <w:r w:rsidRPr="00A76A65">
        <w:rPr>
          <w:rFonts w:ascii="Simplified Arabic" w:hAnsi="Simplified Arabic" w:cs="Simplified Arabic"/>
          <w:sz w:val="28"/>
          <w:szCs w:val="28"/>
          <w:lang w:bidi="ar-IQ"/>
        </w:rPr>
        <w:t>Edu</w:t>
      </w:r>
      <w:proofErr w:type="spellEnd"/>
      <w:r w:rsidRPr="00A76A65">
        <w:rPr>
          <w:rFonts w:ascii="Simplified Arabic" w:hAnsi="Simplified Arabic" w:cs="Simplified Arabic"/>
          <w:sz w:val="28"/>
          <w:szCs w:val="28"/>
          <w:lang w:bidi="ar-IQ"/>
        </w:rPr>
        <w:t xml:space="preserve"> DSM- IV- TR# 300. 01, 300. 21).</w:t>
      </w:r>
      <w:r w:rsidR="00745DB8" w:rsidRPr="00A76A65">
        <w:rPr>
          <w:rFonts w:ascii="Simplified Arabic" w:hAnsi="Simplified Arabic" w:cs="Simplified Arabic"/>
          <w:sz w:val="28"/>
          <w:szCs w:val="28"/>
          <w:lang w:bidi="ar-IQ"/>
        </w:rPr>
        <w:t xml:space="preserve"> </w:t>
      </w:r>
    </w:p>
    <w:p w:rsidR="00745DB8" w:rsidRPr="00A76A65" w:rsidRDefault="001D1FA7" w:rsidP="00381A7B">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Santos </w:t>
      </w:r>
      <w:r w:rsidR="00745DB8" w:rsidRPr="00A76A65">
        <w:rPr>
          <w:rFonts w:ascii="Simplified Arabic" w:hAnsi="Simplified Arabic" w:cs="Simplified Arabic"/>
          <w:sz w:val="28"/>
          <w:szCs w:val="28"/>
          <w:lang w:bidi="ar-IQ"/>
        </w:rPr>
        <w:t xml:space="preserve">A, , </w:t>
      </w:r>
      <w:proofErr w:type="spellStart"/>
      <w:r w:rsidR="00745DB8" w:rsidRPr="00A76A65">
        <w:rPr>
          <w:rFonts w:ascii="Simplified Arabic" w:hAnsi="Simplified Arabic" w:cs="Simplified Arabic"/>
          <w:sz w:val="28"/>
          <w:szCs w:val="28"/>
          <w:lang w:bidi="ar-IQ"/>
        </w:rPr>
        <w:t>Bendito</w:t>
      </w:r>
      <w:proofErr w:type="spellEnd"/>
      <w:r w:rsidR="00745DB8" w:rsidRPr="00A76A65">
        <w:rPr>
          <w:rFonts w:ascii="Simplified Arabic" w:hAnsi="Simplified Arabic" w:cs="Simplified Arabic"/>
          <w:sz w:val="28"/>
          <w:szCs w:val="28"/>
          <w:lang w:bidi="ar-IQ"/>
        </w:rPr>
        <w:t xml:space="preserve"> C.</w:t>
      </w:r>
      <w:r>
        <w:rPr>
          <w:rFonts w:ascii="Simplified Arabic" w:hAnsi="Simplified Arabic" w:cs="Simplified Arabic"/>
          <w:sz w:val="28"/>
          <w:szCs w:val="28"/>
          <w:lang w:bidi="ar-IQ"/>
        </w:rPr>
        <w:t>M, et al</w:t>
      </w:r>
      <w:r w:rsidR="00745DB8" w:rsidRPr="00A76A65">
        <w:rPr>
          <w:rFonts w:ascii="Simplified Arabic" w:hAnsi="Simplified Arabic" w:cs="Simplified Arabic"/>
          <w:sz w:val="28"/>
          <w:szCs w:val="28"/>
          <w:lang w:bidi="ar-IQ"/>
        </w:rPr>
        <w:t xml:space="preserve"> (2008) " Does the Association Between Mitral </w:t>
      </w:r>
      <w:r w:rsidR="00745DB8">
        <w:rPr>
          <w:rFonts w:ascii="Simplified Arabic" w:hAnsi="Simplified Arabic" w:cs="Simplified Arabic"/>
          <w:sz w:val="28"/>
          <w:szCs w:val="28"/>
          <w:lang w:bidi="ar-IQ"/>
        </w:rPr>
        <w:t>valve</w:t>
      </w:r>
      <w:r w:rsidR="00745DB8" w:rsidRPr="00A76A65">
        <w:rPr>
          <w:rFonts w:ascii="Simplified Arabic" w:hAnsi="Simplified Arabic" w:cs="Simplified Arabic"/>
          <w:sz w:val="28"/>
          <w:szCs w:val="28"/>
          <w:lang w:bidi="ar-IQ"/>
        </w:rPr>
        <w:t xml:space="preserve"> Prolapse and Panic Disorder really Exist</w:t>
      </w:r>
      <w:r w:rsidR="00381A7B">
        <w:rPr>
          <w:rFonts w:ascii="Simplified Arabic" w:hAnsi="Simplified Arabic" w:cs="Simplified Arabic"/>
          <w:sz w:val="28"/>
          <w:szCs w:val="28"/>
          <w:lang w:bidi="ar-IQ"/>
        </w:rPr>
        <w:t>'</w:t>
      </w:r>
      <w:r w:rsidR="00745DB8" w:rsidRPr="00A76A65">
        <w:rPr>
          <w:rFonts w:ascii="Simplified Arabic" w:hAnsi="Simplified Arabic" w:cs="Simplified Arabic"/>
          <w:sz w:val="28"/>
          <w:szCs w:val="28"/>
          <w:lang w:bidi="ar-IQ"/>
        </w:rPr>
        <w:t xml:space="preserve"> Primary Care Companion J </w:t>
      </w:r>
      <w:proofErr w:type="spellStart"/>
      <w:r w:rsidR="00745DB8" w:rsidRPr="00A76A65">
        <w:rPr>
          <w:rFonts w:ascii="Simplified Arabic" w:hAnsi="Simplified Arabic" w:cs="Simplified Arabic"/>
          <w:sz w:val="28"/>
          <w:szCs w:val="28"/>
          <w:lang w:bidi="ar-IQ"/>
        </w:rPr>
        <w:t>Clinc</w:t>
      </w:r>
      <w:proofErr w:type="spellEnd"/>
      <w:r w:rsidR="00745DB8" w:rsidRPr="00A76A65">
        <w:rPr>
          <w:rFonts w:ascii="Simplified Arabic" w:hAnsi="Simplified Arabic" w:cs="Simplified Arabic"/>
          <w:sz w:val="28"/>
          <w:szCs w:val="28"/>
          <w:lang w:bidi="ar-IQ"/>
        </w:rPr>
        <w:t xml:space="preserve"> Psychiatry. 2008</w:t>
      </w:r>
      <w:r w:rsidR="00381A7B">
        <w:rPr>
          <w:rFonts w:ascii="Simplified Arabic" w:hAnsi="Simplified Arabic" w:cs="Simplified Arabic"/>
          <w:sz w:val="28"/>
          <w:szCs w:val="28"/>
          <w:lang w:bidi="ar-IQ"/>
        </w:rPr>
        <w:t>:</w:t>
      </w:r>
      <w:r w:rsidR="00745DB8" w:rsidRPr="00A76A65">
        <w:rPr>
          <w:rFonts w:ascii="Simplified Arabic" w:hAnsi="Simplified Arabic" w:cs="Simplified Arabic"/>
          <w:sz w:val="28"/>
          <w:szCs w:val="28"/>
          <w:lang w:bidi="ar-IQ"/>
        </w:rPr>
        <w:t xml:space="preserve"> 10 (1) 38- 47.</w:t>
      </w:r>
    </w:p>
    <w:p w:rsidR="00745DB8" w:rsidRPr="00A76A65" w:rsidRDefault="00745DB8" w:rsidP="00381A7B">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 ^ a b c d e f Hayek E, </w:t>
      </w:r>
      <w:proofErr w:type="spellStart"/>
      <w:r w:rsidRPr="00A76A65">
        <w:rPr>
          <w:rFonts w:ascii="Simplified Arabic" w:hAnsi="Simplified Arabic" w:cs="Simplified Arabic"/>
          <w:sz w:val="28"/>
          <w:szCs w:val="28"/>
          <w:lang w:bidi="ar-IQ"/>
        </w:rPr>
        <w:t>Gring</w:t>
      </w:r>
      <w:proofErr w:type="spellEnd"/>
      <w:r w:rsidRPr="00A76A65">
        <w:rPr>
          <w:rFonts w:ascii="Simplified Arabic" w:hAnsi="Simplified Arabic" w:cs="Simplified Arabic"/>
          <w:sz w:val="28"/>
          <w:szCs w:val="28"/>
          <w:lang w:bidi="ar-IQ"/>
        </w:rPr>
        <w:t xml:space="preserve"> CN, </w:t>
      </w:r>
      <w:smartTag w:uri="urn:schemas-microsoft-com:office:smarttags" w:element="place">
        <w:smartTag w:uri="urn:schemas-microsoft-com:office:smarttags" w:element="City">
          <w:r w:rsidRPr="00A76A65">
            <w:rPr>
              <w:rFonts w:ascii="Simplified Arabic" w:hAnsi="Simplified Arabic" w:cs="Simplified Arabic"/>
              <w:sz w:val="28"/>
              <w:szCs w:val="28"/>
              <w:lang w:bidi="ar-IQ"/>
            </w:rPr>
            <w:t>Griffin</w:t>
          </w:r>
        </w:smartTag>
      </w:smartTag>
      <w:r w:rsidRPr="00A76A65">
        <w:rPr>
          <w:rFonts w:ascii="Simplified Arabic" w:hAnsi="Simplified Arabic" w:cs="Simplified Arabic"/>
          <w:sz w:val="28"/>
          <w:szCs w:val="28"/>
          <w:lang w:bidi="ar-IQ"/>
        </w:rPr>
        <w:t xml:space="preserve"> BP(2005). "Mitral" </w:t>
      </w:r>
      <w:r w:rsidR="00381A7B">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Prolapse". Lancet 365 (9458): 507- 18.</w:t>
      </w:r>
    </w:p>
    <w:p w:rsidR="00745DB8" w:rsidRPr="00A76A65" w:rsidRDefault="00745DB8" w:rsidP="00745DB8">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 ^ a b c d e f </w:t>
      </w:r>
      <w:proofErr w:type="spellStart"/>
      <w:r w:rsidRPr="00A76A65">
        <w:rPr>
          <w:rFonts w:ascii="Simplified Arabic" w:hAnsi="Simplified Arabic" w:cs="Simplified Arabic"/>
          <w:sz w:val="28"/>
          <w:szCs w:val="28"/>
          <w:lang w:bidi="ar-IQ"/>
        </w:rPr>
        <w:t>Plaford</w:t>
      </w:r>
      <w:proofErr w:type="spellEnd"/>
      <w:r w:rsidRPr="00A76A65">
        <w:rPr>
          <w:rFonts w:ascii="Simplified Arabic" w:hAnsi="Simplified Arabic" w:cs="Simplified Arabic"/>
          <w:sz w:val="28"/>
          <w:szCs w:val="28"/>
          <w:lang w:bidi="ar-IQ"/>
        </w:rPr>
        <w:t xml:space="preserve">, David; </w:t>
      </w:r>
      <w:proofErr w:type="spellStart"/>
      <w:r w:rsidRPr="00A76A65">
        <w:rPr>
          <w:rFonts w:ascii="Simplified Arabic" w:hAnsi="Simplified Arabic" w:cs="Simplified Arabic"/>
          <w:sz w:val="28"/>
          <w:szCs w:val="28"/>
          <w:lang w:bidi="ar-IQ"/>
        </w:rPr>
        <w:t>Weyman</w:t>
      </w:r>
      <w:proofErr w:type="spellEnd"/>
      <w:r w:rsidRPr="00A76A65">
        <w:rPr>
          <w:rFonts w:ascii="Simplified Arabic" w:hAnsi="Simplified Arabic" w:cs="Simplified Arabic"/>
          <w:sz w:val="28"/>
          <w:szCs w:val="28"/>
          <w:lang w:bidi="ar-IQ"/>
        </w:rPr>
        <w:t xml:space="preserve">, </w:t>
      </w:r>
      <w:proofErr w:type="spellStart"/>
      <w:r w:rsidRPr="00A76A65">
        <w:rPr>
          <w:rFonts w:ascii="Simplified Arabic" w:hAnsi="Simplified Arabic" w:cs="Simplified Arabic"/>
          <w:sz w:val="28"/>
          <w:szCs w:val="28"/>
          <w:lang w:bidi="ar-IQ"/>
        </w:rPr>
        <w:t>Aryhur</w:t>
      </w:r>
      <w:proofErr w:type="spellEnd"/>
      <w:r w:rsidRPr="00A76A65">
        <w:rPr>
          <w:rFonts w:ascii="Simplified Arabic" w:hAnsi="Simplified Arabic" w:cs="Simplified Arabic"/>
          <w:sz w:val="28"/>
          <w:szCs w:val="28"/>
          <w:lang w:bidi="ar-IQ"/>
        </w:rPr>
        <w:t xml:space="preserve"> (2001) "Mitral Value Prolapse: time for fresh look" (http:// www. Med review. Com/ </w:t>
      </w:r>
      <w:proofErr w:type="spellStart"/>
      <w:r w:rsidRPr="00073586">
        <w:rPr>
          <w:rFonts w:ascii="Simplified Arabic" w:hAnsi="Simplified Arabic" w:cs="Simplified Arabic"/>
          <w:sz w:val="28"/>
          <w:szCs w:val="28"/>
          <w:lang w:bidi="ar-IQ"/>
        </w:rPr>
        <w:t>pubmed</w:t>
      </w:r>
      <w:proofErr w:type="spellEnd"/>
      <w:r w:rsidRPr="00073586">
        <w:rPr>
          <w:rFonts w:ascii="Simplified Arabic" w:hAnsi="Simplified Arabic" w:cs="Simplified Arabic"/>
          <w:sz w:val="28"/>
          <w:szCs w:val="28"/>
          <w:lang w:bidi="ar-IQ"/>
        </w:rPr>
        <w:t>?—2</w:t>
      </w:r>
      <w:r w:rsidRPr="00073586">
        <w:rPr>
          <w:rFonts w:ascii="Simplified Arabic" w:hAnsi="Simplified Arabic" w:cs="Simplified Arabic"/>
          <w:sz w:val="28"/>
          <w:szCs w:val="28"/>
          <w:rtl/>
          <w:lang w:bidi="ar-IQ"/>
        </w:rPr>
        <w:t>^</w:t>
      </w:r>
      <w:r w:rsidRPr="00073586">
        <w:rPr>
          <w:rFonts w:ascii="Simplified Arabic" w:hAnsi="Simplified Arabic" w:cs="Simplified Arabic"/>
          <w:sz w:val="28"/>
          <w:szCs w:val="28"/>
          <w:lang w:bidi="ar-IQ"/>
        </w:rPr>
        <w:t xml:space="preserve"> P –</w:t>
      </w:r>
      <w:r w:rsidRPr="00A76A65">
        <w:rPr>
          <w:rFonts w:ascii="Simplified Arabic" w:hAnsi="Simplified Arabic" w:cs="Simplified Arabic"/>
          <w:sz w:val="28"/>
          <w:szCs w:val="28"/>
          <w:lang w:bidi="ar-IQ"/>
        </w:rPr>
        <w:t xml:space="preserve"> 73). Review in Cardiovascular Medicine 2 (2): 73- 81. PMD 1243938 (// WWW. </w:t>
      </w:r>
      <w:proofErr w:type="spellStart"/>
      <w:r w:rsidRPr="00A76A65">
        <w:rPr>
          <w:rFonts w:ascii="Simplified Arabic" w:hAnsi="Simplified Arabic" w:cs="Simplified Arabic"/>
          <w:sz w:val="28"/>
          <w:szCs w:val="28"/>
          <w:lang w:bidi="ar-IQ"/>
        </w:rPr>
        <w:t>Ncbi</w:t>
      </w:r>
      <w:proofErr w:type="spellEnd"/>
      <w:r w:rsidRPr="00A76A65">
        <w:rPr>
          <w:rFonts w:ascii="Simplified Arabic" w:hAnsi="Simplified Arabic" w:cs="Simplified Arabic"/>
          <w:sz w:val="28"/>
          <w:szCs w:val="28"/>
          <w:lang w:bidi="ar-IQ"/>
        </w:rPr>
        <w:t xml:space="preserve">. </w:t>
      </w:r>
      <w:proofErr w:type="spellStart"/>
      <w:r w:rsidRPr="00A76A65">
        <w:rPr>
          <w:rFonts w:ascii="Simplified Arabic" w:hAnsi="Simplified Arabic" w:cs="Simplified Arabic"/>
          <w:sz w:val="28"/>
          <w:szCs w:val="28"/>
          <w:lang w:bidi="ar-IQ"/>
        </w:rPr>
        <w:t>Nlm</w:t>
      </w:r>
      <w:proofErr w:type="spellEnd"/>
      <w:r w:rsidRPr="00A76A65">
        <w:rPr>
          <w:rFonts w:ascii="Simplified Arabic" w:hAnsi="Simplified Arabic" w:cs="Simplified Arabic"/>
          <w:sz w:val="28"/>
          <w:szCs w:val="28"/>
          <w:lang w:bidi="ar-IQ"/>
        </w:rPr>
        <w:t xml:space="preserve">. </w:t>
      </w:r>
      <w:proofErr w:type="spellStart"/>
      <w:r w:rsidRPr="00A76A65">
        <w:rPr>
          <w:rFonts w:ascii="Simplified Arabic" w:hAnsi="Simplified Arabic" w:cs="Simplified Arabic"/>
          <w:sz w:val="28"/>
          <w:szCs w:val="28"/>
          <w:lang w:bidi="ar-IQ"/>
        </w:rPr>
        <w:t>Nih</w:t>
      </w:r>
      <w:proofErr w:type="spellEnd"/>
      <w:r w:rsidRPr="00A76A65">
        <w:rPr>
          <w:rFonts w:ascii="Simplified Arabic" w:hAnsi="Simplified Arabic" w:cs="Simplified Arabic"/>
          <w:sz w:val="28"/>
          <w:szCs w:val="28"/>
          <w:lang w:bidi="ar-IQ"/>
        </w:rPr>
        <w:t xml:space="preserve">. </w:t>
      </w:r>
      <w:proofErr w:type="spellStart"/>
      <w:r w:rsidRPr="00A76A65">
        <w:rPr>
          <w:rFonts w:ascii="Simplified Arabic" w:hAnsi="Simplified Arabic" w:cs="Simplified Arabic"/>
          <w:sz w:val="28"/>
          <w:szCs w:val="28"/>
          <w:lang w:bidi="ar-IQ"/>
        </w:rPr>
        <w:t>Gov</w:t>
      </w:r>
      <w:proofErr w:type="spellEnd"/>
      <w:r w:rsidRPr="00A76A65">
        <w:rPr>
          <w:rFonts w:ascii="Simplified Arabic" w:hAnsi="Simplified Arabic" w:cs="Simplified Arabic"/>
          <w:sz w:val="28"/>
          <w:szCs w:val="28"/>
          <w:lang w:bidi="ar-IQ"/>
        </w:rPr>
        <w:t xml:space="preserve">/ </w:t>
      </w:r>
      <w:proofErr w:type="spellStart"/>
      <w:r w:rsidRPr="00A76A65">
        <w:rPr>
          <w:rFonts w:ascii="Simplified Arabic" w:hAnsi="Simplified Arabic" w:cs="Simplified Arabic"/>
          <w:sz w:val="28"/>
          <w:szCs w:val="28"/>
          <w:lang w:bidi="ar-IQ"/>
        </w:rPr>
        <w:t>pubmed</w:t>
      </w:r>
      <w:proofErr w:type="spellEnd"/>
      <w:r w:rsidRPr="00A76A65">
        <w:rPr>
          <w:rFonts w:ascii="Simplified Arabic" w:hAnsi="Simplified Arabic" w:cs="Simplified Arabic"/>
          <w:sz w:val="28"/>
          <w:szCs w:val="28"/>
          <w:lang w:bidi="ar-IQ"/>
        </w:rPr>
        <w:t>/ 12439384).</w:t>
      </w:r>
    </w:p>
    <w:p w:rsidR="00745DB8" w:rsidRPr="00A76A65" w:rsidRDefault="00745DB8" w:rsidP="00381A7B">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Alpert MA, </w:t>
      </w:r>
      <w:proofErr w:type="spellStart"/>
      <w:r w:rsidRPr="00A76A65">
        <w:rPr>
          <w:rFonts w:ascii="Simplified Arabic" w:hAnsi="Simplified Arabic" w:cs="Simplified Arabic"/>
          <w:sz w:val="28"/>
          <w:szCs w:val="28"/>
          <w:lang w:bidi="ar-IQ"/>
        </w:rPr>
        <w:t>Mukerji</w:t>
      </w:r>
      <w:proofErr w:type="spellEnd"/>
      <w:r w:rsidRPr="00A76A65">
        <w:rPr>
          <w:rFonts w:ascii="Simplified Arabic" w:hAnsi="Simplified Arabic" w:cs="Simplified Arabic"/>
          <w:sz w:val="28"/>
          <w:szCs w:val="28"/>
          <w:lang w:bidi="ar-IQ"/>
        </w:rPr>
        <w:t xml:space="preserve"> V, </w:t>
      </w:r>
      <w:proofErr w:type="spellStart"/>
      <w:r w:rsidRPr="00A76A65">
        <w:rPr>
          <w:rFonts w:ascii="Simplified Arabic" w:hAnsi="Simplified Arabic" w:cs="Simplified Arabic"/>
          <w:sz w:val="28"/>
          <w:szCs w:val="28"/>
          <w:lang w:bidi="ar-IQ"/>
        </w:rPr>
        <w:t>Sabeti</w:t>
      </w:r>
      <w:proofErr w:type="spellEnd"/>
      <w:r w:rsidRPr="00A76A65">
        <w:rPr>
          <w:rFonts w:ascii="Simplified Arabic" w:hAnsi="Simplified Arabic" w:cs="Simplified Arabic"/>
          <w:sz w:val="28"/>
          <w:szCs w:val="28"/>
          <w:lang w:bidi="ar-IQ"/>
        </w:rPr>
        <w:t xml:space="preserve"> M, Russell J L, </w:t>
      </w:r>
      <w:proofErr w:type="spellStart"/>
      <w:r w:rsidRPr="00A76A65">
        <w:rPr>
          <w:rFonts w:ascii="Simplified Arabic" w:hAnsi="Simplified Arabic" w:cs="Simplified Arabic"/>
          <w:sz w:val="28"/>
          <w:szCs w:val="28"/>
          <w:lang w:bidi="ar-IQ"/>
        </w:rPr>
        <w:t>Beitman</w:t>
      </w:r>
      <w:proofErr w:type="spellEnd"/>
      <w:r w:rsidRPr="00A76A65">
        <w:rPr>
          <w:rFonts w:ascii="Simplified Arabic" w:hAnsi="Simplified Arabic" w:cs="Simplified Arabic"/>
          <w:sz w:val="28"/>
          <w:szCs w:val="28"/>
          <w:lang w:bidi="ar-IQ"/>
        </w:rPr>
        <w:t xml:space="preserve"> Bo</w:t>
      </w:r>
      <w:r w:rsidR="00381A7B">
        <w:rPr>
          <w:rFonts w:ascii="Simplified Arabic" w:hAnsi="Simplified Arabic" w:cs="Simplified Arabic"/>
          <w:sz w:val="28"/>
          <w:szCs w:val="28"/>
          <w:lang w:bidi="ar-IQ"/>
        </w:rPr>
        <w:t>(1990).</w:t>
      </w:r>
      <w:r w:rsidRPr="00A76A65">
        <w:rPr>
          <w:rFonts w:ascii="Simplified Arabic" w:hAnsi="Simplified Arabic" w:cs="Simplified Arabic"/>
          <w:sz w:val="28"/>
          <w:szCs w:val="28"/>
          <w:lang w:bidi="ar-IQ"/>
        </w:rPr>
        <w:t xml:space="preserve"> "Mitral </w:t>
      </w:r>
      <w:r>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Prolapse, Panic disorder, and chest pain" Medical </w:t>
      </w:r>
      <w:proofErr w:type="spellStart"/>
      <w:r w:rsidRPr="00A76A65">
        <w:rPr>
          <w:rFonts w:ascii="Simplified Arabic" w:hAnsi="Simplified Arabic" w:cs="Simplified Arabic"/>
          <w:sz w:val="28"/>
          <w:szCs w:val="28"/>
          <w:lang w:bidi="ar-IQ"/>
        </w:rPr>
        <w:t>Clin</w:t>
      </w:r>
      <w:proofErr w:type="spellEnd"/>
      <w:r w:rsidRPr="00A76A65">
        <w:rPr>
          <w:rFonts w:ascii="Simplified Arabic" w:hAnsi="Simplified Arabic" w:cs="Simplified Arabic"/>
          <w:sz w:val="28"/>
          <w:szCs w:val="28"/>
          <w:lang w:bidi="ar-IQ"/>
        </w:rPr>
        <w:t xml:space="preserve"> North Am. sep; 75 (5): 119- 33.</w:t>
      </w:r>
    </w:p>
    <w:p w:rsidR="00745DB8" w:rsidRPr="00A76A65" w:rsidRDefault="00745DB8" w:rsidP="00745DB8">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 </w:t>
      </w:r>
      <w:proofErr w:type="spellStart"/>
      <w:r w:rsidRPr="00A76A65">
        <w:rPr>
          <w:rFonts w:ascii="Simplified Arabic" w:hAnsi="Simplified Arabic" w:cs="Simplified Arabic"/>
          <w:sz w:val="28"/>
          <w:szCs w:val="28"/>
          <w:lang w:bidi="ar-IQ"/>
        </w:rPr>
        <w:t>Warth</w:t>
      </w:r>
      <w:proofErr w:type="spellEnd"/>
      <w:r w:rsidRPr="00A76A65">
        <w:rPr>
          <w:rFonts w:ascii="Simplified Arabic" w:hAnsi="Simplified Arabic" w:cs="Simplified Arabic"/>
          <w:sz w:val="28"/>
          <w:szCs w:val="28"/>
          <w:lang w:bidi="ar-IQ"/>
        </w:rPr>
        <w:t xml:space="preserve"> DC, King MF, Cohen JM, </w:t>
      </w:r>
      <w:proofErr w:type="spellStart"/>
      <w:r w:rsidRPr="00A76A65">
        <w:rPr>
          <w:rFonts w:ascii="Simplified Arabic" w:hAnsi="Simplified Arabic" w:cs="Simplified Arabic"/>
          <w:sz w:val="28"/>
          <w:szCs w:val="28"/>
          <w:lang w:bidi="ar-IQ"/>
        </w:rPr>
        <w:t>Tesoriero</w:t>
      </w:r>
      <w:proofErr w:type="spellEnd"/>
      <w:r w:rsidRPr="00A76A65">
        <w:rPr>
          <w:rFonts w:ascii="Simplified Arabic" w:hAnsi="Simplified Arabic" w:cs="Simplified Arabic"/>
          <w:sz w:val="28"/>
          <w:szCs w:val="28"/>
          <w:lang w:bidi="ar-IQ"/>
        </w:rPr>
        <w:t xml:space="preserve"> VL, Marcus E, </w:t>
      </w:r>
      <w:proofErr w:type="spellStart"/>
      <w:r w:rsidRPr="00A76A65">
        <w:rPr>
          <w:rFonts w:ascii="Simplified Arabic" w:hAnsi="Simplified Arabic" w:cs="Simplified Arabic"/>
          <w:sz w:val="28"/>
          <w:szCs w:val="28"/>
          <w:lang w:bidi="ar-IQ"/>
        </w:rPr>
        <w:t>Weyman</w:t>
      </w:r>
      <w:proofErr w:type="spellEnd"/>
      <w:r w:rsidRPr="00A76A65">
        <w:rPr>
          <w:rFonts w:ascii="Simplified Arabic" w:hAnsi="Simplified Arabic" w:cs="Simplified Arabic"/>
          <w:sz w:val="28"/>
          <w:szCs w:val="28"/>
          <w:lang w:bidi="ar-IQ"/>
        </w:rPr>
        <w:t xml:space="preserve"> AE (May 1985) " </w:t>
      </w:r>
      <w:r w:rsidR="00B64AF6" w:rsidRPr="00A76A65">
        <w:rPr>
          <w:rFonts w:ascii="Simplified Arabic" w:hAnsi="Simplified Arabic" w:cs="Simplified Arabic"/>
          <w:sz w:val="28"/>
          <w:szCs w:val="28"/>
          <w:lang w:bidi="ar-IQ"/>
        </w:rPr>
        <w:t>prevalence</w:t>
      </w:r>
      <w:r w:rsidRPr="00A76A65">
        <w:rPr>
          <w:rFonts w:ascii="Simplified Arabic" w:hAnsi="Simplified Arabic" w:cs="Simplified Arabic"/>
          <w:sz w:val="28"/>
          <w:szCs w:val="28"/>
          <w:lang w:bidi="ar-IQ"/>
        </w:rPr>
        <w:t xml:space="preserve"> of mitral </w:t>
      </w:r>
      <w:r>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prolapse in normal children" Journal of American College of Cardiology 5 (5): 1173- 7.</w:t>
      </w:r>
    </w:p>
    <w:p w:rsidR="00745DB8" w:rsidRPr="00A76A65" w:rsidRDefault="00745DB8" w:rsidP="001D1FA7">
      <w:pPr>
        <w:pStyle w:val="a6"/>
        <w:numPr>
          <w:ilvl w:val="0"/>
          <w:numId w:val="3"/>
        </w:numPr>
        <w:bidi w:val="0"/>
        <w:ind w:hanging="513"/>
        <w:jc w:val="both"/>
        <w:rPr>
          <w:rFonts w:ascii="Simplified Arabic" w:hAnsi="Simplified Arabic" w:cs="Simplified Arabic"/>
          <w:sz w:val="28"/>
          <w:szCs w:val="28"/>
          <w:lang w:bidi="ar-IQ"/>
        </w:rPr>
      </w:pPr>
      <w:proofErr w:type="spellStart"/>
      <w:r w:rsidRPr="00A76A65">
        <w:rPr>
          <w:rFonts w:ascii="Simplified Arabic" w:hAnsi="Simplified Arabic" w:cs="Simplified Arabic"/>
          <w:sz w:val="28"/>
          <w:szCs w:val="28"/>
          <w:lang w:bidi="ar-IQ"/>
        </w:rPr>
        <w:lastRenderedPageBreak/>
        <w:t>Boudoulas</w:t>
      </w:r>
      <w:proofErr w:type="spellEnd"/>
      <w:r w:rsidRPr="00A76A65">
        <w:rPr>
          <w:rFonts w:ascii="Simplified Arabic" w:hAnsi="Simplified Arabic" w:cs="Simplified Arabic"/>
          <w:sz w:val="28"/>
          <w:szCs w:val="28"/>
          <w:lang w:bidi="ar-IQ"/>
        </w:rPr>
        <w:t xml:space="preserve"> JC</w:t>
      </w:r>
      <w:r w:rsidR="001D1FA7" w:rsidRPr="00A76A65">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Reynolds E</w:t>
      </w:r>
      <w:r w:rsidR="001D1FA7" w:rsidRPr="00A76A65">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w:t>
      </w:r>
      <w:proofErr w:type="spellStart"/>
      <w:r w:rsidRPr="00A76A65">
        <w:rPr>
          <w:rFonts w:ascii="Simplified Arabic" w:hAnsi="Simplified Arabic" w:cs="Simplified Arabic"/>
          <w:sz w:val="28"/>
          <w:szCs w:val="28"/>
          <w:lang w:bidi="ar-IQ"/>
        </w:rPr>
        <w:t>Mazzaferri</w:t>
      </w:r>
      <w:proofErr w:type="spellEnd"/>
      <w:r w:rsidRPr="00A76A65">
        <w:rPr>
          <w:rFonts w:ascii="Simplified Arabic" w:hAnsi="Simplified Arabic" w:cs="Simplified Arabic"/>
          <w:sz w:val="28"/>
          <w:szCs w:val="28"/>
          <w:lang w:bidi="ar-IQ"/>
        </w:rPr>
        <w:t xml:space="preserve"> </w:t>
      </w:r>
      <w:proofErr w:type="spellStart"/>
      <w:r w:rsidRPr="00A76A65">
        <w:rPr>
          <w:rFonts w:ascii="Simplified Arabic" w:hAnsi="Simplified Arabic" w:cs="Simplified Arabic"/>
          <w:sz w:val="28"/>
          <w:szCs w:val="28"/>
          <w:lang w:bidi="ar-IQ"/>
        </w:rPr>
        <w:t>CF</w:t>
      </w:r>
      <w:r w:rsidR="001D1FA7" w:rsidRPr="00A76A65">
        <w:rPr>
          <w:rFonts w:ascii="Simplified Arabic" w:hAnsi="Simplified Arabic" w:cs="Simplified Arabic"/>
          <w:sz w:val="28"/>
          <w:szCs w:val="28"/>
          <w:lang w:bidi="ar-IQ"/>
        </w:rPr>
        <w:t>,</w:t>
      </w:r>
      <w:r w:rsidR="001D1FA7">
        <w:rPr>
          <w:rFonts w:ascii="Simplified Arabic" w:hAnsi="Simplified Arabic" w:cs="Simplified Arabic"/>
          <w:sz w:val="28"/>
          <w:szCs w:val="28"/>
          <w:lang w:bidi="ar-IQ"/>
        </w:rPr>
        <w:t>etal</w:t>
      </w:r>
      <w:proofErr w:type="spellEnd"/>
      <w:r w:rsidR="001D1FA7">
        <w:rPr>
          <w:rFonts w:ascii="Simplified Arabic" w:hAnsi="Simplified Arabic" w:cs="Simplified Arabic"/>
          <w:sz w:val="28"/>
          <w:szCs w:val="28"/>
          <w:lang w:bidi="ar-IQ"/>
        </w:rPr>
        <w:t>(1980)</w:t>
      </w:r>
      <w:r w:rsidRPr="00A76A65">
        <w:rPr>
          <w:rFonts w:ascii="Simplified Arabic" w:hAnsi="Simplified Arabic" w:cs="Simplified Arabic"/>
          <w:sz w:val="28"/>
          <w:szCs w:val="28"/>
          <w:lang w:bidi="ar-IQ"/>
        </w:rPr>
        <w:t xml:space="preserve"> </w:t>
      </w:r>
      <w:r w:rsidR="001D1FA7">
        <w:rPr>
          <w:rFonts w:ascii="Simplified Arabic" w:hAnsi="Simplified Arabic" w:cs="Simplified Arabic"/>
          <w:sz w:val="28"/>
          <w:szCs w:val="28"/>
          <w:lang w:bidi="ar-IQ"/>
        </w:rPr>
        <w:t>"</w:t>
      </w:r>
      <w:proofErr w:type="spellStart"/>
      <w:r w:rsidR="001D1FA7">
        <w:rPr>
          <w:rFonts w:ascii="Simplified Arabic" w:hAnsi="Simplified Arabic" w:cs="Simplified Arabic"/>
          <w:sz w:val="28"/>
          <w:szCs w:val="28"/>
          <w:lang w:bidi="ar-IQ"/>
        </w:rPr>
        <w:t>A</w:t>
      </w:r>
      <w:r w:rsidRPr="00A76A65">
        <w:rPr>
          <w:rFonts w:ascii="Simplified Arabic" w:hAnsi="Simplified Arabic" w:cs="Simplified Arabic"/>
          <w:sz w:val="28"/>
          <w:szCs w:val="28"/>
          <w:lang w:bidi="ar-IQ"/>
        </w:rPr>
        <w:t>neuroendocrine</w:t>
      </w:r>
      <w:proofErr w:type="spellEnd"/>
      <w:r w:rsidRPr="00A76A65">
        <w:rPr>
          <w:rFonts w:ascii="Simplified Arabic" w:hAnsi="Simplified Arabic" w:cs="Simplified Arabic"/>
          <w:sz w:val="28"/>
          <w:szCs w:val="28"/>
          <w:lang w:bidi="ar-IQ"/>
        </w:rPr>
        <w:t>- Cardio Vascular Process" American Heart Association. 16: 1200- 1205.</w:t>
      </w:r>
    </w:p>
    <w:p w:rsidR="00745DB8" w:rsidRPr="00A76A65" w:rsidRDefault="00B24173" w:rsidP="00B24173">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LE </w:t>
      </w:r>
      <w:r w:rsidR="00745DB8" w:rsidRPr="00A76A65">
        <w:rPr>
          <w:rFonts w:ascii="Simplified Arabic" w:hAnsi="Simplified Arabic" w:cs="Simplified Arabic"/>
          <w:sz w:val="28"/>
          <w:szCs w:val="28"/>
          <w:lang w:bidi="ar-IQ"/>
        </w:rPr>
        <w:t xml:space="preserve">W.R, </w:t>
      </w:r>
      <w:proofErr w:type="spellStart"/>
      <w:r w:rsidR="00745DB8" w:rsidRPr="00A76A65">
        <w:rPr>
          <w:rFonts w:ascii="Simplified Arabic" w:hAnsi="Simplified Arabic" w:cs="Simplified Arabic"/>
          <w:sz w:val="28"/>
          <w:szCs w:val="28"/>
          <w:lang w:bidi="ar-IQ"/>
        </w:rPr>
        <w:t>Sheikhi</w:t>
      </w:r>
      <w:proofErr w:type="spellEnd"/>
      <w:r w:rsidR="00745DB8" w:rsidRPr="00A76A65">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 xml:space="preserve">M.U </w:t>
      </w:r>
      <w:r w:rsidR="00745DB8" w:rsidRPr="00A76A65">
        <w:rPr>
          <w:rFonts w:ascii="Simplified Arabic" w:hAnsi="Simplified Arabic" w:cs="Simplified Arabic"/>
          <w:sz w:val="28"/>
          <w:szCs w:val="28"/>
          <w:lang w:bidi="ar-IQ"/>
        </w:rPr>
        <w:t>(1985). "</w:t>
      </w:r>
      <w:r w:rsidR="00BB0801" w:rsidRPr="00A76A65">
        <w:rPr>
          <w:rFonts w:ascii="Simplified Arabic" w:hAnsi="Simplified Arabic" w:cs="Simplified Arabic"/>
          <w:sz w:val="28"/>
          <w:szCs w:val="28"/>
          <w:lang w:bidi="ar-IQ"/>
        </w:rPr>
        <w:t>Prevalence</w:t>
      </w:r>
      <w:r w:rsidR="00745DB8" w:rsidRPr="00A76A65">
        <w:rPr>
          <w:rFonts w:ascii="Simplified Arabic" w:hAnsi="Simplified Arabic" w:cs="Simplified Arabic"/>
          <w:sz w:val="28"/>
          <w:szCs w:val="28"/>
          <w:lang w:bidi="ar-IQ"/>
        </w:rPr>
        <w:t xml:space="preserve"> of Mitral Value Prolapse in Presumably Healthy Adult" Clinic Cardiology 8, 365- 358.</w:t>
      </w:r>
    </w:p>
    <w:p w:rsidR="00745DB8" w:rsidRPr="00A76A65" w:rsidRDefault="00745DB8" w:rsidP="00381A7B">
      <w:pPr>
        <w:pStyle w:val="a6"/>
        <w:numPr>
          <w:ilvl w:val="0"/>
          <w:numId w:val="3"/>
        </w:numPr>
        <w:bidi w:val="0"/>
        <w:ind w:hanging="513"/>
        <w:jc w:val="both"/>
        <w:rPr>
          <w:rFonts w:ascii="Simplified Arabic" w:hAnsi="Simplified Arabic" w:cs="Simplified Arabic"/>
          <w:sz w:val="28"/>
          <w:szCs w:val="28"/>
          <w:lang w:bidi="ar-IQ"/>
        </w:rPr>
      </w:pPr>
      <w:proofErr w:type="spellStart"/>
      <w:r w:rsidRPr="00A76A65">
        <w:rPr>
          <w:rFonts w:ascii="Simplified Arabic" w:hAnsi="Simplified Arabic" w:cs="Simplified Arabic"/>
          <w:sz w:val="28"/>
          <w:szCs w:val="28"/>
          <w:lang w:bidi="ar-IQ"/>
        </w:rPr>
        <w:t>Boudolas</w:t>
      </w:r>
      <w:proofErr w:type="spellEnd"/>
      <w:r w:rsidRPr="00A76A65">
        <w:rPr>
          <w:rFonts w:ascii="Simplified Arabic" w:hAnsi="Simplified Arabic" w:cs="Simplified Arabic"/>
          <w:sz w:val="28"/>
          <w:szCs w:val="28"/>
          <w:lang w:bidi="ar-IQ"/>
        </w:rPr>
        <w:t xml:space="preserve"> K.D, </w:t>
      </w:r>
      <w:proofErr w:type="spellStart"/>
      <w:r w:rsidRPr="00A76A65">
        <w:rPr>
          <w:rFonts w:ascii="Simplified Arabic" w:hAnsi="Simplified Arabic" w:cs="Simplified Arabic"/>
          <w:sz w:val="28"/>
          <w:szCs w:val="28"/>
          <w:lang w:bidi="ar-IQ"/>
        </w:rPr>
        <w:t>Boundoulas</w:t>
      </w:r>
      <w:proofErr w:type="spellEnd"/>
      <w:r w:rsidRPr="00A76A65">
        <w:rPr>
          <w:rFonts w:ascii="Simplified Arabic" w:hAnsi="Simplified Arabic" w:cs="Simplified Arabic"/>
          <w:sz w:val="28"/>
          <w:szCs w:val="28"/>
          <w:lang w:bidi="ar-IQ"/>
        </w:rPr>
        <w:t xml:space="preserve"> H.</w:t>
      </w:r>
      <w:r w:rsidR="00381A7B">
        <w:rPr>
          <w:rFonts w:ascii="Simplified Arabic" w:hAnsi="Simplified Arabic" w:cs="Simplified Arabic"/>
          <w:sz w:val="28"/>
          <w:szCs w:val="28"/>
          <w:lang w:bidi="ar-IQ"/>
        </w:rPr>
        <w:t xml:space="preserve">(2013) </w:t>
      </w:r>
      <w:r w:rsidRPr="00A76A65">
        <w:rPr>
          <w:rFonts w:ascii="Simplified Arabic" w:hAnsi="Simplified Arabic" w:cs="Simplified Arabic"/>
          <w:sz w:val="28"/>
          <w:szCs w:val="28"/>
          <w:lang w:bidi="ar-IQ"/>
        </w:rPr>
        <w:t xml:space="preserve">" </w:t>
      </w:r>
      <w:proofErr w:type="spellStart"/>
      <w:r w:rsidRPr="00A76A65">
        <w:rPr>
          <w:rFonts w:ascii="Simplified Arabic" w:hAnsi="Simplified Arabic" w:cs="Simplified Arabic"/>
          <w:sz w:val="28"/>
          <w:szCs w:val="28"/>
          <w:lang w:bidi="ar-IQ"/>
        </w:rPr>
        <w:t>Flobby</w:t>
      </w:r>
      <w:proofErr w:type="spellEnd"/>
      <w:r w:rsidRPr="00A76A65">
        <w:rPr>
          <w:rFonts w:ascii="Simplified Arabic" w:hAnsi="Simplified Arabic" w:cs="Simplified Arabic"/>
          <w:sz w:val="28"/>
          <w:szCs w:val="28"/>
          <w:lang w:bidi="ar-IQ"/>
        </w:rPr>
        <w:t xml:space="preserve"> Mitral Value (FMV)/ Mitral Value Prolapse and the FMV/ MVP </w:t>
      </w:r>
      <w:r w:rsidR="00BB0801" w:rsidRPr="00A76A65">
        <w:rPr>
          <w:rFonts w:ascii="Simplified Arabic" w:hAnsi="Simplified Arabic" w:cs="Simplified Arabic"/>
          <w:sz w:val="28"/>
          <w:szCs w:val="28"/>
          <w:lang w:bidi="ar-IQ"/>
        </w:rPr>
        <w:t>Syndrome</w:t>
      </w:r>
      <w:r w:rsidRPr="00A76A65">
        <w:rPr>
          <w:rFonts w:ascii="Simplified Arabic" w:hAnsi="Simplified Arabic" w:cs="Simplified Arabic"/>
          <w:sz w:val="28"/>
          <w:szCs w:val="28"/>
          <w:lang w:bidi="ar-IQ"/>
        </w:rPr>
        <w:t xml:space="preserve">: Pathologic mechanism and pathogenesis of symptom". Cardiology </w:t>
      </w:r>
      <w:r w:rsidR="00381A7B">
        <w:rPr>
          <w:rFonts w:ascii="Simplified Arabic" w:hAnsi="Simplified Arabic" w:cs="Simplified Arabic"/>
          <w:sz w:val="28"/>
          <w:szCs w:val="28"/>
          <w:lang w:bidi="ar-IQ"/>
        </w:rPr>
        <w:t xml:space="preserve"> </w:t>
      </w:r>
      <w:r w:rsidR="00381A7B">
        <w:rPr>
          <w:rFonts w:ascii="Simplified Arabic" w:hAnsi="Simplified Arabic" w:cs="Simplified Arabic"/>
          <w:sz w:val="28"/>
          <w:szCs w:val="28"/>
          <w:lang w:bidi="ar-IQ"/>
        </w:rPr>
        <w:tab/>
      </w:r>
      <w:r w:rsidRPr="00A76A65">
        <w:rPr>
          <w:rFonts w:ascii="Simplified Arabic" w:hAnsi="Simplified Arabic" w:cs="Simplified Arabic"/>
          <w:sz w:val="28"/>
          <w:szCs w:val="28"/>
          <w:lang w:bidi="ar-IQ"/>
        </w:rPr>
        <w:t xml:space="preserve"> 126: 46- 80.</w:t>
      </w:r>
    </w:p>
    <w:p w:rsidR="00745DB8" w:rsidRPr="00A76A65" w:rsidRDefault="00745DB8" w:rsidP="00745DB8">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Commercial Personal/ </w:t>
      </w:r>
      <w:proofErr w:type="spellStart"/>
      <w:r w:rsidRPr="00A76A65">
        <w:rPr>
          <w:rFonts w:ascii="Simplified Arabic" w:hAnsi="Simplified Arabic" w:cs="Simplified Arabic"/>
          <w:sz w:val="28"/>
          <w:szCs w:val="28"/>
          <w:lang w:bidi="ar-IQ"/>
        </w:rPr>
        <w:t>Aso</w:t>
      </w:r>
      <w:proofErr w:type="spellEnd"/>
      <w:r w:rsidRPr="00A76A65">
        <w:rPr>
          <w:rFonts w:ascii="Simplified Arabic" w:hAnsi="Simplified Arabic" w:cs="Simplified Arabic"/>
          <w:sz w:val="28"/>
          <w:szCs w:val="28"/>
          <w:lang w:bidi="ar-IQ"/>
        </w:rPr>
        <w:t xml:space="preserve"> Job in </w:t>
      </w:r>
      <w:smartTag w:uri="urn:schemas-microsoft-com:office:smarttags" w:element="City">
        <w:smartTag w:uri="urn:schemas-microsoft-com:office:smarttags" w:element="place">
          <w:r w:rsidRPr="00A76A65">
            <w:rPr>
              <w:rFonts w:ascii="Simplified Arabic" w:hAnsi="Simplified Arabic" w:cs="Simplified Arabic"/>
              <w:sz w:val="28"/>
              <w:szCs w:val="28"/>
              <w:lang w:bidi="ar-IQ"/>
            </w:rPr>
            <w:t>Schenectady</w:t>
          </w:r>
        </w:smartTag>
      </w:smartTag>
      <w:r w:rsidRPr="00A76A65">
        <w:rPr>
          <w:rFonts w:ascii="Simplified Arabic" w:hAnsi="Simplified Arabic" w:cs="Simplified Arabic"/>
          <w:sz w:val="28"/>
          <w:szCs w:val="28"/>
          <w:lang w:bidi="ar-IQ"/>
        </w:rPr>
        <w:t xml:space="preserve"> at MVP Health Care </w:t>
      </w:r>
      <w:proofErr w:type="spellStart"/>
      <w:r w:rsidRPr="00A76A65">
        <w:rPr>
          <w:rFonts w:ascii="Simplified Arabic" w:hAnsi="Simplified Arabic" w:cs="Simplified Arabic"/>
          <w:sz w:val="28"/>
          <w:szCs w:val="28"/>
          <w:lang w:bidi="ar-IQ"/>
        </w:rPr>
        <w:t>Zipruiter</w:t>
      </w:r>
      <w:proofErr w:type="spellEnd"/>
      <w:r w:rsidRPr="00A76A65">
        <w:rPr>
          <w:rFonts w:ascii="Simplified Arabic" w:hAnsi="Simplified Arabic" w:cs="Simplified Arabic"/>
          <w:sz w:val="28"/>
          <w:szCs w:val="28"/>
          <w:lang w:bidi="ar-IQ"/>
        </w:rPr>
        <w:t xml:space="preserve">. Com" Floppy Mitral </w:t>
      </w:r>
      <w:r>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(FMV)/ Mitral </w:t>
      </w:r>
      <w:r>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Prolapse and </w:t>
      </w:r>
      <w:r w:rsidR="00BB0801" w:rsidRPr="00A76A65">
        <w:rPr>
          <w:rFonts w:ascii="Simplified Arabic" w:hAnsi="Simplified Arabic" w:cs="Simplified Arabic"/>
          <w:sz w:val="28"/>
          <w:szCs w:val="28"/>
          <w:lang w:bidi="ar-IQ"/>
        </w:rPr>
        <w:t>Pathogenesis</w:t>
      </w:r>
      <w:r w:rsidRPr="00A76A65">
        <w:rPr>
          <w:rFonts w:ascii="Simplified Arabic" w:hAnsi="Simplified Arabic" w:cs="Simplified Arabic"/>
          <w:sz w:val="28"/>
          <w:szCs w:val="28"/>
          <w:lang w:bidi="ar-IQ"/>
        </w:rPr>
        <w:t xml:space="preserve"> of </w:t>
      </w:r>
      <w:r w:rsidR="00BB0801" w:rsidRPr="00A76A65">
        <w:rPr>
          <w:rFonts w:ascii="Simplified Arabic" w:hAnsi="Simplified Arabic" w:cs="Simplified Arabic"/>
          <w:sz w:val="28"/>
          <w:szCs w:val="28"/>
          <w:lang w:bidi="ar-IQ"/>
        </w:rPr>
        <w:t>Symptoms</w:t>
      </w:r>
      <w:r w:rsidRPr="00A76A65">
        <w:rPr>
          <w:rFonts w:ascii="Simplified Arabic" w:hAnsi="Simplified Arabic" w:cs="Simplified Arabic"/>
          <w:sz w:val="28"/>
          <w:szCs w:val="28"/>
          <w:lang w:bidi="ar-IQ"/>
        </w:rPr>
        <w:t>.</w:t>
      </w:r>
    </w:p>
    <w:p w:rsidR="00745DB8" w:rsidRPr="00A76A65" w:rsidRDefault="00745DB8" w:rsidP="00745DB8">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"Panic disorder and mitral value prolapse". Psychology today (https// </w:t>
      </w:r>
      <w:proofErr w:type="spellStart"/>
      <w:r w:rsidRPr="00A76A65">
        <w:rPr>
          <w:rFonts w:ascii="Simplified Arabic" w:hAnsi="Simplified Arabic" w:cs="Simplified Arabic"/>
          <w:sz w:val="28"/>
          <w:szCs w:val="28"/>
          <w:lang w:bidi="ar-IQ"/>
        </w:rPr>
        <w:t>ww</w:t>
      </w:r>
      <w:proofErr w:type="spellEnd"/>
      <w:r w:rsidRPr="00A76A65">
        <w:rPr>
          <w:rFonts w:ascii="Simplified Arabic" w:hAnsi="Simplified Arabic" w:cs="Simplified Arabic"/>
          <w:sz w:val="28"/>
          <w:szCs w:val="28"/>
          <w:lang w:bidi="ar-IQ"/>
        </w:rPr>
        <w:t>. Psychology today. Com).</w:t>
      </w:r>
    </w:p>
    <w:p w:rsidR="00745DB8" w:rsidRPr="00A76A65" w:rsidRDefault="00745DB8" w:rsidP="00381A7B">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Jacobi </w:t>
      </w:r>
      <w:r w:rsidR="003124D2" w:rsidRPr="00A76A65">
        <w:rPr>
          <w:rFonts w:ascii="Simplified Arabic" w:hAnsi="Simplified Arabic" w:cs="Simplified Arabic"/>
          <w:sz w:val="28"/>
          <w:szCs w:val="28"/>
          <w:lang w:bidi="ar-IQ"/>
        </w:rPr>
        <w:t>F</w:t>
      </w:r>
      <w:r w:rsidR="003124D2">
        <w:rPr>
          <w:rFonts w:ascii="Simplified Arabic" w:hAnsi="Simplified Arabic" w:cs="Simplified Arabic"/>
          <w:sz w:val="28"/>
          <w:szCs w:val="28"/>
          <w:lang w:bidi="ar-IQ"/>
        </w:rPr>
        <w:t>,</w:t>
      </w:r>
      <w:r w:rsidR="003124D2" w:rsidRPr="003124D2">
        <w:rPr>
          <w:rFonts w:ascii="Simplified Arabic" w:hAnsi="Simplified Arabic" w:cs="Simplified Arabic"/>
          <w:sz w:val="28"/>
          <w:szCs w:val="28"/>
          <w:lang w:bidi="ar-IQ"/>
        </w:rPr>
        <w:t xml:space="preserve"> </w:t>
      </w:r>
      <w:proofErr w:type="spellStart"/>
      <w:r w:rsidR="003124D2" w:rsidRPr="00A76A65">
        <w:rPr>
          <w:rFonts w:ascii="Simplified Arabic" w:hAnsi="Simplified Arabic" w:cs="Simplified Arabic"/>
          <w:sz w:val="28"/>
          <w:szCs w:val="28"/>
          <w:lang w:bidi="ar-IQ"/>
        </w:rPr>
        <w:t>Wittchen</w:t>
      </w:r>
      <w:proofErr w:type="spellEnd"/>
      <w:r w:rsidR="003124D2" w:rsidRPr="00A76A65">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 xml:space="preserve">H. U, </w:t>
      </w:r>
      <w:proofErr w:type="spellStart"/>
      <w:r w:rsidRPr="00A76A65">
        <w:rPr>
          <w:rFonts w:ascii="Simplified Arabic" w:hAnsi="Simplified Arabic" w:cs="Simplified Arabic"/>
          <w:sz w:val="28"/>
          <w:szCs w:val="28"/>
          <w:lang w:bidi="ar-IQ"/>
        </w:rPr>
        <w:t>Holting</w:t>
      </w:r>
      <w:proofErr w:type="spellEnd"/>
      <w:r w:rsidRPr="00A76A65">
        <w:rPr>
          <w:rFonts w:ascii="Simplified Arabic" w:hAnsi="Simplified Arabic" w:cs="Simplified Arabic"/>
          <w:sz w:val="28"/>
          <w:szCs w:val="28"/>
          <w:lang w:bidi="ar-IQ"/>
        </w:rPr>
        <w:t>, M H</w:t>
      </w:r>
      <w:r w:rsidR="00381A7B">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w:t>
      </w:r>
      <w:proofErr w:type="spellStart"/>
      <w:r w:rsidR="003124D2">
        <w:rPr>
          <w:rFonts w:ascii="Simplified Arabic" w:hAnsi="Simplified Arabic" w:cs="Simplified Arabic"/>
          <w:sz w:val="28"/>
          <w:szCs w:val="28"/>
          <w:lang w:bidi="ar-IQ"/>
        </w:rPr>
        <w:t>etal</w:t>
      </w:r>
      <w:proofErr w:type="spellEnd"/>
      <w:r w:rsidR="003124D2">
        <w:rPr>
          <w:rFonts w:ascii="Simplified Arabic" w:hAnsi="Simplified Arabic" w:cs="Simplified Arabic"/>
          <w:sz w:val="28"/>
          <w:szCs w:val="28"/>
          <w:lang w:bidi="ar-IQ"/>
        </w:rPr>
        <w:t xml:space="preserve"> (2004). </w:t>
      </w:r>
      <w:r w:rsidRPr="00A76A65">
        <w:rPr>
          <w:rFonts w:ascii="Simplified Arabic" w:hAnsi="Simplified Arabic" w:cs="Simplified Arabic"/>
          <w:sz w:val="28"/>
          <w:szCs w:val="28"/>
          <w:lang w:bidi="ar-IQ"/>
        </w:rPr>
        <w:t>"</w:t>
      </w:r>
      <w:r w:rsidR="00BB0801" w:rsidRPr="00A76A65">
        <w:rPr>
          <w:rFonts w:ascii="Simplified Arabic" w:hAnsi="Simplified Arabic" w:cs="Simplified Arabic"/>
          <w:sz w:val="28"/>
          <w:szCs w:val="28"/>
          <w:lang w:bidi="ar-IQ"/>
        </w:rPr>
        <w:t>Prevalence</w:t>
      </w:r>
      <w:r w:rsidRPr="00A76A65">
        <w:rPr>
          <w:rFonts w:ascii="Simplified Arabic" w:hAnsi="Simplified Arabic" w:cs="Simplified Arabic"/>
          <w:sz w:val="28"/>
          <w:szCs w:val="28"/>
          <w:lang w:bidi="ar-IQ"/>
        </w:rPr>
        <w:t>, comorbidity and correlates of mental disorder in general population" psychological Medicine</w:t>
      </w:r>
      <w:r w:rsidR="00381A7B">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34- 1-15. Cambridge </w:t>
      </w:r>
      <w:smartTag w:uri="urn:schemas-microsoft-com:office:smarttags" w:element="PlaceType">
        <w:r w:rsidRPr="00A76A65">
          <w:rPr>
            <w:rFonts w:ascii="Simplified Arabic" w:hAnsi="Simplified Arabic" w:cs="Simplified Arabic"/>
            <w:sz w:val="28"/>
            <w:szCs w:val="28"/>
            <w:lang w:bidi="ar-IQ"/>
          </w:rPr>
          <w:t>University</w:t>
        </w:r>
      </w:smartTag>
      <w:r w:rsidRPr="00A76A65">
        <w:rPr>
          <w:rFonts w:ascii="Simplified Arabic" w:hAnsi="Simplified Arabic" w:cs="Simplified Arabic"/>
          <w:sz w:val="28"/>
          <w:szCs w:val="28"/>
          <w:lang w:bidi="ar-IQ"/>
        </w:rPr>
        <w:t xml:space="preserve"> press.</w:t>
      </w:r>
    </w:p>
    <w:p w:rsidR="00745DB8" w:rsidRPr="00A76A65" w:rsidRDefault="00745DB8" w:rsidP="00FF78F2">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Guy P</w:t>
      </w:r>
      <w:r w:rsidR="003124D2">
        <w:rPr>
          <w:rFonts w:ascii="Simplified Arabic" w:hAnsi="Simplified Arabic" w:cs="Simplified Arabic"/>
          <w:sz w:val="28"/>
          <w:szCs w:val="28"/>
          <w:lang w:bidi="ar-IQ"/>
        </w:rPr>
        <w:t>,M.</w:t>
      </w:r>
      <w:r w:rsidRPr="00A76A65">
        <w:rPr>
          <w:rFonts w:ascii="Simplified Arabic" w:hAnsi="Simplified Arabic" w:cs="Simplified Arabic"/>
          <w:sz w:val="28"/>
          <w:szCs w:val="28"/>
          <w:lang w:bidi="ar-IQ"/>
        </w:rPr>
        <w:t xml:space="preserve"> </w:t>
      </w:r>
      <w:r w:rsidR="00FF78F2" w:rsidRPr="00A76A65">
        <w:rPr>
          <w:rFonts w:ascii="Simplified Arabic" w:hAnsi="Simplified Arabic" w:cs="Simplified Arabic"/>
          <w:sz w:val="28"/>
          <w:szCs w:val="28"/>
          <w:lang w:bidi="ar-IQ"/>
        </w:rPr>
        <w:t>"</w:t>
      </w:r>
      <w:proofErr w:type="spellStart"/>
      <w:r w:rsidR="00FF78F2" w:rsidRPr="00A76A65">
        <w:rPr>
          <w:rFonts w:ascii="Simplified Arabic" w:hAnsi="Simplified Arabic" w:cs="Simplified Arabic"/>
          <w:sz w:val="28"/>
          <w:szCs w:val="28"/>
          <w:lang w:bidi="ar-IQ"/>
        </w:rPr>
        <w:t>Auchland</w:t>
      </w:r>
      <w:proofErr w:type="spellEnd"/>
      <w:r w:rsidR="00FF78F2" w:rsidRPr="00A76A65">
        <w:rPr>
          <w:rFonts w:ascii="Simplified Arabic" w:hAnsi="Simplified Arabic" w:cs="Simplified Arabic"/>
          <w:sz w:val="28"/>
          <w:szCs w:val="28"/>
          <w:lang w:bidi="ar-IQ"/>
        </w:rPr>
        <w:t xml:space="preserve"> </w:t>
      </w:r>
      <w:proofErr w:type="spellStart"/>
      <w:r w:rsidR="00FF78F2" w:rsidRPr="00A76A65">
        <w:rPr>
          <w:rFonts w:ascii="Simplified Arabic" w:hAnsi="Simplified Arabic" w:cs="Simplified Arabic"/>
          <w:sz w:val="28"/>
          <w:szCs w:val="28"/>
          <w:lang w:bidi="ar-IQ"/>
        </w:rPr>
        <w:t>Valvular</w:t>
      </w:r>
      <w:proofErr w:type="spellEnd"/>
      <w:r w:rsidR="00FF78F2" w:rsidRPr="00A76A65">
        <w:rPr>
          <w:rFonts w:ascii="Simplified Arabic" w:hAnsi="Simplified Arabic" w:cs="Simplified Arabic"/>
          <w:sz w:val="28"/>
          <w:szCs w:val="28"/>
          <w:lang w:bidi="ar-IQ"/>
        </w:rPr>
        <w:t xml:space="preserve"> disease"</w:t>
      </w:r>
      <w:r w:rsidR="00FF78F2" w:rsidRPr="00FF78F2">
        <w:rPr>
          <w:rFonts w:ascii="Simplified Arabic" w:hAnsi="Simplified Arabic" w:cs="Simplified Arabic"/>
          <w:sz w:val="28"/>
          <w:szCs w:val="28"/>
          <w:lang w:bidi="ar-IQ"/>
        </w:rPr>
        <w:t xml:space="preserve"> </w:t>
      </w:r>
      <w:r w:rsidR="00FF78F2" w:rsidRPr="00A76A65">
        <w:rPr>
          <w:rFonts w:ascii="Simplified Arabic" w:hAnsi="Simplified Arabic" w:cs="Simplified Arabic"/>
          <w:sz w:val="28"/>
          <w:szCs w:val="28"/>
          <w:lang w:bidi="ar-IQ"/>
        </w:rPr>
        <w:t xml:space="preserve">North share Hospital, </w:t>
      </w:r>
      <w:r w:rsidRPr="00A76A65">
        <w:rPr>
          <w:rFonts w:ascii="Simplified Arabic" w:hAnsi="Simplified Arabic" w:cs="Simplified Arabic"/>
          <w:sz w:val="28"/>
          <w:szCs w:val="28"/>
          <w:lang w:bidi="ar-IQ"/>
        </w:rPr>
        <w:t>Professional version (</w:t>
      </w:r>
      <w:proofErr w:type="spellStart"/>
      <w:r w:rsidRPr="00A76A65">
        <w:rPr>
          <w:rFonts w:ascii="Simplified Arabic" w:hAnsi="Simplified Arabic" w:cs="Simplified Arabic"/>
          <w:sz w:val="28"/>
          <w:szCs w:val="28"/>
          <w:lang w:bidi="ar-IQ"/>
        </w:rPr>
        <w:t>htt</w:t>
      </w:r>
      <w:proofErr w:type="spellEnd"/>
      <w:r w:rsidRPr="00A76A65">
        <w:rPr>
          <w:rFonts w:ascii="Simplified Arabic" w:hAnsi="Simplified Arabic" w:cs="Simplified Arabic"/>
          <w:sz w:val="28"/>
          <w:szCs w:val="28"/>
          <w:lang w:bidi="ar-IQ"/>
        </w:rPr>
        <w:t xml:space="preserve">: // www. </w:t>
      </w:r>
      <w:proofErr w:type="spellStart"/>
      <w:r w:rsidRPr="00A76A65">
        <w:rPr>
          <w:rFonts w:ascii="Simplified Arabic" w:hAnsi="Simplified Arabic" w:cs="Simplified Arabic"/>
          <w:sz w:val="28"/>
          <w:szCs w:val="28"/>
          <w:lang w:bidi="ar-IQ"/>
        </w:rPr>
        <w:t>Msdmanual</w:t>
      </w:r>
      <w:proofErr w:type="spellEnd"/>
      <w:r>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w:t>
      </w:r>
    </w:p>
    <w:p w:rsidR="00745DB8" w:rsidRPr="00A76A65" w:rsidRDefault="00745DB8" w:rsidP="00381A7B">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Rogers, M. P., White, K., </w:t>
      </w:r>
      <w:proofErr w:type="spellStart"/>
      <w:r w:rsidRPr="00A76A65">
        <w:rPr>
          <w:rFonts w:ascii="Simplified Arabic" w:hAnsi="Simplified Arabic" w:cs="Simplified Arabic"/>
          <w:sz w:val="28"/>
          <w:szCs w:val="28"/>
          <w:lang w:bidi="ar-IQ"/>
        </w:rPr>
        <w:t>Warshaw</w:t>
      </w:r>
      <w:proofErr w:type="spellEnd"/>
      <w:r w:rsidRPr="00A76A65">
        <w:rPr>
          <w:rFonts w:ascii="Simplified Arabic" w:hAnsi="Simplified Arabic" w:cs="Simplified Arabic"/>
          <w:sz w:val="28"/>
          <w:szCs w:val="28"/>
          <w:lang w:bidi="ar-IQ"/>
        </w:rPr>
        <w:t>, M. G. Yonkers, K. A. , Rodriguez- Villa, F., Change, G., Keller, M. B., (1994). "</w:t>
      </w:r>
      <w:r w:rsidR="00BB0801" w:rsidRPr="00A76A65">
        <w:rPr>
          <w:rFonts w:ascii="Simplified Arabic" w:hAnsi="Simplified Arabic" w:cs="Simplified Arabic"/>
          <w:sz w:val="28"/>
          <w:szCs w:val="28"/>
          <w:lang w:bidi="ar-IQ"/>
        </w:rPr>
        <w:t>Prevalence</w:t>
      </w:r>
      <w:r w:rsidRPr="00A76A65">
        <w:rPr>
          <w:rFonts w:ascii="Simplified Arabic" w:hAnsi="Simplified Arabic" w:cs="Simplified Arabic"/>
          <w:sz w:val="28"/>
          <w:szCs w:val="28"/>
          <w:lang w:bidi="ar-IQ"/>
        </w:rPr>
        <w:t xml:space="preserve"> of medical illness in patient with anxiety disorder" International Journal of Psychiatry in Medicine"</w:t>
      </w:r>
      <w:r w:rsidR="00381A7B">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24, 83- 96.</w:t>
      </w:r>
    </w:p>
    <w:p w:rsidR="00745DB8" w:rsidRPr="00A76A65" w:rsidRDefault="00745DB8" w:rsidP="00FF78F2">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lastRenderedPageBreak/>
        <w:t xml:space="preserve">Norman B. S, </w:t>
      </w:r>
      <w:proofErr w:type="spellStart"/>
      <w:r w:rsidRPr="00A76A65">
        <w:rPr>
          <w:rFonts w:ascii="Simplified Arabic" w:hAnsi="Simplified Arabic" w:cs="Simplified Arabic"/>
          <w:sz w:val="28"/>
          <w:szCs w:val="28"/>
          <w:lang w:bidi="ar-IQ"/>
        </w:rPr>
        <w:t>Micheal</w:t>
      </w:r>
      <w:proofErr w:type="spellEnd"/>
      <w:r w:rsidRPr="00A76A65">
        <w:rPr>
          <w:rFonts w:ascii="Simplified Arabic" w:hAnsi="Simplified Arabic" w:cs="Simplified Arabic"/>
          <w:sz w:val="28"/>
          <w:szCs w:val="28"/>
          <w:lang w:bidi="ar-IQ"/>
        </w:rPr>
        <w:t xml:space="preserve"> J. T</w:t>
      </w:r>
      <w:r w:rsidR="00FF78F2">
        <w:rPr>
          <w:rFonts w:ascii="Simplified Arabic" w:hAnsi="Simplified Arabic" w:cs="Simplified Arabic"/>
          <w:sz w:val="28"/>
          <w:szCs w:val="28"/>
          <w:lang w:bidi="ar-IQ"/>
        </w:rPr>
        <w:t>, (1997).</w:t>
      </w:r>
      <w:r w:rsidR="00FF78F2" w:rsidRPr="00FF78F2">
        <w:rPr>
          <w:rFonts w:ascii="Simplified Arabic" w:hAnsi="Simplified Arabic" w:cs="Simplified Arabic"/>
          <w:sz w:val="28"/>
          <w:szCs w:val="28"/>
          <w:lang w:bidi="ar-IQ"/>
        </w:rPr>
        <w:t xml:space="preserve"> </w:t>
      </w:r>
      <w:r w:rsidR="00FF78F2" w:rsidRPr="00A76A65">
        <w:rPr>
          <w:rFonts w:ascii="Simplified Arabic" w:hAnsi="Simplified Arabic" w:cs="Simplified Arabic"/>
          <w:sz w:val="28"/>
          <w:szCs w:val="28"/>
          <w:lang w:bidi="ar-IQ"/>
        </w:rPr>
        <w:t>Health Perception and treat out com in Patie</w:t>
      </w:r>
      <w:r w:rsidR="00B64AF6">
        <w:rPr>
          <w:rFonts w:ascii="Simplified Arabic" w:hAnsi="Simplified Arabic" w:cs="Simplified Arabic"/>
          <w:sz w:val="28"/>
          <w:szCs w:val="28"/>
          <w:lang w:bidi="ar-IQ"/>
        </w:rPr>
        <w:t>nts with Panic Disorder"</w:t>
      </w:r>
      <w:r w:rsidR="00FF78F2" w:rsidRPr="00A76A65">
        <w:rPr>
          <w:rFonts w:ascii="Simplified Arabic" w:hAnsi="Simplified Arabic" w:cs="Simplified Arabic"/>
          <w:sz w:val="28"/>
          <w:szCs w:val="28"/>
          <w:lang w:bidi="ar-IQ"/>
        </w:rPr>
        <w:t xml:space="preserve">. Health Pathology </w:t>
      </w:r>
      <w:r w:rsidRPr="00A76A65">
        <w:rPr>
          <w:rFonts w:ascii="Simplified Arabic" w:hAnsi="Simplified Arabic" w:cs="Simplified Arabic"/>
          <w:sz w:val="28"/>
          <w:szCs w:val="28"/>
          <w:lang w:bidi="ar-IQ"/>
        </w:rPr>
        <w:t>" 16</w:t>
      </w:r>
      <w:r w:rsidR="00FF78F2">
        <w:rPr>
          <w:rFonts w:ascii="Simplified Arabic" w:hAnsi="Simplified Arabic" w:cs="Simplified Arabic"/>
          <w:sz w:val="28"/>
          <w:szCs w:val="28"/>
          <w:lang w:bidi="ar-IQ"/>
        </w:rPr>
        <w:t>(12):</w:t>
      </w:r>
      <w:r w:rsidRPr="00A76A65">
        <w:rPr>
          <w:rFonts w:ascii="Simplified Arabic" w:hAnsi="Simplified Arabic" w:cs="Simplified Arabic"/>
          <w:sz w:val="28"/>
          <w:szCs w:val="28"/>
          <w:lang w:bidi="ar-IQ"/>
        </w:rPr>
        <w:t xml:space="preserve"> No 2, 114- 122.</w:t>
      </w:r>
    </w:p>
    <w:p w:rsidR="00745DB8" w:rsidRPr="00A76A65" w:rsidRDefault="00745DB8" w:rsidP="00745DB8">
      <w:pPr>
        <w:pStyle w:val="a6"/>
        <w:numPr>
          <w:ilvl w:val="0"/>
          <w:numId w:val="3"/>
        </w:numPr>
        <w:bidi w:val="0"/>
        <w:ind w:hanging="513"/>
        <w:jc w:val="both"/>
        <w:rPr>
          <w:rFonts w:ascii="Simplified Arabic" w:hAnsi="Simplified Arabic" w:cs="Simplified Arabic"/>
          <w:sz w:val="28"/>
          <w:szCs w:val="28"/>
          <w:lang w:bidi="ar-IQ"/>
        </w:rPr>
      </w:pPr>
      <w:proofErr w:type="spellStart"/>
      <w:r w:rsidRPr="00A76A65">
        <w:rPr>
          <w:rFonts w:ascii="Simplified Arabic" w:hAnsi="Simplified Arabic" w:cs="Simplified Arabic"/>
          <w:sz w:val="28"/>
          <w:szCs w:val="28"/>
          <w:lang w:bidi="ar-IQ"/>
        </w:rPr>
        <w:t>Margraf</w:t>
      </w:r>
      <w:proofErr w:type="spellEnd"/>
      <w:r w:rsidRPr="00A76A65">
        <w:rPr>
          <w:rFonts w:ascii="Simplified Arabic" w:hAnsi="Simplified Arabic" w:cs="Simplified Arabic"/>
          <w:sz w:val="28"/>
          <w:szCs w:val="28"/>
          <w:lang w:bidi="ar-IQ"/>
        </w:rPr>
        <w:t xml:space="preserve"> J, </w:t>
      </w:r>
      <w:proofErr w:type="spellStart"/>
      <w:r w:rsidRPr="00A76A65">
        <w:rPr>
          <w:rFonts w:ascii="Simplified Arabic" w:hAnsi="Simplified Arabic" w:cs="Simplified Arabic"/>
          <w:sz w:val="28"/>
          <w:szCs w:val="28"/>
          <w:lang w:bidi="ar-IQ"/>
        </w:rPr>
        <w:t>Ehler</w:t>
      </w:r>
      <w:proofErr w:type="spellEnd"/>
      <w:r w:rsidRPr="00A76A65">
        <w:rPr>
          <w:rFonts w:ascii="Simplified Arabic" w:hAnsi="Simplified Arabic" w:cs="Simplified Arabic"/>
          <w:sz w:val="28"/>
          <w:szCs w:val="28"/>
          <w:lang w:bidi="ar-IQ"/>
        </w:rPr>
        <w:t xml:space="preserve"> A, Roth WT. (1988). "Mitral Value Prolapse and Panic disorder." A</w:t>
      </w:r>
      <w:r w:rsidR="00BB0801">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review of rela</w:t>
      </w:r>
      <w:r w:rsidR="00B64AF6">
        <w:rPr>
          <w:rFonts w:ascii="Simplified Arabic" w:hAnsi="Simplified Arabic" w:cs="Simplified Arabic"/>
          <w:sz w:val="28"/>
          <w:szCs w:val="28"/>
          <w:lang w:bidi="ar-IQ"/>
        </w:rPr>
        <w:t xml:space="preserve">tionship Psychological Med. </w:t>
      </w:r>
      <w:r w:rsidRPr="00A76A65">
        <w:rPr>
          <w:rFonts w:ascii="Simplified Arabic" w:hAnsi="Simplified Arabic" w:cs="Simplified Arabic"/>
          <w:sz w:val="28"/>
          <w:szCs w:val="28"/>
          <w:lang w:bidi="ar-IQ"/>
        </w:rPr>
        <w:t xml:space="preserve"> Mar- April; 50 (2): 93- 113.</w:t>
      </w:r>
    </w:p>
    <w:p w:rsidR="00745DB8" w:rsidRPr="00A76A65" w:rsidRDefault="00DB31FE" w:rsidP="00381A7B">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Neumann </w:t>
      </w:r>
      <w:r w:rsidR="00745DB8" w:rsidRPr="00A76A65">
        <w:rPr>
          <w:rFonts w:ascii="Simplified Arabic" w:hAnsi="Simplified Arabic" w:cs="Simplified Arabic"/>
          <w:sz w:val="28"/>
          <w:szCs w:val="28"/>
          <w:lang w:bidi="ar-IQ"/>
        </w:rPr>
        <w:t>F</w:t>
      </w:r>
      <w:r>
        <w:rPr>
          <w:rFonts w:ascii="Simplified Arabic" w:hAnsi="Simplified Arabic" w:cs="Simplified Arabic"/>
          <w:sz w:val="28"/>
          <w:szCs w:val="28"/>
          <w:lang w:bidi="ar-IQ"/>
        </w:rPr>
        <w:t>.</w:t>
      </w:r>
      <w:r w:rsidR="00745DB8" w:rsidRPr="00A76A65">
        <w:rPr>
          <w:rFonts w:ascii="Simplified Arabic" w:hAnsi="Simplified Arabic" w:cs="Simplified Arabic"/>
          <w:sz w:val="28"/>
          <w:szCs w:val="28"/>
          <w:lang w:bidi="ar-IQ"/>
        </w:rPr>
        <w:t xml:space="preserve"> (2014). "Panic Disorder and Mitral </w:t>
      </w:r>
      <w:r w:rsidR="00381A7B">
        <w:rPr>
          <w:rFonts w:ascii="Simplified Arabic" w:hAnsi="Simplified Arabic" w:cs="Simplified Arabic"/>
          <w:sz w:val="28"/>
          <w:szCs w:val="28"/>
          <w:lang w:bidi="ar-IQ"/>
        </w:rPr>
        <w:t>v</w:t>
      </w:r>
      <w:r w:rsidR="00745DB8" w:rsidRPr="00A76A65">
        <w:rPr>
          <w:rFonts w:ascii="Simplified Arabic" w:hAnsi="Simplified Arabic" w:cs="Simplified Arabic"/>
          <w:sz w:val="28"/>
          <w:szCs w:val="28"/>
          <w:lang w:bidi="ar-IQ"/>
        </w:rPr>
        <w:t>al</w:t>
      </w:r>
      <w:r w:rsidR="00381A7B">
        <w:rPr>
          <w:rFonts w:ascii="Simplified Arabic" w:hAnsi="Simplified Arabic" w:cs="Simplified Arabic"/>
          <w:sz w:val="28"/>
          <w:szCs w:val="28"/>
          <w:lang w:bidi="ar-IQ"/>
        </w:rPr>
        <w:t>v</w:t>
      </w:r>
      <w:r w:rsidR="00745DB8" w:rsidRPr="00A76A65">
        <w:rPr>
          <w:rFonts w:ascii="Simplified Arabic" w:hAnsi="Simplified Arabic" w:cs="Simplified Arabic"/>
          <w:sz w:val="28"/>
          <w:szCs w:val="28"/>
          <w:lang w:bidi="ar-IQ"/>
        </w:rPr>
        <w:t>e Prolapse" Psychology Today.</w:t>
      </w:r>
    </w:p>
    <w:p w:rsidR="00745DB8" w:rsidRPr="00A76A65" w:rsidRDefault="00B869B6" w:rsidP="00381A7B">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Ca</w:t>
      </w:r>
      <w:r w:rsidR="00381A7B">
        <w:rPr>
          <w:rFonts w:ascii="Simplified Arabic" w:hAnsi="Simplified Arabic" w:cs="Simplified Arabic"/>
          <w:sz w:val="28"/>
          <w:szCs w:val="28"/>
          <w:lang w:bidi="ar-IQ"/>
        </w:rPr>
        <w:t>rney</w:t>
      </w:r>
      <w:r w:rsidRPr="00A76A65">
        <w:rPr>
          <w:rFonts w:ascii="Simplified Arabic" w:hAnsi="Simplified Arabic" w:cs="Simplified Arabic"/>
          <w:sz w:val="28"/>
          <w:szCs w:val="28"/>
          <w:lang w:bidi="ar-IQ"/>
        </w:rPr>
        <w:t xml:space="preserve"> </w:t>
      </w:r>
      <w:r w:rsidR="00745DB8" w:rsidRPr="00A76A65">
        <w:rPr>
          <w:rFonts w:ascii="Simplified Arabic" w:hAnsi="Simplified Arabic" w:cs="Simplified Arabic"/>
          <w:sz w:val="28"/>
          <w:szCs w:val="28"/>
          <w:lang w:bidi="ar-IQ"/>
        </w:rPr>
        <w:t xml:space="preserve">R M, </w:t>
      </w:r>
      <w:proofErr w:type="spellStart"/>
      <w:r w:rsidRPr="00A76A65">
        <w:rPr>
          <w:rFonts w:ascii="Simplified Arabic" w:hAnsi="Simplified Arabic" w:cs="Simplified Arabic"/>
          <w:sz w:val="28"/>
          <w:szCs w:val="28"/>
          <w:lang w:bidi="ar-IQ"/>
        </w:rPr>
        <w:t>Freedland</w:t>
      </w:r>
      <w:proofErr w:type="spellEnd"/>
      <w:r w:rsidRPr="00A76A65">
        <w:rPr>
          <w:rFonts w:ascii="Simplified Arabic" w:hAnsi="Simplified Arabic" w:cs="Simplified Arabic"/>
          <w:sz w:val="28"/>
          <w:szCs w:val="28"/>
          <w:lang w:bidi="ar-IQ"/>
        </w:rPr>
        <w:t xml:space="preserve"> </w:t>
      </w:r>
      <w:r w:rsidR="00745DB8" w:rsidRPr="00A76A65">
        <w:rPr>
          <w:rFonts w:ascii="Simplified Arabic" w:hAnsi="Simplified Arabic" w:cs="Simplified Arabic"/>
          <w:sz w:val="28"/>
          <w:szCs w:val="28"/>
          <w:lang w:bidi="ar-IQ"/>
        </w:rPr>
        <w:t xml:space="preserve">K E, </w:t>
      </w:r>
      <w:proofErr w:type="spellStart"/>
      <w:r w:rsidRPr="00A76A65">
        <w:rPr>
          <w:rFonts w:ascii="Simplified Arabic" w:hAnsi="Simplified Arabic" w:cs="Simplified Arabic"/>
          <w:sz w:val="28"/>
          <w:szCs w:val="28"/>
          <w:lang w:bidi="ar-IQ"/>
        </w:rPr>
        <w:t>udbrook,</w:t>
      </w:r>
      <w:r w:rsidR="00745DB8" w:rsidRPr="00A76A65">
        <w:rPr>
          <w:rFonts w:ascii="Simplified Arabic" w:hAnsi="Simplified Arabic" w:cs="Simplified Arabic"/>
          <w:sz w:val="28"/>
          <w:szCs w:val="28"/>
          <w:lang w:bidi="ar-IQ"/>
        </w:rPr>
        <w:t>P</w:t>
      </w:r>
      <w:proofErr w:type="spellEnd"/>
      <w:r w:rsidR="00745DB8" w:rsidRPr="00A76A65">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et..al</w:t>
      </w:r>
      <w:r w:rsidR="00381A7B">
        <w:rPr>
          <w:rFonts w:ascii="Simplified Arabic" w:hAnsi="Simplified Arabic" w:cs="Simplified Arabic"/>
          <w:sz w:val="28"/>
          <w:szCs w:val="28"/>
          <w:lang w:bidi="ar-IQ"/>
        </w:rPr>
        <w:t>(1990)</w:t>
      </w:r>
      <w:r w:rsidR="00745DB8" w:rsidRPr="00A76A65">
        <w:rPr>
          <w:rFonts w:ascii="Simplified Arabic" w:hAnsi="Simplified Arabic" w:cs="Simplified Arabic"/>
          <w:sz w:val="28"/>
          <w:szCs w:val="28"/>
          <w:lang w:bidi="ar-IQ"/>
        </w:rPr>
        <w:t xml:space="preserve"> "Major depression, Panic disorder, and mitral </w:t>
      </w:r>
      <w:r w:rsidR="00381A7B">
        <w:rPr>
          <w:rFonts w:ascii="Simplified Arabic" w:hAnsi="Simplified Arabic" w:cs="Simplified Arabic"/>
          <w:sz w:val="28"/>
          <w:szCs w:val="28"/>
          <w:lang w:bidi="ar-IQ"/>
        </w:rPr>
        <w:t>v</w:t>
      </w:r>
      <w:r w:rsidR="00381A7B" w:rsidRPr="00A76A65">
        <w:rPr>
          <w:rFonts w:ascii="Simplified Arabic" w:hAnsi="Simplified Arabic" w:cs="Simplified Arabic"/>
          <w:sz w:val="28"/>
          <w:szCs w:val="28"/>
          <w:lang w:bidi="ar-IQ"/>
        </w:rPr>
        <w:t>al</w:t>
      </w:r>
      <w:r w:rsidR="00381A7B">
        <w:rPr>
          <w:rFonts w:ascii="Simplified Arabic" w:hAnsi="Simplified Arabic" w:cs="Simplified Arabic"/>
          <w:sz w:val="28"/>
          <w:szCs w:val="28"/>
          <w:lang w:bidi="ar-IQ"/>
        </w:rPr>
        <w:t>v</w:t>
      </w:r>
      <w:r w:rsidR="00381A7B" w:rsidRPr="00A76A65">
        <w:rPr>
          <w:rFonts w:ascii="Simplified Arabic" w:hAnsi="Simplified Arabic" w:cs="Simplified Arabic"/>
          <w:sz w:val="28"/>
          <w:szCs w:val="28"/>
          <w:lang w:bidi="ar-IQ"/>
        </w:rPr>
        <w:t xml:space="preserve">e </w:t>
      </w:r>
      <w:r w:rsidR="00745DB8" w:rsidRPr="00A76A65">
        <w:rPr>
          <w:rFonts w:ascii="Simplified Arabic" w:hAnsi="Simplified Arabic" w:cs="Simplified Arabic"/>
          <w:sz w:val="28"/>
          <w:szCs w:val="28"/>
          <w:lang w:bidi="ar-IQ"/>
        </w:rPr>
        <w:t>prolapse in patients who complains of chest pain" The American Journal of Med</w:t>
      </w:r>
      <w:r>
        <w:rPr>
          <w:rFonts w:ascii="Simplified Arabic" w:hAnsi="Simplified Arabic" w:cs="Simplified Arabic"/>
          <w:sz w:val="28"/>
          <w:szCs w:val="28"/>
          <w:lang w:bidi="ar-IQ"/>
        </w:rPr>
        <w:t>.</w:t>
      </w:r>
      <w:r w:rsidR="00745DB8" w:rsidRPr="00A76A65">
        <w:rPr>
          <w:rFonts w:ascii="Simplified Arabic" w:hAnsi="Simplified Arabic" w:cs="Simplified Arabic"/>
          <w:sz w:val="28"/>
          <w:szCs w:val="28"/>
          <w:lang w:bidi="ar-IQ"/>
        </w:rPr>
        <w:t xml:space="preserve"> 89</w:t>
      </w:r>
      <w:r>
        <w:rPr>
          <w:rFonts w:ascii="Simplified Arabic" w:hAnsi="Simplified Arabic" w:cs="Simplified Arabic"/>
          <w:sz w:val="28"/>
          <w:szCs w:val="28"/>
          <w:lang w:bidi="ar-IQ"/>
        </w:rPr>
        <w:t>(6)</w:t>
      </w:r>
      <w:r w:rsidR="00745DB8" w:rsidRPr="00A76A65">
        <w:rPr>
          <w:rFonts w:ascii="Simplified Arabic" w:hAnsi="Simplified Arabic" w:cs="Simplified Arabic"/>
          <w:sz w:val="28"/>
          <w:szCs w:val="28"/>
          <w:lang w:bidi="ar-IQ"/>
        </w:rPr>
        <w:t>, pages 757- 760.</w:t>
      </w:r>
    </w:p>
    <w:p w:rsidR="00745DB8" w:rsidRPr="00A76A65" w:rsidRDefault="00745DB8" w:rsidP="00B64AF6">
      <w:pPr>
        <w:pStyle w:val="a6"/>
        <w:numPr>
          <w:ilvl w:val="0"/>
          <w:numId w:val="3"/>
        </w:numPr>
        <w:bidi w:val="0"/>
        <w:ind w:hanging="513"/>
        <w:jc w:val="both"/>
        <w:rPr>
          <w:rFonts w:ascii="Simplified Arabic" w:hAnsi="Simplified Arabic" w:cs="Simplified Arabic"/>
          <w:sz w:val="28"/>
          <w:szCs w:val="28"/>
          <w:lang w:bidi="ar-IQ"/>
        </w:rPr>
      </w:pPr>
      <w:proofErr w:type="spellStart"/>
      <w:r w:rsidRPr="00A76A65">
        <w:rPr>
          <w:rFonts w:ascii="Simplified Arabic" w:hAnsi="Simplified Arabic" w:cs="Simplified Arabic"/>
          <w:sz w:val="28"/>
          <w:szCs w:val="28"/>
          <w:lang w:bidi="ar-IQ"/>
        </w:rPr>
        <w:t>Krakowski</w:t>
      </w:r>
      <w:proofErr w:type="spellEnd"/>
      <w:r w:rsidRPr="00A76A65">
        <w:rPr>
          <w:rFonts w:ascii="Simplified Arabic" w:hAnsi="Simplified Arabic" w:cs="Simplified Arabic"/>
          <w:sz w:val="28"/>
          <w:szCs w:val="28"/>
          <w:lang w:bidi="ar-IQ"/>
        </w:rPr>
        <w:t xml:space="preserve"> A</w:t>
      </w:r>
      <w:r w:rsidR="002E26C5">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j (1987)- "panic disorder associated Mitral Value Prolapse </w:t>
      </w:r>
      <w:r w:rsidR="00BB0801" w:rsidRPr="00A76A65">
        <w:rPr>
          <w:rFonts w:ascii="Simplified Arabic" w:hAnsi="Simplified Arabic" w:cs="Simplified Arabic"/>
          <w:sz w:val="28"/>
          <w:szCs w:val="28"/>
          <w:lang w:bidi="ar-IQ"/>
        </w:rPr>
        <w:t>psychosomatic</w:t>
      </w:r>
      <w:r w:rsidRPr="00A76A65">
        <w:rPr>
          <w:rFonts w:ascii="Simplified Arabic" w:hAnsi="Simplified Arabic" w:cs="Simplified Arabic"/>
          <w:sz w:val="28"/>
          <w:szCs w:val="28"/>
          <w:lang w:bidi="ar-IQ"/>
        </w:rPr>
        <w:t xml:space="preserve"> implications"</w:t>
      </w:r>
      <w:r w:rsidR="00B64AF6">
        <w:rPr>
          <w:rFonts w:ascii="Simplified Arabic" w:hAnsi="Simplified Arabic" w:cs="Simplified Arabic"/>
          <w:sz w:val="28"/>
          <w:szCs w:val="28"/>
          <w:lang w:bidi="ar-IQ"/>
        </w:rPr>
        <w:t xml:space="preserve"> </w:t>
      </w:r>
      <w:proofErr w:type="spellStart"/>
      <w:r w:rsidR="00B64AF6">
        <w:rPr>
          <w:rFonts w:ascii="Simplified Arabic" w:hAnsi="Simplified Arabic" w:cs="Simplified Arabic"/>
          <w:sz w:val="28"/>
          <w:szCs w:val="28"/>
          <w:lang w:bidi="ar-IQ"/>
        </w:rPr>
        <w:t>Psychother</w:t>
      </w:r>
      <w:proofErr w:type="spellEnd"/>
      <w:r w:rsidR="00B64AF6">
        <w:rPr>
          <w:rFonts w:ascii="Simplified Arabic" w:hAnsi="Simplified Arabic" w:cs="Simplified Arabic"/>
          <w:sz w:val="28"/>
          <w:szCs w:val="28"/>
          <w:lang w:bidi="ar-IQ"/>
        </w:rPr>
        <w:t xml:space="preserve"> </w:t>
      </w:r>
      <w:proofErr w:type="spellStart"/>
      <w:r w:rsidR="00B64AF6">
        <w:rPr>
          <w:rFonts w:ascii="Simplified Arabic" w:hAnsi="Simplified Arabic" w:cs="Simplified Arabic"/>
          <w:sz w:val="28"/>
          <w:szCs w:val="28"/>
          <w:lang w:bidi="ar-IQ"/>
        </w:rPr>
        <w:t>Psychosom</w:t>
      </w:r>
      <w:proofErr w:type="spellEnd"/>
      <w:r w:rsidRPr="00A76A65">
        <w:rPr>
          <w:rFonts w:ascii="Simplified Arabic" w:hAnsi="Simplified Arabic" w:cs="Simplified Arabic"/>
          <w:sz w:val="28"/>
          <w:szCs w:val="28"/>
          <w:lang w:bidi="ar-IQ"/>
        </w:rPr>
        <w:t>; 47 (3- 4): 211- 8.</w:t>
      </w:r>
    </w:p>
    <w:p w:rsidR="00745DB8" w:rsidRPr="00A76A65" w:rsidRDefault="00745DB8" w:rsidP="002E26C5">
      <w:pPr>
        <w:pStyle w:val="a6"/>
        <w:numPr>
          <w:ilvl w:val="0"/>
          <w:numId w:val="3"/>
        </w:numPr>
        <w:bidi w:val="0"/>
        <w:ind w:hanging="513"/>
        <w:jc w:val="both"/>
        <w:rPr>
          <w:rFonts w:ascii="Simplified Arabic" w:hAnsi="Simplified Arabic" w:cs="Simplified Arabic"/>
          <w:sz w:val="28"/>
          <w:szCs w:val="28"/>
          <w:lang w:bidi="ar-IQ"/>
        </w:rPr>
      </w:pPr>
      <w:proofErr w:type="spellStart"/>
      <w:r w:rsidRPr="00A76A65">
        <w:rPr>
          <w:rFonts w:ascii="Simplified Arabic" w:hAnsi="Simplified Arabic" w:cs="Simplified Arabic"/>
          <w:sz w:val="28"/>
          <w:szCs w:val="28"/>
          <w:lang w:bidi="ar-IQ"/>
        </w:rPr>
        <w:t>Jurgen</w:t>
      </w:r>
      <w:proofErr w:type="spellEnd"/>
      <w:r w:rsidRPr="00A76A65">
        <w:rPr>
          <w:rFonts w:ascii="Simplified Arabic" w:hAnsi="Simplified Arabic" w:cs="Simplified Arabic"/>
          <w:sz w:val="28"/>
          <w:szCs w:val="28"/>
          <w:lang w:bidi="ar-IQ"/>
        </w:rPr>
        <w:t xml:space="preserve"> M, </w:t>
      </w:r>
      <w:proofErr w:type="spellStart"/>
      <w:r w:rsidRPr="00A76A65">
        <w:rPr>
          <w:rFonts w:ascii="Simplified Arabic" w:hAnsi="Simplified Arabic" w:cs="Simplified Arabic"/>
          <w:sz w:val="28"/>
          <w:szCs w:val="28"/>
          <w:lang w:bidi="ar-IQ"/>
        </w:rPr>
        <w:t>Anke</w:t>
      </w:r>
      <w:proofErr w:type="spellEnd"/>
      <w:r w:rsidRPr="00A76A65">
        <w:rPr>
          <w:rFonts w:ascii="Simplified Arabic" w:hAnsi="Simplified Arabic" w:cs="Simplified Arabic"/>
          <w:sz w:val="28"/>
          <w:szCs w:val="28"/>
          <w:lang w:bidi="ar-IQ"/>
        </w:rPr>
        <w:t xml:space="preserve"> E, Walton T. Roth (1988)" Mitral </w:t>
      </w:r>
      <w:r>
        <w:rPr>
          <w:rFonts w:ascii="Simplified Arabic" w:hAnsi="Simplified Arabic" w:cs="Simplified Arabic"/>
          <w:sz w:val="28"/>
          <w:szCs w:val="28"/>
          <w:lang w:bidi="ar-IQ"/>
        </w:rPr>
        <w:t>valve</w:t>
      </w:r>
      <w:r w:rsidRPr="00A76A65">
        <w:rPr>
          <w:rFonts w:ascii="Simplified Arabic" w:hAnsi="Simplified Arabic" w:cs="Simplified Arabic"/>
          <w:sz w:val="28"/>
          <w:szCs w:val="28"/>
          <w:lang w:bidi="ar-IQ"/>
        </w:rPr>
        <w:t xml:space="preserve"> Prolapse and Panic Disorder; A</w:t>
      </w:r>
      <w:r w:rsidR="00BB0801">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 xml:space="preserve">review of their relationship" psychosomatic Medicine 50: 93- 113 </w:t>
      </w:r>
      <w:r w:rsidR="002E26C5">
        <w:rPr>
          <w:rFonts w:ascii="Simplified Arabic" w:hAnsi="Simplified Arabic" w:cs="Simplified Arabic"/>
          <w:sz w:val="28"/>
          <w:szCs w:val="28"/>
          <w:lang w:bidi="ar-IQ"/>
        </w:rPr>
        <w:t>.</w:t>
      </w:r>
    </w:p>
    <w:p w:rsidR="00745DB8" w:rsidRPr="00A76A65" w:rsidRDefault="002E26C5" w:rsidP="002E26C5">
      <w:pPr>
        <w:pStyle w:val="a6"/>
        <w:numPr>
          <w:ilvl w:val="0"/>
          <w:numId w:val="3"/>
        </w:numPr>
        <w:bidi w:val="0"/>
        <w:ind w:hanging="513"/>
        <w:jc w:val="both"/>
        <w:rPr>
          <w:rFonts w:ascii="Simplified Arabic" w:hAnsi="Simplified Arabic" w:cs="Simplified Arabic"/>
          <w:sz w:val="28"/>
          <w:szCs w:val="28"/>
          <w:lang w:bidi="ar-IQ"/>
        </w:rPr>
      </w:pPr>
      <w:r w:rsidRPr="00A76A65">
        <w:rPr>
          <w:rFonts w:ascii="Simplified Arabic" w:hAnsi="Simplified Arabic" w:cs="Simplified Arabic"/>
          <w:sz w:val="28"/>
          <w:szCs w:val="28"/>
          <w:lang w:bidi="ar-IQ"/>
        </w:rPr>
        <w:t xml:space="preserve">Worth </w:t>
      </w:r>
      <w:r w:rsidR="00745DB8" w:rsidRPr="00A76A65">
        <w:rPr>
          <w:rFonts w:ascii="Simplified Arabic" w:hAnsi="Simplified Arabic" w:cs="Simplified Arabic"/>
          <w:sz w:val="28"/>
          <w:szCs w:val="28"/>
          <w:lang w:bidi="ar-IQ"/>
        </w:rPr>
        <w:t>G</w:t>
      </w:r>
      <w:r>
        <w:rPr>
          <w:rFonts w:ascii="Simplified Arabic" w:hAnsi="Simplified Arabic" w:cs="Simplified Arabic"/>
          <w:sz w:val="28"/>
          <w:szCs w:val="28"/>
          <w:lang w:bidi="ar-IQ"/>
        </w:rPr>
        <w:t>.</w:t>
      </w:r>
      <w:r w:rsidR="00745DB8" w:rsidRPr="00A76A65">
        <w:rPr>
          <w:rFonts w:ascii="Simplified Arabic" w:hAnsi="Simplified Arabic" w:cs="Simplified Arabic"/>
          <w:sz w:val="28"/>
          <w:szCs w:val="28"/>
          <w:lang w:bidi="ar-IQ"/>
        </w:rPr>
        <w:t>W</w:t>
      </w:r>
      <w:r>
        <w:rPr>
          <w:rFonts w:ascii="Simplified Arabic" w:hAnsi="Simplified Arabic" w:cs="Simplified Arabic"/>
          <w:sz w:val="28"/>
          <w:szCs w:val="28"/>
          <w:lang w:bidi="ar-IQ"/>
        </w:rPr>
        <w:t>,(2018)</w:t>
      </w:r>
      <w:r w:rsidR="00745DB8" w:rsidRPr="00A76A65">
        <w:rPr>
          <w:rFonts w:ascii="Simplified Arabic" w:hAnsi="Simplified Arabic" w:cs="Simplified Arabic"/>
          <w:sz w:val="28"/>
          <w:szCs w:val="28"/>
          <w:lang w:bidi="ar-IQ"/>
        </w:rPr>
        <w:t xml:space="preserve"> </w:t>
      </w:r>
      <w:r w:rsidR="00381A7B">
        <w:rPr>
          <w:rFonts w:ascii="Simplified Arabic" w:hAnsi="Simplified Arabic" w:cs="Simplified Arabic"/>
          <w:sz w:val="28"/>
          <w:szCs w:val="28"/>
          <w:lang w:bidi="ar-IQ"/>
        </w:rPr>
        <w:t>"</w:t>
      </w:r>
      <w:r w:rsidR="00745DB8" w:rsidRPr="00A76A65">
        <w:rPr>
          <w:rFonts w:ascii="Simplified Arabic" w:hAnsi="Simplified Arabic" w:cs="Simplified Arabic"/>
          <w:sz w:val="28"/>
          <w:szCs w:val="28"/>
          <w:lang w:bidi="ar-IQ"/>
        </w:rPr>
        <w:t>Review written by Gretchen Holm</w:t>
      </w:r>
      <w:r>
        <w:rPr>
          <w:rFonts w:ascii="Simplified Arabic" w:hAnsi="Simplified Arabic" w:cs="Simplified Arabic"/>
          <w:sz w:val="28"/>
          <w:szCs w:val="28"/>
          <w:lang w:bidi="ar-IQ"/>
        </w:rPr>
        <w:t>'</w:t>
      </w:r>
      <w:r w:rsidR="00745DB8" w:rsidRPr="00A76A65">
        <w:rPr>
          <w:rFonts w:ascii="Simplified Arabic" w:hAnsi="Simplified Arabic" w:cs="Simplified Arabic"/>
          <w:sz w:val="28"/>
          <w:szCs w:val="28"/>
          <w:lang w:bidi="ar-IQ"/>
        </w:rPr>
        <w:t xml:space="preserve"> Mitral </w:t>
      </w:r>
      <w:r w:rsidR="00745DB8">
        <w:rPr>
          <w:rFonts w:ascii="Simplified Arabic" w:hAnsi="Simplified Arabic" w:cs="Simplified Arabic"/>
          <w:sz w:val="28"/>
          <w:szCs w:val="28"/>
          <w:lang w:bidi="ar-IQ"/>
        </w:rPr>
        <w:t>valve</w:t>
      </w:r>
      <w:r w:rsidR="00745DB8" w:rsidRPr="00A76A65">
        <w:rPr>
          <w:rFonts w:ascii="Simplified Arabic" w:hAnsi="Simplified Arabic" w:cs="Simplified Arabic"/>
          <w:sz w:val="28"/>
          <w:szCs w:val="28"/>
          <w:lang w:bidi="ar-IQ"/>
        </w:rPr>
        <w:t xml:space="preserve"> Prolapse: </w:t>
      </w:r>
      <w:r w:rsidR="00381A7B">
        <w:rPr>
          <w:rFonts w:ascii="Simplified Arabic" w:hAnsi="Simplified Arabic" w:cs="Simplified Arabic"/>
          <w:sz w:val="28"/>
          <w:szCs w:val="28"/>
          <w:lang w:bidi="ar-IQ"/>
        </w:rPr>
        <w:t>"</w:t>
      </w:r>
      <w:r w:rsidR="00745DB8" w:rsidRPr="00A76A65">
        <w:rPr>
          <w:rFonts w:ascii="Simplified Arabic" w:hAnsi="Simplified Arabic" w:cs="Simplified Arabic"/>
          <w:sz w:val="28"/>
          <w:szCs w:val="28"/>
          <w:lang w:bidi="ar-IQ"/>
        </w:rPr>
        <w:t xml:space="preserve">Symptoms, Treatment and more on </w:t>
      </w:r>
      <w:proofErr w:type="spellStart"/>
      <w:r w:rsidR="00745DB8" w:rsidRPr="00A76A65">
        <w:rPr>
          <w:rFonts w:ascii="Simplified Arabic" w:hAnsi="Simplified Arabic" w:cs="Simplified Arabic"/>
          <w:sz w:val="28"/>
          <w:szCs w:val="28"/>
          <w:lang w:bidi="ar-IQ"/>
        </w:rPr>
        <w:t>healthline</w:t>
      </w:r>
      <w:proofErr w:type="spellEnd"/>
      <w:r w:rsidR="00745DB8" w:rsidRPr="00A76A65">
        <w:rPr>
          <w:rFonts w:ascii="Simplified Arabic" w:hAnsi="Simplified Arabic" w:cs="Simplified Arabic"/>
          <w:sz w:val="28"/>
          <w:szCs w:val="28"/>
          <w:lang w:bidi="ar-IQ"/>
        </w:rPr>
        <w:t xml:space="preserve">. http; // www. </w:t>
      </w:r>
      <w:proofErr w:type="spellStart"/>
      <w:r w:rsidR="00745DB8" w:rsidRPr="00A76A65">
        <w:rPr>
          <w:rFonts w:ascii="Simplified Arabic" w:hAnsi="Simplified Arabic" w:cs="Simplified Arabic"/>
          <w:sz w:val="28"/>
          <w:szCs w:val="28"/>
          <w:lang w:bidi="ar-IQ"/>
        </w:rPr>
        <w:t>Healthline</w:t>
      </w:r>
      <w:proofErr w:type="spellEnd"/>
      <w:r w:rsidR="00745DB8" w:rsidRPr="00A76A65">
        <w:rPr>
          <w:rFonts w:ascii="Simplified Arabic" w:hAnsi="Simplified Arabic" w:cs="Simplified Arabic"/>
          <w:sz w:val="28"/>
          <w:szCs w:val="28"/>
          <w:lang w:bidi="ar-IQ"/>
        </w:rPr>
        <w:t>. Com.</w:t>
      </w:r>
    </w:p>
    <w:p w:rsidR="00745DB8" w:rsidRPr="00A76A65" w:rsidRDefault="00745DB8" w:rsidP="00B64AF6">
      <w:pPr>
        <w:pStyle w:val="a6"/>
        <w:numPr>
          <w:ilvl w:val="0"/>
          <w:numId w:val="3"/>
        </w:numPr>
        <w:bidi w:val="0"/>
        <w:ind w:hanging="513"/>
        <w:jc w:val="both"/>
        <w:rPr>
          <w:rFonts w:ascii="Simplified Arabic" w:hAnsi="Simplified Arabic" w:cs="Simplified Arabic"/>
          <w:sz w:val="28"/>
          <w:szCs w:val="28"/>
          <w:lang w:bidi="ar-IQ"/>
        </w:rPr>
      </w:pPr>
      <w:proofErr w:type="spellStart"/>
      <w:r w:rsidRPr="00A76A65">
        <w:rPr>
          <w:rFonts w:ascii="Simplified Arabic" w:hAnsi="Simplified Arabic" w:cs="Simplified Arabic"/>
          <w:sz w:val="28"/>
          <w:szCs w:val="28"/>
          <w:lang w:bidi="ar-IQ"/>
        </w:rPr>
        <w:t>Tammam</w:t>
      </w:r>
      <w:proofErr w:type="spellEnd"/>
      <w:r w:rsidRPr="00A76A65">
        <w:rPr>
          <w:rFonts w:ascii="Simplified Arabic" w:hAnsi="Simplified Arabic" w:cs="Simplified Arabic"/>
          <w:sz w:val="28"/>
          <w:szCs w:val="28"/>
          <w:lang w:bidi="ar-IQ"/>
        </w:rPr>
        <w:t xml:space="preserve"> L, </w:t>
      </w:r>
      <w:proofErr w:type="spellStart"/>
      <w:r w:rsidRPr="00A76A65">
        <w:rPr>
          <w:rFonts w:ascii="Simplified Arabic" w:hAnsi="Simplified Arabic" w:cs="Simplified Arabic"/>
          <w:sz w:val="28"/>
          <w:szCs w:val="28"/>
          <w:lang w:bidi="ar-IQ"/>
        </w:rPr>
        <w:t>Ozpoyras</w:t>
      </w:r>
      <w:proofErr w:type="spellEnd"/>
      <w:r w:rsidRPr="00A76A65">
        <w:rPr>
          <w:rFonts w:ascii="Simplified Arabic" w:hAnsi="Simplified Arabic" w:cs="Simplified Arabic"/>
          <w:sz w:val="28"/>
          <w:szCs w:val="28"/>
          <w:lang w:bidi="ar-IQ"/>
        </w:rPr>
        <w:t xml:space="preserve"> </w:t>
      </w:r>
      <w:r w:rsidR="002E26C5" w:rsidRPr="00A76A65">
        <w:rPr>
          <w:rFonts w:ascii="Simplified Arabic" w:hAnsi="Simplified Arabic" w:cs="Simplified Arabic"/>
          <w:sz w:val="28"/>
          <w:szCs w:val="28"/>
          <w:lang w:bidi="ar-IQ"/>
        </w:rPr>
        <w:t xml:space="preserve"> </w:t>
      </w:r>
      <w:r w:rsidRPr="00A76A65">
        <w:rPr>
          <w:rFonts w:ascii="Simplified Arabic" w:hAnsi="Simplified Arabic" w:cs="Simplified Arabic"/>
          <w:sz w:val="28"/>
          <w:szCs w:val="28"/>
          <w:lang w:bidi="ar-IQ"/>
        </w:rPr>
        <w:t>N, San M, etc….al.</w:t>
      </w:r>
      <w:r w:rsidR="00B64AF6">
        <w:rPr>
          <w:rFonts w:ascii="Simplified Arabic" w:hAnsi="Simplified Arabic" w:cs="Simplified Arabic"/>
          <w:sz w:val="28"/>
          <w:szCs w:val="28"/>
          <w:lang w:bidi="ar-IQ"/>
        </w:rPr>
        <w:t>(</w:t>
      </w:r>
      <w:r w:rsidR="00B64AF6" w:rsidRPr="00B64AF6">
        <w:rPr>
          <w:rFonts w:ascii="Simplified Arabic" w:hAnsi="Simplified Arabic" w:cs="Simplified Arabic"/>
          <w:sz w:val="28"/>
          <w:szCs w:val="28"/>
          <w:lang w:bidi="ar-IQ"/>
        </w:rPr>
        <w:t xml:space="preserve"> </w:t>
      </w:r>
      <w:r w:rsidR="00B64AF6" w:rsidRPr="00A76A65">
        <w:rPr>
          <w:rFonts w:ascii="Simplified Arabic" w:hAnsi="Simplified Arabic" w:cs="Simplified Arabic"/>
          <w:sz w:val="28"/>
          <w:szCs w:val="28"/>
          <w:lang w:bidi="ar-IQ"/>
        </w:rPr>
        <w:t>2000</w:t>
      </w:r>
      <w:r w:rsidR="00B64AF6">
        <w:rPr>
          <w:rFonts w:ascii="Simplified Arabic" w:hAnsi="Simplified Arabic" w:cs="Simplified Arabic"/>
          <w:sz w:val="28"/>
          <w:szCs w:val="28"/>
          <w:lang w:bidi="ar-IQ"/>
        </w:rPr>
        <w:t>)</w:t>
      </w:r>
      <w:r w:rsidRPr="00A76A65">
        <w:rPr>
          <w:rFonts w:ascii="Simplified Arabic" w:hAnsi="Simplified Arabic" w:cs="Simplified Arabic"/>
          <w:sz w:val="28"/>
          <w:szCs w:val="28"/>
          <w:lang w:bidi="ar-IQ"/>
        </w:rPr>
        <w:t xml:space="preserve"> "Association between </w:t>
      </w:r>
      <w:proofErr w:type="spellStart"/>
      <w:r w:rsidRPr="00A76A65">
        <w:rPr>
          <w:rFonts w:ascii="Simplified Arabic" w:hAnsi="Simplified Arabic" w:cs="Simplified Arabic"/>
          <w:sz w:val="28"/>
          <w:szCs w:val="28"/>
          <w:lang w:bidi="ar-IQ"/>
        </w:rPr>
        <w:t>idiopath</w:t>
      </w:r>
      <w:proofErr w:type="spellEnd"/>
      <w:r w:rsidRPr="00A76A65">
        <w:rPr>
          <w:rFonts w:ascii="Simplified Arabic" w:hAnsi="Simplified Arabic" w:cs="Simplified Arabic"/>
          <w:sz w:val="28"/>
          <w:szCs w:val="28"/>
          <w:lang w:bidi="ar-IQ"/>
        </w:rPr>
        <w:t xml:space="preserve"> mitral value prolapse and panic disorder". Croat Med. J. 41: 410- 416.</w:t>
      </w:r>
    </w:p>
    <w:p w:rsidR="00745DB8" w:rsidRPr="00A76A65" w:rsidRDefault="00745DB8" w:rsidP="0004004A">
      <w:pPr>
        <w:pStyle w:val="a6"/>
        <w:numPr>
          <w:ilvl w:val="0"/>
          <w:numId w:val="3"/>
        </w:numPr>
        <w:bidi w:val="0"/>
        <w:ind w:hanging="513"/>
        <w:jc w:val="both"/>
        <w:rPr>
          <w:rFonts w:ascii="Simplified Arabic" w:hAnsi="Simplified Arabic" w:cs="Simplified Arabic"/>
          <w:sz w:val="28"/>
          <w:szCs w:val="28"/>
          <w:lang w:bidi="ar-IQ"/>
        </w:rPr>
      </w:pPr>
      <w:proofErr w:type="spellStart"/>
      <w:r w:rsidRPr="00A76A65">
        <w:rPr>
          <w:rFonts w:ascii="Simplified Arabic" w:hAnsi="Simplified Arabic" w:cs="Simplified Arabic"/>
          <w:sz w:val="28"/>
          <w:szCs w:val="28"/>
          <w:lang w:bidi="ar-IQ"/>
        </w:rPr>
        <w:lastRenderedPageBreak/>
        <w:t>Pariser</w:t>
      </w:r>
      <w:proofErr w:type="spellEnd"/>
      <w:r w:rsidRPr="00A76A65">
        <w:rPr>
          <w:rFonts w:ascii="Simplified Arabic" w:hAnsi="Simplified Arabic" w:cs="Simplified Arabic"/>
          <w:sz w:val="28"/>
          <w:szCs w:val="28"/>
          <w:lang w:bidi="ar-IQ"/>
        </w:rPr>
        <w:t xml:space="preserve"> SF, </w:t>
      </w:r>
      <w:proofErr w:type="spellStart"/>
      <w:r w:rsidRPr="00A76A65">
        <w:rPr>
          <w:rFonts w:ascii="Simplified Arabic" w:hAnsi="Simplified Arabic" w:cs="Simplified Arabic"/>
          <w:sz w:val="28"/>
          <w:szCs w:val="28"/>
          <w:lang w:bidi="ar-IQ"/>
        </w:rPr>
        <w:t>Penta</w:t>
      </w:r>
      <w:proofErr w:type="spellEnd"/>
      <w:r w:rsidRPr="00A76A65">
        <w:rPr>
          <w:rFonts w:ascii="Simplified Arabic" w:hAnsi="Simplified Arabic" w:cs="Simplified Arabic"/>
          <w:sz w:val="28"/>
          <w:szCs w:val="28"/>
          <w:lang w:bidi="ar-IQ"/>
        </w:rPr>
        <w:t xml:space="preserve"> ER, </w:t>
      </w:r>
      <w:smartTag w:uri="urn:schemas-microsoft-com:office:smarttags" w:element="place">
        <w:smartTag w:uri="urn:schemas-microsoft-com:office:smarttags" w:element="City">
          <w:r w:rsidRPr="00A76A65">
            <w:rPr>
              <w:rFonts w:ascii="Simplified Arabic" w:hAnsi="Simplified Arabic" w:cs="Simplified Arabic"/>
              <w:sz w:val="28"/>
              <w:szCs w:val="28"/>
              <w:lang w:bidi="ar-IQ"/>
            </w:rPr>
            <w:t>Jones</w:t>
          </w:r>
        </w:smartTag>
        <w:r w:rsidRPr="00A76A65">
          <w:rPr>
            <w:rFonts w:ascii="Simplified Arabic" w:hAnsi="Simplified Arabic" w:cs="Simplified Arabic"/>
            <w:sz w:val="28"/>
            <w:szCs w:val="28"/>
            <w:lang w:bidi="ar-IQ"/>
          </w:rPr>
          <w:t xml:space="preserve"> </w:t>
        </w:r>
        <w:smartTag w:uri="urn:schemas-microsoft-com:office:smarttags" w:element="State">
          <w:r w:rsidRPr="00A76A65">
            <w:rPr>
              <w:rFonts w:ascii="Simplified Arabic" w:hAnsi="Simplified Arabic" w:cs="Simplified Arabic"/>
              <w:sz w:val="28"/>
              <w:szCs w:val="28"/>
              <w:lang w:bidi="ar-IQ"/>
            </w:rPr>
            <w:t>AB</w:t>
          </w:r>
        </w:smartTag>
      </w:smartTag>
      <w:r w:rsidRPr="00A76A65">
        <w:rPr>
          <w:rFonts w:ascii="Simplified Arabic" w:hAnsi="Simplified Arabic" w:cs="Simplified Arabic"/>
          <w:sz w:val="28"/>
          <w:szCs w:val="28"/>
          <w:lang w:bidi="ar-IQ"/>
        </w:rPr>
        <w:t xml:space="preserve"> (1978). Mitral Value Prolapse </w:t>
      </w:r>
      <w:r w:rsidR="00BB0801" w:rsidRPr="00A76A65">
        <w:rPr>
          <w:rFonts w:ascii="Simplified Arabic" w:hAnsi="Simplified Arabic" w:cs="Simplified Arabic"/>
          <w:sz w:val="28"/>
          <w:szCs w:val="28"/>
          <w:lang w:bidi="ar-IQ"/>
        </w:rPr>
        <w:t>Syndrome</w:t>
      </w:r>
      <w:r w:rsidRPr="00A76A65">
        <w:rPr>
          <w:rFonts w:ascii="Simplified Arabic" w:hAnsi="Simplified Arabic" w:cs="Simplified Arabic"/>
          <w:sz w:val="28"/>
          <w:szCs w:val="28"/>
          <w:lang w:bidi="ar-IQ"/>
        </w:rPr>
        <w:t xml:space="preserve"> and anxiety neurosis/ panic disorder. American Journal of Psychiatry: 135: 246- 247 {pub Med}.</w:t>
      </w:r>
    </w:p>
    <w:p w:rsidR="005816CE" w:rsidRDefault="005816CE" w:rsidP="00922F61">
      <w:pPr>
        <w:pStyle w:val="a5"/>
        <w:jc w:val="right"/>
        <w:rPr>
          <w:lang w:bidi="ar-IQ"/>
        </w:rPr>
      </w:pPr>
    </w:p>
    <w:p w:rsidR="00F04488" w:rsidRPr="00531D40" w:rsidRDefault="00F04488" w:rsidP="00F04488">
      <w:pPr>
        <w:pStyle w:val="a6"/>
        <w:bidi w:val="0"/>
        <w:jc w:val="both"/>
        <w:rPr>
          <w:rFonts w:asciiTheme="minorBidi" w:hAnsiTheme="minorBidi" w:cstheme="minorBidi"/>
          <w:sz w:val="28"/>
          <w:szCs w:val="28"/>
          <w:lang w:bidi="ar-IQ"/>
        </w:rPr>
      </w:pPr>
    </w:p>
    <w:p w:rsidR="00531D40" w:rsidRPr="00531D40" w:rsidRDefault="00531D40" w:rsidP="00C318E6">
      <w:pPr>
        <w:pStyle w:val="a5"/>
        <w:jc w:val="right"/>
        <w:rPr>
          <w:rtl/>
          <w:lang w:bidi="ar-IQ"/>
        </w:rPr>
      </w:pPr>
    </w:p>
    <w:p w:rsidR="007B4702" w:rsidRDefault="007B4702" w:rsidP="00C318E6">
      <w:pPr>
        <w:jc w:val="right"/>
        <w:rPr>
          <w:rtl/>
          <w:lang w:bidi="ar-IQ"/>
        </w:rPr>
      </w:pPr>
    </w:p>
    <w:p w:rsidR="00730703" w:rsidRDefault="00730703" w:rsidP="00C318E6">
      <w:pPr>
        <w:jc w:val="right"/>
        <w:rPr>
          <w:rtl/>
          <w:lang w:bidi="ar-IQ"/>
        </w:rPr>
      </w:pPr>
    </w:p>
    <w:p w:rsidR="00730703" w:rsidRDefault="00730703" w:rsidP="00C318E6">
      <w:pPr>
        <w:jc w:val="right"/>
        <w:rPr>
          <w:rtl/>
          <w:lang w:bidi="ar-IQ"/>
        </w:rPr>
      </w:pPr>
    </w:p>
    <w:p w:rsidR="00730703" w:rsidRDefault="00730703" w:rsidP="00C318E6">
      <w:pPr>
        <w:jc w:val="right"/>
        <w:rPr>
          <w:rtl/>
          <w:lang w:bidi="ar-IQ"/>
        </w:rPr>
      </w:pPr>
    </w:p>
    <w:p w:rsidR="00730703" w:rsidRDefault="00730703" w:rsidP="00C318E6">
      <w:pPr>
        <w:jc w:val="right"/>
        <w:rPr>
          <w:rtl/>
          <w:lang w:bidi="ar-IQ"/>
        </w:rPr>
      </w:pPr>
    </w:p>
    <w:p w:rsidR="00730703" w:rsidRDefault="00730703" w:rsidP="00C318E6">
      <w:pPr>
        <w:jc w:val="right"/>
        <w:rPr>
          <w:rtl/>
          <w:lang w:bidi="ar-IQ"/>
        </w:rPr>
      </w:pPr>
    </w:p>
    <w:p w:rsidR="00730703" w:rsidRDefault="00730703" w:rsidP="00C318E6">
      <w:pPr>
        <w:jc w:val="right"/>
        <w:rPr>
          <w:rtl/>
          <w:lang w:bidi="ar-IQ"/>
        </w:rPr>
      </w:pPr>
    </w:p>
    <w:p w:rsidR="00730703" w:rsidRDefault="00730703" w:rsidP="00C318E6">
      <w:pPr>
        <w:jc w:val="right"/>
        <w:rPr>
          <w:rtl/>
          <w:lang w:bidi="ar-IQ"/>
        </w:rPr>
      </w:pPr>
    </w:p>
    <w:p w:rsidR="00730703" w:rsidRDefault="00730703" w:rsidP="00C318E6">
      <w:pPr>
        <w:jc w:val="right"/>
        <w:rPr>
          <w:rtl/>
          <w:lang w:bidi="ar-IQ"/>
        </w:rPr>
      </w:pPr>
    </w:p>
    <w:p w:rsidR="00730703" w:rsidRDefault="00730703" w:rsidP="00C318E6">
      <w:pPr>
        <w:jc w:val="right"/>
        <w:rPr>
          <w:rtl/>
          <w:lang w:bidi="ar-IQ"/>
        </w:rPr>
      </w:pPr>
    </w:p>
    <w:p w:rsidR="00730703" w:rsidRDefault="00730703" w:rsidP="00C318E6">
      <w:pPr>
        <w:jc w:val="right"/>
        <w:rPr>
          <w:rtl/>
          <w:lang w:bidi="ar-IQ"/>
        </w:rPr>
      </w:pPr>
    </w:p>
    <w:p w:rsidR="00730703" w:rsidRDefault="00730703" w:rsidP="00C318E6">
      <w:pPr>
        <w:jc w:val="right"/>
        <w:rPr>
          <w:rtl/>
          <w:lang w:bidi="ar-IQ"/>
        </w:rPr>
      </w:pPr>
    </w:p>
    <w:p w:rsidR="00730703" w:rsidRDefault="00730703" w:rsidP="00C318E6">
      <w:pPr>
        <w:jc w:val="right"/>
        <w:rPr>
          <w:rtl/>
          <w:lang w:bidi="ar-IQ"/>
        </w:rPr>
      </w:pPr>
    </w:p>
    <w:p w:rsidR="00730703" w:rsidRDefault="00730703" w:rsidP="00C318E6">
      <w:pPr>
        <w:jc w:val="right"/>
        <w:rPr>
          <w:rtl/>
          <w:lang w:bidi="ar-IQ"/>
        </w:rPr>
      </w:pPr>
    </w:p>
    <w:p w:rsidR="00730703" w:rsidRDefault="00730703" w:rsidP="00C318E6">
      <w:pPr>
        <w:jc w:val="right"/>
        <w:rPr>
          <w:lang w:bidi="ar-IQ"/>
        </w:rPr>
      </w:pPr>
    </w:p>
    <w:p w:rsidR="00BA4435" w:rsidRDefault="00BA4435" w:rsidP="00C318E6">
      <w:pPr>
        <w:jc w:val="right"/>
        <w:rPr>
          <w:lang w:bidi="ar-IQ"/>
        </w:rPr>
      </w:pPr>
    </w:p>
    <w:p w:rsidR="00BA4435" w:rsidRDefault="00BA4435" w:rsidP="00C318E6">
      <w:pPr>
        <w:jc w:val="right"/>
        <w:rPr>
          <w:lang w:bidi="ar-IQ"/>
        </w:rPr>
      </w:pPr>
    </w:p>
    <w:p w:rsidR="00BA4435" w:rsidRDefault="00BA4435" w:rsidP="00C318E6">
      <w:pPr>
        <w:jc w:val="right"/>
        <w:rPr>
          <w:lang w:bidi="ar-IQ"/>
        </w:rPr>
      </w:pPr>
    </w:p>
    <w:p w:rsidR="00BA4435" w:rsidRDefault="00BA4435" w:rsidP="00C318E6">
      <w:pPr>
        <w:jc w:val="right"/>
        <w:rPr>
          <w:rtl/>
          <w:lang w:bidi="ar-IQ"/>
        </w:rPr>
      </w:pPr>
    </w:p>
    <w:p w:rsidR="00730703" w:rsidRDefault="00730703" w:rsidP="00C318E6">
      <w:pPr>
        <w:jc w:val="right"/>
        <w:rPr>
          <w:rtl/>
          <w:lang w:bidi="ar-IQ"/>
        </w:rPr>
      </w:pPr>
    </w:p>
    <w:p w:rsidR="00855910" w:rsidRDefault="00855910" w:rsidP="00855910">
      <w:pPr>
        <w:pStyle w:val="a8"/>
        <w:rPr>
          <w:rFonts w:ascii="Calibri" w:eastAsia="Calibri" w:hAnsi="Calibri" w:cs="Arial"/>
          <w:lang w:bidi="ar-IQ"/>
        </w:rPr>
      </w:pPr>
    </w:p>
    <w:p w:rsidR="00855910" w:rsidRDefault="00855910" w:rsidP="00855910">
      <w:pPr>
        <w:pStyle w:val="a8"/>
        <w:rPr>
          <w:rFonts w:ascii="Calibri" w:eastAsia="Calibri" w:hAnsi="Calibri" w:cs="Arial"/>
          <w:lang w:bidi="ar-IQ"/>
        </w:rPr>
      </w:pPr>
    </w:p>
    <w:p w:rsidR="008B20C3" w:rsidRPr="00855910" w:rsidRDefault="008B20C3" w:rsidP="00855910">
      <w:pPr>
        <w:pStyle w:val="a8"/>
        <w:jc w:val="center"/>
        <w:rPr>
          <w:b/>
          <w:bCs/>
          <w:i/>
          <w:iCs/>
          <w:sz w:val="28"/>
          <w:szCs w:val="28"/>
          <w:u w:val="single"/>
        </w:rPr>
      </w:pPr>
      <w:r w:rsidRPr="00855910">
        <w:rPr>
          <w:b/>
          <w:bCs/>
          <w:i/>
          <w:iCs/>
          <w:sz w:val="28"/>
          <w:szCs w:val="28"/>
          <w:u w:val="single"/>
        </w:rPr>
        <w:lastRenderedPageBreak/>
        <w:t>Appendix (1)</w:t>
      </w:r>
    </w:p>
    <w:p w:rsidR="00730703" w:rsidRPr="008B20C3" w:rsidRDefault="008B20C3" w:rsidP="00855910">
      <w:pPr>
        <w:pStyle w:val="a8"/>
        <w:jc w:val="center"/>
        <w:rPr>
          <w:b/>
          <w:bCs/>
          <w:i/>
          <w:iCs/>
          <w:sz w:val="28"/>
          <w:szCs w:val="28"/>
          <w:rtl/>
          <w:lang w:bidi="ar-IQ"/>
        </w:rPr>
      </w:pPr>
      <w:r w:rsidRPr="002308D0">
        <w:rPr>
          <w:b/>
          <w:bCs/>
          <w:i/>
          <w:iCs/>
          <w:sz w:val="28"/>
          <w:szCs w:val="28"/>
        </w:rPr>
        <w:t>DSM</w:t>
      </w:r>
      <w:r w:rsidRPr="002308D0">
        <w:rPr>
          <w:rFonts w:asciiTheme="majorHAnsi" w:hAnsiTheme="majorHAnsi"/>
          <w:b/>
          <w:bCs/>
          <w:i/>
          <w:iCs/>
          <w:sz w:val="28"/>
          <w:szCs w:val="28"/>
        </w:rPr>
        <w:t>IV</w:t>
      </w:r>
      <w:r w:rsidRPr="002308D0">
        <w:rPr>
          <w:b/>
          <w:bCs/>
          <w:i/>
          <w:iCs/>
          <w:sz w:val="28"/>
          <w:szCs w:val="28"/>
        </w:rPr>
        <w:t xml:space="preserve"> Symptoms of panic attack in Arabic and English version.</w:t>
      </w:r>
    </w:p>
    <w:tbl>
      <w:tblPr>
        <w:tblStyle w:val="a7"/>
        <w:tblW w:w="10279" w:type="dxa"/>
        <w:tblInd w:w="-885" w:type="dxa"/>
        <w:tblLook w:val="04A0" w:firstRow="1" w:lastRow="0" w:firstColumn="1" w:lastColumn="0" w:noHBand="0" w:noVBand="1"/>
      </w:tblPr>
      <w:tblGrid>
        <w:gridCol w:w="567"/>
        <w:gridCol w:w="568"/>
        <w:gridCol w:w="3720"/>
        <w:gridCol w:w="5424"/>
      </w:tblGrid>
      <w:tr w:rsidR="00D459E3" w:rsidRPr="00690F61" w:rsidTr="001A749B">
        <w:trPr>
          <w:trHeight w:val="983"/>
        </w:trPr>
        <w:tc>
          <w:tcPr>
            <w:tcW w:w="567" w:type="dxa"/>
            <w:vAlign w:val="center"/>
          </w:tcPr>
          <w:p w:rsidR="00D459E3" w:rsidRPr="00690F61" w:rsidRDefault="00D459E3" w:rsidP="00D459E3">
            <w:pPr>
              <w:jc w:val="center"/>
              <w:rPr>
                <w:rFonts w:asciiTheme="majorBidi" w:hAnsiTheme="majorBidi" w:cstheme="majorBidi"/>
                <w:b/>
                <w:bCs/>
                <w:sz w:val="24"/>
                <w:szCs w:val="24"/>
              </w:rPr>
            </w:pPr>
            <w:r w:rsidRPr="00690F61">
              <w:rPr>
                <w:rFonts w:asciiTheme="majorBidi" w:hAnsiTheme="majorBidi" w:cstheme="majorBidi" w:hint="cs"/>
                <w:b/>
                <w:bCs/>
                <w:sz w:val="24"/>
                <w:szCs w:val="24"/>
                <w:rtl/>
              </w:rPr>
              <w:t>لا</w:t>
            </w:r>
          </w:p>
        </w:tc>
        <w:tc>
          <w:tcPr>
            <w:tcW w:w="568" w:type="dxa"/>
            <w:vAlign w:val="center"/>
          </w:tcPr>
          <w:p w:rsidR="00D459E3" w:rsidRPr="00690F61" w:rsidRDefault="00D459E3" w:rsidP="00D459E3">
            <w:pPr>
              <w:jc w:val="center"/>
              <w:rPr>
                <w:rFonts w:asciiTheme="majorBidi" w:hAnsiTheme="majorBidi" w:cstheme="majorBidi"/>
                <w:b/>
                <w:bCs/>
                <w:sz w:val="24"/>
                <w:szCs w:val="24"/>
              </w:rPr>
            </w:pPr>
            <w:r w:rsidRPr="00690F61">
              <w:rPr>
                <w:rFonts w:asciiTheme="majorBidi" w:hAnsiTheme="majorBidi" w:cstheme="majorBidi" w:hint="cs"/>
                <w:b/>
                <w:bCs/>
                <w:sz w:val="24"/>
                <w:szCs w:val="24"/>
                <w:rtl/>
              </w:rPr>
              <w:t>نعم</w:t>
            </w:r>
          </w:p>
        </w:tc>
        <w:tc>
          <w:tcPr>
            <w:tcW w:w="3720" w:type="dxa"/>
            <w:vAlign w:val="center"/>
          </w:tcPr>
          <w:p w:rsidR="00D459E3" w:rsidRPr="00690F61" w:rsidRDefault="00D459E3" w:rsidP="009E1749">
            <w:pPr>
              <w:jc w:val="center"/>
              <w:rPr>
                <w:rFonts w:asciiTheme="majorBidi" w:hAnsiTheme="majorBidi" w:cstheme="majorBidi"/>
                <w:b/>
                <w:bCs/>
                <w:sz w:val="24"/>
                <w:szCs w:val="24"/>
                <w:rtl/>
              </w:rPr>
            </w:pPr>
            <w:r w:rsidRPr="00690F61">
              <w:rPr>
                <w:rFonts w:asciiTheme="majorBidi" w:hAnsiTheme="majorBidi" w:cstheme="majorBidi" w:hint="cs"/>
                <w:b/>
                <w:bCs/>
                <w:sz w:val="24"/>
                <w:szCs w:val="24"/>
                <w:rtl/>
              </w:rPr>
              <w:t xml:space="preserve">اعراض نوبة الهلع </w:t>
            </w:r>
            <w:r>
              <w:rPr>
                <w:rFonts w:asciiTheme="majorBidi" w:hAnsiTheme="majorBidi" w:cstheme="majorBidi" w:hint="cs"/>
                <w:b/>
                <w:bCs/>
                <w:sz w:val="24"/>
                <w:szCs w:val="24"/>
                <w:rtl/>
              </w:rPr>
              <w:t>(</w:t>
            </w:r>
            <w:r w:rsidRPr="00690F61">
              <w:rPr>
                <w:rFonts w:asciiTheme="majorBidi" w:hAnsiTheme="majorBidi" w:cstheme="majorBidi" w:hint="cs"/>
                <w:b/>
                <w:bCs/>
                <w:sz w:val="24"/>
                <w:szCs w:val="24"/>
                <w:rtl/>
              </w:rPr>
              <w:t>مستوحاة من المصنف الامريكي الرابع</w:t>
            </w:r>
            <w:r>
              <w:rPr>
                <w:rFonts w:asciiTheme="majorBidi" w:hAnsiTheme="majorBidi" w:cstheme="majorBidi" w:hint="cs"/>
                <w:b/>
                <w:bCs/>
                <w:sz w:val="24"/>
                <w:szCs w:val="24"/>
                <w:rtl/>
              </w:rPr>
              <w:t>)</w:t>
            </w:r>
          </w:p>
        </w:tc>
        <w:tc>
          <w:tcPr>
            <w:tcW w:w="5424" w:type="dxa"/>
            <w:vAlign w:val="center"/>
          </w:tcPr>
          <w:p w:rsidR="00D459E3" w:rsidRPr="00690F61" w:rsidRDefault="00D459E3" w:rsidP="009E1749">
            <w:pPr>
              <w:jc w:val="center"/>
              <w:rPr>
                <w:rFonts w:asciiTheme="majorBidi" w:hAnsiTheme="majorBidi" w:cstheme="majorBidi"/>
                <w:b/>
                <w:bCs/>
                <w:sz w:val="24"/>
                <w:szCs w:val="24"/>
              </w:rPr>
            </w:pPr>
            <w:r w:rsidRPr="00690F61">
              <w:rPr>
                <w:rFonts w:asciiTheme="majorBidi" w:hAnsiTheme="majorBidi" w:cstheme="majorBidi"/>
                <w:b/>
                <w:bCs/>
                <w:sz w:val="24"/>
                <w:szCs w:val="24"/>
              </w:rPr>
              <w:t>Symptom of panic att</w:t>
            </w:r>
            <w:r>
              <w:rPr>
                <w:rFonts w:asciiTheme="majorBidi" w:hAnsiTheme="majorBidi" w:cstheme="majorBidi"/>
                <w:b/>
                <w:bCs/>
                <w:sz w:val="24"/>
                <w:szCs w:val="24"/>
              </w:rPr>
              <w:t>ack (from D</w:t>
            </w:r>
            <w:r w:rsidRPr="00690F61">
              <w:rPr>
                <w:rFonts w:asciiTheme="majorBidi" w:hAnsiTheme="majorBidi" w:cstheme="majorBidi"/>
                <w:b/>
                <w:bCs/>
                <w:sz w:val="24"/>
                <w:szCs w:val="24"/>
              </w:rPr>
              <w:t>SM</w:t>
            </w:r>
            <w:r>
              <w:rPr>
                <w:rFonts w:asciiTheme="majorBidi" w:hAnsiTheme="majorBidi" w:cstheme="majorBidi"/>
                <w:b/>
                <w:bCs/>
                <w:sz w:val="24"/>
                <w:szCs w:val="24"/>
              </w:rPr>
              <w:t>IV)</w:t>
            </w:r>
          </w:p>
        </w:tc>
      </w:tr>
      <w:tr w:rsidR="00D459E3" w:rsidRPr="00690F61" w:rsidTr="001A749B">
        <w:trPr>
          <w:cantSplit/>
          <w:trHeight w:val="745"/>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tl/>
              </w:rPr>
            </w:pPr>
            <w:r>
              <w:rPr>
                <w:rFonts w:asciiTheme="majorBidi" w:hAnsiTheme="majorBidi" w:cstheme="majorBidi" w:hint="cs"/>
                <w:sz w:val="24"/>
                <w:szCs w:val="24"/>
                <w:rtl/>
              </w:rPr>
              <w:t>ضيق في التنفس مع شعور بالاختناق.</w:t>
            </w:r>
          </w:p>
        </w:tc>
        <w:tc>
          <w:tcPr>
            <w:tcW w:w="5424" w:type="dxa"/>
          </w:tcPr>
          <w:p w:rsidR="00D459E3" w:rsidRPr="00690F61" w:rsidRDefault="00D459E3" w:rsidP="00D459E3">
            <w:pPr>
              <w:jc w:val="right"/>
              <w:rPr>
                <w:rFonts w:asciiTheme="majorBidi" w:hAnsiTheme="majorBidi" w:cstheme="majorBidi"/>
                <w:sz w:val="24"/>
                <w:szCs w:val="24"/>
              </w:rPr>
            </w:pPr>
            <w:r>
              <w:rPr>
                <w:rFonts w:asciiTheme="majorBidi" w:hAnsiTheme="majorBidi" w:cstheme="majorBidi"/>
                <w:sz w:val="24"/>
                <w:szCs w:val="24"/>
              </w:rPr>
              <w:t>Shortness of breath and smothering sensation.</w:t>
            </w:r>
          </w:p>
        </w:tc>
      </w:tr>
      <w:tr w:rsidR="00D459E3" w:rsidRPr="00690F61" w:rsidTr="001A749B">
        <w:trPr>
          <w:trHeight w:val="494"/>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Pr>
            </w:pPr>
            <w:r>
              <w:rPr>
                <w:rFonts w:asciiTheme="majorBidi" w:hAnsiTheme="majorBidi" w:cstheme="majorBidi" w:hint="cs"/>
                <w:sz w:val="24"/>
                <w:szCs w:val="24"/>
                <w:rtl/>
              </w:rPr>
              <w:t>مخنوق. مكبوت.</w:t>
            </w:r>
          </w:p>
        </w:tc>
        <w:tc>
          <w:tcPr>
            <w:tcW w:w="5424" w:type="dxa"/>
          </w:tcPr>
          <w:p w:rsidR="00D459E3" w:rsidRPr="00690F61" w:rsidRDefault="00D459E3" w:rsidP="00D459E3">
            <w:pPr>
              <w:jc w:val="right"/>
              <w:rPr>
                <w:rFonts w:asciiTheme="majorBidi" w:hAnsiTheme="majorBidi" w:cstheme="majorBidi"/>
                <w:sz w:val="24"/>
                <w:szCs w:val="24"/>
                <w:rtl/>
              </w:rPr>
            </w:pPr>
            <w:r>
              <w:rPr>
                <w:rFonts w:asciiTheme="majorBidi" w:hAnsiTheme="majorBidi" w:cstheme="majorBidi"/>
                <w:sz w:val="24"/>
                <w:szCs w:val="24"/>
              </w:rPr>
              <w:t>Chocking.</w:t>
            </w:r>
          </w:p>
        </w:tc>
      </w:tr>
      <w:tr w:rsidR="00D459E3" w:rsidRPr="00690F61" w:rsidTr="001A749B">
        <w:trPr>
          <w:trHeight w:val="677"/>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Pr>
            </w:pPr>
            <w:r>
              <w:rPr>
                <w:rFonts w:asciiTheme="majorBidi" w:hAnsiTheme="majorBidi" w:cstheme="majorBidi" w:hint="cs"/>
                <w:sz w:val="24"/>
                <w:szCs w:val="24"/>
                <w:rtl/>
              </w:rPr>
              <w:t>خفقان وتسارع في معدل ضربات القلب.</w:t>
            </w:r>
          </w:p>
        </w:tc>
        <w:tc>
          <w:tcPr>
            <w:tcW w:w="5424" w:type="dxa"/>
          </w:tcPr>
          <w:p w:rsidR="00D459E3" w:rsidRPr="00690F61" w:rsidRDefault="00D459E3" w:rsidP="00D459E3">
            <w:pPr>
              <w:jc w:val="right"/>
              <w:rPr>
                <w:rFonts w:asciiTheme="majorBidi" w:hAnsiTheme="majorBidi" w:cstheme="majorBidi"/>
                <w:sz w:val="24"/>
                <w:szCs w:val="24"/>
              </w:rPr>
            </w:pPr>
            <w:r>
              <w:rPr>
                <w:rFonts w:asciiTheme="majorBidi" w:hAnsiTheme="majorBidi" w:cstheme="majorBidi"/>
                <w:sz w:val="24"/>
                <w:szCs w:val="24"/>
              </w:rPr>
              <w:t>Palpitation and accelerate</w:t>
            </w:r>
            <w:r>
              <w:rPr>
                <w:rFonts w:asciiTheme="majorBidi" w:hAnsiTheme="majorBidi" w:cstheme="majorBidi"/>
                <w:sz w:val="24"/>
                <w:szCs w:val="24"/>
                <w:lang w:bidi="ar-IQ"/>
              </w:rPr>
              <w:t>d</w:t>
            </w:r>
            <w:r>
              <w:rPr>
                <w:rFonts w:asciiTheme="majorBidi" w:hAnsiTheme="majorBidi" w:cstheme="majorBidi"/>
                <w:sz w:val="24"/>
                <w:szCs w:val="24"/>
              </w:rPr>
              <w:t xml:space="preserve"> heart rate.</w:t>
            </w:r>
          </w:p>
        </w:tc>
      </w:tr>
      <w:tr w:rsidR="00D459E3" w:rsidRPr="00690F61" w:rsidTr="001A749B">
        <w:trPr>
          <w:trHeight w:val="670"/>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Pr>
            </w:pPr>
            <w:r>
              <w:rPr>
                <w:rFonts w:asciiTheme="majorBidi" w:hAnsiTheme="majorBidi" w:cstheme="majorBidi" w:hint="cs"/>
                <w:sz w:val="24"/>
                <w:szCs w:val="24"/>
                <w:rtl/>
              </w:rPr>
              <w:t>عدم الارتياح أو ألم في الصدر.</w:t>
            </w:r>
          </w:p>
        </w:tc>
        <w:tc>
          <w:tcPr>
            <w:tcW w:w="5424" w:type="dxa"/>
          </w:tcPr>
          <w:p w:rsidR="00D459E3" w:rsidRPr="00690F61" w:rsidRDefault="00D459E3" w:rsidP="00D459E3">
            <w:pPr>
              <w:jc w:val="right"/>
              <w:rPr>
                <w:rFonts w:asciiTheme="majorBidi" w:hAnsiTheme="majorBidi" w:cstheme="majorBidi"/>
                <w:sz w:val="24"/>
                <w:szCs w:val="24"/>
              </w:rPr>
            </w:pPr>
            <w:r>
              <w:rPr>
                <w:rFonts w:asciiTheme="majorBidi" w:hAnsiTheme="majorBidi" w:cstheme="majorBidi"/>
                <w:sz w:val="24"/>
                <w:szCs w:val="24"/>
              </w:rPr>
              <w:t>Chest discomfort or pain.</w:t>
            </w:r>
          </w:p>
        </w:tc>
      </w:tr>
      <w:tr w:rsidR="00D459E3" w:rsidRPr="00690F61" w:rsidTr="001A749B">
        <w:trPr>
          <w:trHeight w:val="509"/>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Pr>
            </w:pPr>
            <w:r>
              <w:rPr>
                <w:rFonts w:asciiTheme="majorBidi" w:hAnsiTheme="majorBidi" w:cstheme="majorBidi" w:hint="cs"/>
                <w:sz w:val="24"/>
                <w:szCs w:val="24"/>
                <w:rtl/>
              </w:rPr>
              <w:t>عرقان، مبلل بالعرق.</w:t>
            </w:r>
          </w:p>
        </w:tc>
        <w:tc>
          <w:tcPr>
            <w:tcW w:w="5424" w:type="dxa"/>
          </w:tcPr>
          <w:p w:rsidR="00D459E3" w:rsidRPr="00690F61" w:rsidRDefault="00D459E3" w:rsidP="00D459E3">
            <w:pPr>
              <w:jc w:val="right"/>
              <w:rPr>
                <w:rFonts w:asciiTheme="majorBidi" w:hAnsiTheme="majorBidi" w:cstheme="majorBidi"/>
                <w:sz w:val="24"/>
                <w:szCs w:val="24"/>
              </w:rPr>
            </w:pPr>
            <w:r>
              <w:rPr>
                <w:rFonts w:asciiTheme="majorBidi" w:hAnsiTheme="majorBidi" w:cstheme="majorBidi"/>
                <w:sz w:val="24"/>
                <w:szCs w:val="24"/>
              </w:rPr>
              <w:t>Sweating.</w:t>
            </w:r>
          </w:p>
        </w:tc>
      </w:tr>
      <w:tr w:rsidR="00D459E3" w:rsidRPr="00690F61" w:rsidTr="001A749B">
        <w:trPr>
          <w:trHeight w:val="667"/>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Pr>
            </w:pPr>
            <w:r>
              <w:rPr>
                <w:rFonts w:asciiTheme="majorBidi" w:hAnsiTheme="majorBidi" w:cstheme="majorBidi" w:hint="cs"/>
                <w:sz w:val="24"/>
                <w:szCs w:val="24"/>
                <w:rtl/>
              </w:rPr>
              <w:t>دوار وشعور بعدم الثبات والاغماء.</w:t>
            </w:r>
          </w:p>
        </w:tc>
        <w:tc>
          <w:tcPr>
            <w:tcW w:w="5424" w:type="dxa"/>
          </w:tcPr>
          <w:p w:rsidR="00D459E3" w:rsidRPr="00690F61" w:rsidRDefault="00D459E3" w:rsidP="00D459E3">
            <w:pPr>
              <w:jc w:val="right"/>
              <w:rPr>
                <w:rFonts w:asciiTheme="majorBidi" w:hAnsiTheme="majorBidi" w:cstheme="majorBidi"/>
                <w:sz w:val="24"/>
                <w:szCs w:val="24"/>
              </w:rPr>
            </w:pPr>
            <w:r>
              <w:rPr>
                <w:rFonts w:asciiTheme="majorBidi" w:hAnsiTheme="majorBidi" w:cstheme="majorBidi"/>
                <w:sz w:val="24"/>
                <w:szCs w:val="24"/>
              </w:rPr>
              <w:t>Dizziness, unsteady feelings or faintness.</w:t>
            </w:r>
          </w:p>
        </w:tc>
      </w:tr>
      <w:tr w:rsidR="00D459E3" w:rsidRPr="00690F61" w:rsidTr="001A749B">
        <w:trPr>
          <w:trHeight w:val="677"/>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Pr>
            </w:pPr>
            <w:r>
              <w:rPr>
                <w:rFonts w:asciiTheme="majorBidi" w:hAnsiTheme="majorBidi" w:cstheme="majorBidi" w:hint="cs"/>
                <w:sz w:val="24"/>
                <w:szCs w:val="24"/>
                <w:rtl/>
              </w:rPr>
              <w:t>غثيان وشعور بألم في البطن.</w:t>
            </w:r>
          </w:p>
        </w:tc>
        <w:tc>
          <w:tcPr>
            <w:tcW w:w="5424" w:type="dxa"/>
          </w:tcPr>
          <w:p w:rsidR="00D459E3" w:rsidRPr="00690F61" w:rsidRDefault="00D459E3" w:rsidP="00D459E3">
            <w:pPr>
              <w:jc w:val="right"/>
              <w:rPr>
                <w:rFonts w:asciiTheme="majorBidi" w:hAnsiTheme="majorBidi" w:cstheme="majorBidi"/>
                <w:sz w:val="24"/>
                <w:szCs w:val="24"/>
              </w:rPr>
            </w:pPr>
            <w:r>
              <w:rPr>
                <w:rFonts w:asciiTheme="majorBidi" w:hAnsiTheme="majorBidi" w:cstheme="majorBidi"/>
                <w:sz w:val="24"/>
                <w:szCs w:val="24"/>
              </w:rPr>
              <w:t>Nausea or abdominal distress.</w:t>
            </w:r>
          </w:p>
        </w:tc>
      </w:tr>
      <w:tr w:rsidR="00D459E3" w:rsidRPr="00690F61" w:rsidTr="001A749B">
        <w:trPr>
          <w:trHeight w:val="841"/>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Pr>
            </w:pPr>
            <w:r>
              <w:rPr>
                <w:rFonts w:asciiTheme="majorBidi" w:hAnsiTheme="majorBidi" w:cstheme="majorBidi" w:hint="cs"/>
                <w:sz w:val="24"/>
                <w:szCs w:val="24"/>
                <w:rtl/>
              </w:rPr>
              <w:t>فقدان الشعور بالهوية الشخصية أو اضطراب أدراك الواقع.</w:t>
            </w:r>
          </w:p>
        </w:tc>
        <w:tc>
          <w:tcPr>
            <w:tcW w:w="5424" w:type="dxa"/>
          </w:tcPr>
          <w:p w:rsidR="00D459E3" w:rsidRPr="00690F61" w:rsidRDefault="00D459E3" w:rsidP="00D459E3">
            <w:pPr>
              <w:jc w:val="right"/>
              <w:rPr>
                <w:rFonts w:asciiTheme="majorBidi" w:hAnsiTheme="majorBidi" w:cstheme="majorBidi"/>
                <w:sz w:val="24"/>
                <w:szCs w:val="24"/>
              </w:rPr>
            </w:pPr>
            <w:r>
              <w:rPr>
                <w:rFonts w:asciiTheme="majorBidi" w:hAnsiTheme="majorBidi" w:cstheme="majorBidi"/>
                <w:sz w:val="24"/>
                <w:szCs w:val="24"/>
              </w:rPr>
              <w:t xml:space="preserve">Depersonalization or </w:t>
            </w:r>
            <w:proofErr w:type="spellStart"/>
            <w:r>
              <w:rPr>
                <w:rFonts w:asciiTheme="majorBidi" w:hAnsiTheme="majorBidi" w:cstheme="majorBidi"/>
                <w:sz w:val="24"/>
                <w:szCs w:val="24"/>
              </w:rPr>
              <w:t>derealization</w:t>
            </w:r>
            <w:proofErr w:type="spellEnd"/>
          </w:p>
        </w:tc>
      </w:tr>
      <w:tr w:rsidR="00D459E3" w:rsidRPr="00690F61" w:rsidTr="001A749B">
        <w:trPr>
          <w:trHeight w:val="683"/>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Pr>
            </w:pPr>
            <w:r>
              <w:rPr>
                <w:rFonts w:asciiTheme="majorBidi" w:hAnsiTheme="majorBidi" w:cstheme="majorBidi" w:hint="cs"/>
                <w:sz w:val="24"/>
                <w:szCs w:val="24"/>
                <w:rtl/>
              </w:rPr>
              <w:t>خدر أو الشعور بوخز في الجسم.</w:t>
            </w:r>
          </w:p>
        </w:tc>
        <w:tc>
          <w:tcPr>
            <w:tcW w:w="5424" w:type="dxa"/>
          </w:tcPr>
          <w:p w:rsidR="00D459E3" w:rsidRPr="00690F61" w:rsidRDefault="00D459E3" w:rsidP="00D459E3">
            <w:pPr>
              <w:jc w:val="right"/>
              <w:rPr>
                <w:rFonts w:asciiTheme="majorBidi" w:hAnsiTheme="majorBidi" w:cstheme="majorBidi"/>
                <w:sz w:val="24"/>
                <w:szCs w:val="24"/>
              </w:rPr>
            </w:pPr>
            <w:r>
              <w:rPr>
                <w:rFonts w:asciiTheme="majorBidi" w:hAnsiTheme="majorBidi" w:cstheme="majorBidi"/>
                <w:sz w:val="24"/>
                <w:szCs w:val="24"/>
              </w:rPr>
              <w:t>Numbness or tingling sensations.</w:t>
            </w:r>
          </w:p>
        </w:tc>
      </w:tr>
      <w:tr w:rsidR="00D459E3" w:rsidRPr="00690F61" w:rsidTr="001A749B">
        <w:trPr>
          <w:trHeight w:val="676"/>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Pr>
            </w:pPr>
            <w:r>
              <w:rPr>
                <w:rFonts w:asciiTheme="majorBidi" w:hAnsiTheme="majorBidi" w:cstheme="majorBidi" w:hint="cs"/>
                <w:sz w:val="24"/>
                <w:szCs w:val="24"/>
                <w:rtl/>
              </w:rPr>
              <w:t>احمرار وقشعريرة الجسم.</w:t>
            </w:r>
          </w:p>
        </w:tc>
        <w:tc>
          <w:tcPr>
            <w:tcW w:w="5424" w:type="dxa"/>
          </w:tcPr>
          <w:p w:rsidR="00D459E3" w:rsidRPr="00690F61" w:rsidRDefault="00D459E3" w:rsidP="00D459E3">
            <w:pPr>
              <w:jc w:val="right"/>
              <w:rPr>
                <w:rFonts w:asciiTheme="majorBidi" w:hAnsiTheme="majorBidi" w:cstheme="majorBidi"/>
                <w:sz w:val="24"/>
                <w:szCs w:val="24"/>
              </w:rPr>
            </w:pPr>
            <w:r>
              <w:rPr>
                <w:rFonts w:asciiTheme="majorBidi" w:hAnsiTheme="majorBidi" w:cstheme="majorBidi"/>
                <w:sz w:val="24"/>
                <w:szCs w:val="24"/>
              </w:rPr>
              <w:t>Flushes or chills.</w:t>
            </w:r>
          </w:p>
        </w:tc>
      </w:tr>
      <w:tr w:rsidR="00D459E3" w:rsidRPr="00690F61" w:rsidTr="001A749B">
        <w:trPr>
          <w:trHeight w:val="668"/>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Pr>
            </w:pPr>
            <w:r>
              <w:rPr>
                <w:rFonts w:asciiTheme="majorBidi" w:hAnsiTheme="majorBidi" w:cstheme="majorBidi" w:hint="cs"/>
                <w:sz w:val="24"/>
                <w:szCs w:val="24"/>
                <w:rtl/>
              </w:rPr>
              <w:t>ارتعاش واهتزاز الجسم.</w:t>
            </w:r>
          </w:p>
        </w:tc>
        <w:tc>
          <w:tcPr>
            <w:tcW w:w="5424" w:type="dxa"/>
          </w:tcPr>
          <w:p w:rsidR="00D459E3" w:rsidRPr="00690F61" w:rsidRDefault="00D459E3" w:rsidP="00D459E3">
            <w:pPr>
              <w:jc w:val="right"/>
              <w:rPr>
                <w:rFonts w:asciiTheme="majorBidi" w:hAnsiTheme="majorBidi" w:cstheme="majorBidi"/>
                <w:sz w:val="24"/>
                <w:szCs w:val="24"/>
              </w:rPr>
            </w:pPr>
            <w:r>
              <w:rPr>
                <w:rFonts w:asciiTheme="majorBidi" w:hAnsiTheme="majorBidi" w:cstheme="majorBidi"/>
                <w:sz w:val="24"/>
                <w:szCs w:val="24"/>
              </w:rPr>
              <w:t>Trembling or shaking.</w:t>
            </w:r>
          </w:p>
        </w:tc>
      </w:tr>
      <w:tr w:rsidR="00D459E3" w:rsidRPr="00690F61" w:rsidTr="001A749B">
        <w:trPr>
          <w:trHeight w:val="661"/>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Pr>
            </w:pPr>
            <w:r>
              <w:rPr>
                <w:rFonts w:asciiTheme="majorBidi" w:hAnsiTheme="majorBidi" w:cstheme="majorBidi" w:hint="cs"/>
                <w:sz w:val="24"/>
                <w:szCs w:val="24"/>
                <w:rtl/>
              </w:rPr>
              <w:t>الخوف من الموت.</w:t>
            </w:r>
          </w:p>
        </w:tc>
        <w:tc>
          <w:tcPr>
            <w:tcW w:w="5424" w:type="dxa"/>
          </w:tcPr>
          <w:p w:rsidR="00D459E3" w:rsidRPr="00690F61" w:rsidRDefault="00D459E3" w:rsidP="00D459E3">
            <w:pPr>
              <w:jc w:val="right"/>
              <w:rPr>
                <w:rFonts w:asciiTheme="majorBidi" w:hAnsiTheme="majorBidi" w:cstheme="majorBidi"/>
                <w:sz w:val="24"/>
                <w:szCs w:val="24"/>
              </w:rPr>
            </w:pPr>
            <w:r>
              <w:rPr>
                <w:rFonts w:asciiTheme="majorBidi" w:hAnsiTheme="majorBidi" w:cstheme="majorBidi"/>
                <w:sz w:val="24"/>
                <w:szCs w:val="24"/>
              </w:rPr>
              <w:t>Fear of dying.</w:t>
            </w:r>
          </w:p>
        </w:tc>
      </w:tr>
      <w:tr w:rsidR="00D459E3" w:rsidRPr="00690F61" w:rsidTr="001A749B">
        <w:trPr>
          <w:trHeight w:val="858"/>
        </w:trPr>
        <w:tc>
          <w:tcPr>
            <w:tcW w:w="567" w:type="dxa"/>
          </w:tcPr>
          <w:p w:rsidR="00D459E3" w:rsidRPr="00690F61" w:rsidRDefault="00D459E3" w:rsidP="00D459E3">
            <w:pPr>
              <w:rPr>
                <w:rFonts w:asciiTheme="majorBidi" w:hAnsiTheme="majorBidi" w:cstheme="majorBidi"/>
                <w:sz w:val="24"/>
                <w:szCs w:val="24"/>
              </w:rPr>
            </w:pPr>
          </w:p>
        </w:tc>
        <w:tc>
          <w:tcPr>
            <w:tcW w:w="568" w:type="dxa"/>
          </w:tcPr>
          <w:p w:rsidR="00D459E3" w:rsidRPr="00690F61" w:rsidRDefault="00D459E3" w:rsidP="00D459E3">
            <w:pPr>
              <w:rPr>
                <w:rFonts w:asciiTheme="majorBidi" w:hAnsiTheme="majorBidi" w:cstheme="majorBidi"/>
                <w:sz w:val="24"/>
                <w:szCs w:val="24"/>
              </w:rPr>
            </w:pPr>
          </w:p>
        </w:tc>
        <w:tc>
          <w:tcPr>
            <w:tcW w:w="3720" w:type="dxa"/>
          </w:tcPr>
          <w:p w:rsidR="00D459E3" w:rsidRPr="00690F61" w:rsidRDefault="00D459E3" w:rsidP="00D459E3">
            <w:pPr>
              <w:rPr>
                <w:rFonts w:asciiTheme="majorBidi" w:hAnsiTheme="majorBidi" w:cstheme="majorBidi"/>
                <w:sz w:val="24"/>
                <w:szCs w:val="24"/>
              </w:rPr>
            </w:pPr>
            <w:r>
              <w:rPr>
                <w:rFonts w:asciiTheme="majorBidi" w:hAnsiTheme="majorBidi" w:cstheme="majorBidi" w:hint="cs"/>
                <w:sz w:val="24"/>
                <w:szCs w:val="24"/>
                <w:rtl/>
              </w:rPr>
              <w:t>الخوف من الاصابة بالجنون.</w:t>
            </w:r>
          </w:p>
        </w:tc>
        <w:tc>
          <w:tcPr>
            <w:tcW w:w="5424" w:type="dxa"/>
          </w:tcPr>
          <w:p w:rsidR="00D459E3" w:rsidRPr="00690F61" w:rsidRDefault="00D459E3" w:rsidP="00D459E3">
            <w:pPr>
              <w:jc w:val="right"/>
              <w:rPr>
                <w:rFonts w:asciiTheme="majorBidi" w:hAnsiTheme="majorBidi" w:cstheme="majorBidi"/>
                <w:sz w:val="24"/>
                <w:szCs w:val="24"/>
              </w:rPr>
            </w:pPr>
            <w:r>
              <w:rPr>
                <w:rFonts w:asciiTheme="majorBidi" w:hAnsiTheme="majorBidi" w:cstheme="majorBidi"/>
                <w:sz w:val="24"/>
                <w:szCs w:val="24"/>
              </w:rPr>
              <w:t>Fear of going crazy or doing something uncontrolled.</w:t>
            </w:r>
          </w:p>
        </w:tc>
      </w:tr>
    </w:tbl>
    <w:p w:rsidR="00D459E3" w:rsidRPr="00E1590B" w:rsidRDefault="00D459E3" w:rsidP="00D459E3">
      <w:pPr>
        <w:jc w:val="both"/>
        <w:rPr>
          <w:rFonts w:asciiTheme="majorBidi" w:hAnsiTheme="majorBidi" w:cstheme="majorBidi"/>
          <w:sz w:val="24"/>
          <w:szCs w:val="24"/>
        </w:rPr>
      </w:pPr>
      <w:r w:rsidRPr="00E1590B">
        <w:rPr>
          <w:rFonts w:asciiTheme="majorBidi" w:hAnsiTheme="majorBidi" w:cstheme="majorBidi" w:hint="cs"/>
          <w:sz w:val="24"/>
          <w:szCs w:val="24"/>
          <w:rtl/>
        </w:rPr>
        <w:t>المفتاح :- نوبات الهلع عادة ما تكون متباعدة الحدوث لتتلاءم مع اضطرابات الهلع.</w:t>
      </w:r>
    </w:p>
    <w:p w:rsidR="00D459E3" w:rsidRPr="00E1590B" w:rsidRDefault="00D459E3" w:rsidP="00D459E3">
      <w:pPr>
        <w:jc w:val="both"/>
        <w:rPr>
          <w:rFonts w:asciiTheme="majorBidi" w:hAnsiTheme="majorBidi" w:cstheme="majorBidi"/>
          <w:sz w:val="24"/>
          <w:szCs w:val="24"/>
        </w:rPr>
      </w:pPr>
      <w:r w:rsidRPr="00E1590B">
        <w:rPr>
          <w:rFonts w:asciiTheme="majorBidi" w:hAnsiTheme="majorBidi" w:cstheme="majorBidi" w:hint="cs"/>
          <w:sz w:val="24"/>
          <w:szCs w:val="24"/>
          <w:rtl/>
        </w:rPr>
        <w:t xml:space="preserve"> - لا يوجد خط قطعي فاصل بين تطابق نوبات الهلع فيما بينها أو مع المقياس. بل بالعكس هناك اختلاف مستمر</w:t>
      </w:r>
      <w:r w:rsidRPr="00E1590B">
        <w:rPr>
          <w:rFonts w:asciiTheme="majorBidi" w:hAnsiTheme="majorBidi" w:cstheme="majorBidi"/>
          <w:sz w:val="24"/>
          <w:szCs w:val="24"/>
        </w:rPr>
        <w:t xml:space="preserve">  </w:t>
      </w:r>
    </w:p>
    <w:p w:rsidR="00D459E3" w:rsidRPr="00E1590B" w:rsidRDefault="00D459E3" w:rsidP="00D459E3">
      <w:pPr>
        <w:jc w:val="both"/>
        <w:rPr>
          <w:rFonts w:asciiTheme="majorBidi" w:hAnsiTheme="majorBidi" w:cstheme="majorBidi"/>
          <w:sz w:val="24"/>
          <w:szCs w:val="24"/>
          <w:rtl/>
        </w:rPr>
      </w:pPr>
      <w:r w:rsidRPr="00E1590B">
        <w:rPr>
          <w:rFonts w:asciiTheme="majorBidi" w:hAnsiTheme="majorBidi" w:cstheme="majorBidi" w:hint="cs"/>
          <w:sz w:val="24"/>
          <w:szCs w:val="24"/>
          <w:rtl/>
        </w:rPr>
        <w:t xml:space="preserve"> - معدل نوبات الهلع (اضطراب الهلع 13 في كل 1000 رجل) (32 في كل 1000 امرأة).</w:t>
      </w:r>
    </w:p>
    <w:p w:rsidR="00D459E3" w:rsidRPr="00E1590B" w:rsidRDefault="00D459E3" w:rsidP="00D459E3">
      <w:pPr>
        <w:jc w:val="both"/>
        <w:rPr>
          <w:rFonts w:asciiTheme="majorBidi" w:hAnsiTheme="majorBidi" w:cstheme="majorBidi"/>
          <w:sz w:val="24"/>
          <w:szCs w:val="24"/>
          <w:rtl/>
        </w:rPr>
      </w:pPr>
      <w:r w:rsidRPr="00E1590B">
        <w:rPr>
          <w:rFonts w:asciiTheme="majorBidi" w:hAnsiTheme="majorBidi" w:cstheme="majorBidi" w:hint="cs"/>
          <w:sz w:val="24"/>
          <w:szCs w:val="24"/>
          <w:rtl/>
        </w:rPr>
        <w:t xml:space="preserve"> - معدل الانتشار لستة أشهر هو (30 كل 1000).</w:t>
      </w:r>
    </w:p>
    <w:p w:rsidR="005D422B" w:rsidRPr="00E1590B" w:rsidRDefault="005D422B" w:rsidP="005D422B">
      <w:pPr>
        <w:jc w:val="both"/>
        <w:rPr>
          <w:rFonts w:asciiTheme="majorBidi" w:hAnsiTheme="majorBidi" w:cstheme="majorBidi"/>
          <w:sz w:val="24"/>
          <w:szCs w:val="24"/>
          <w:rtl/>
          <w:lang w:bidi="ar-IQ"/>
        </w:rPr>
      </w:pPr>
      <w:r w:rsidRPr="00E1590B">
        <w:rPr>
          <w:rFonts w:asciiTheme="majorBidi" w:hAnsiTheme="majorBidi" w:cstheme="majorBidi"/>
          <w:sz w:val="24"/>
          <w:szCs w:val="24"/>
          <w:rtl/>
        </w:rPr>
        <w:t>- لتشخيص اضطرابات الهلع (</w:t>
      </w:r>
      <w:r w:rsidRPr="00E1590B">
        <w:rPr>
          <w:rFonts w:asciiTheme="majorBidi" w:hAnsiTheme="majorBidi" w:cstheme="majorBidi"/>
          <w:sz w:val="24"/>
          <w:szCs w:val="24"/>
        </w:rPr>
        <w:t>(Panic disorder</w:t>
      </w:r>
      <w:r w:rsidRPr="00E1590B">
        <w:rPr>
          <w:rFonts w:asciiTheme="majorBidi" w:hAnsiTheme="majorBidi" w:cstheme="majorBidi"/>
          <w:sz w:val="24"/>
          <w:szCs w:val="24"/>
          <w:rtl/>
        </w:rPr>
        <w:t xml:space="preserve"> يجب ان تظهر على المريض (4 نوبات هلع خلال الشهر) </w:t>
      </w:r>
      <w:r w:rsidRPr="00E1590B">
        <w:rPr>
          <w:rFonts w:asciiTheme="majorBidi" w:hAnsiTheme="majorBidi" w:cstheme="majorBidi"/>
          <w:sz w:val="24"/>
          <w:szCs w:val="24"/>
        </w:rPr>
        <w:t>(4panic attacks )</w:t>
      </w:r>
      <w:r w:rsidRPr="00E1590B">
        <w:rPr>
          <w:rFonts w:asciiTheme="majorBidi" w:hAnsiTheme="majorBidi" w:cstheme="majorBidi"/>
          <w:sz w:val="24"/>
          <w:szCs w:val="24"/>
          <w:rtl/>
        </w:rPr>
        <w:t xml:space="preserve"> </w:t>
      </w:r>
    </w:p>
    <w:p w:rsidR="005D422B" w:rsidRPr="005D422B" w:rsidRDefault="005D422B" w:rsidP="00D459E3">
      <w:pPr>
        <w:jc w:val="both"/>
        <w:rPr>
          <w:rFonts w:asciiTheme="majorBidi" w:hAnsiTheme="majorBidi" w:cstheme="majorBidi"/>
          <w:sz w:val="24"/>
          <w:szCs w:val="24"/>
          <w:rtl/>
        </w:rPr>
      </w:pPr>
    </w:p>
    <w:p w:rsidR="00730703" w:rsidRPr="001B1E61" w:rsidRDefault="00652C16" w:rsidP="001B1E61">
      <w:pPr>
        <w:jc w:val="both"/>
        <w:rPr>
          <w:rFonts w:asciiTheme="majorBidi" w:hAnsiTheme="majorBidi" w:cstheme="majorBidi"/>
          <w:b/>
          <w:bCs/>
          <w:sz w:val="28"/>
          <w:szCs w:val="28"/>
          <w:rtl/>
          <w:lang w:bidi="ar-IQ"/>
        </w:rPr>
      </w:pPr>
      <w:r w:rsidRPr="001B1E61">
        <w:rPr>
          <w:rFonts w:asciiTheme="majorBidi" w:hAnsiTheme="majorBidi" w:cstheme="majorBidi"/>
          <w:b/>
          <w:bCs/>
          <w:sz w:val="28"/>
          <w:szCs w:val="28"/>
          <w:rtl/>
          <w:lang w:bidi="ar-IQ"/>
        </w:rPr>
        <w:lastRenderedPageBreak/>
        <w:t xml:space="preserve">دراسة مقارنة بين مرضى اضطراب الهلع [المصابين وغير المصابين بتهدل الصمام الاكليلي] في الناصرية / العراق </w:t>
      </w:r>
    </w:p>
    <w:p w:rsidR="006953EB" w:rsidRPr="001B1E61" w:rsidRDefault="00603EAD" w:rsidP="005C0A34">
      <w:pPr>
        <w:jc w:val="both"/>
        <w:rPr>
          <w:rFonts w:asciiTheme="majorBidi" w:hAnsiTheme="majorBidi" w:cstheme="majorBidi"/>
          <w:b/>
          <w:bCs/>
          <w:sz w:val="28"/>
          <w:szCs w:val="28"/>
          <w:rtl/>
          <w:lang w:bidi="ar-IQ"/>
        </w:rPr>
      </w:pPr>
      <w:r w:rsidRPr="001B1E61">
        <w:rPr>
          <w:rFonts w:asciiTheme="majorBidi" w:hAnsiTheme="majorBidi" w:cstheme="majorBidi"/>
          <w:b/>
          <w:bCs/>
          <w:sz w:val="28"/>
          <w:szCs w:val="28"/>
          <w:rtl/>
          <w:lang w:bidi="ar-IQ"/>
        </w:rPr>
        <w:t>د. حسين هليل وداعة الصياد</w:t>
      </w:r>
      <w:r w:rsidR="005C0A34">
        <w:rPr>
          <w:rFonts w:asciiTheme="majorBidi" w:hAnsiTheme="majorBidi" w:cstheme="majorBidi" w:hint="cs"/>
          <w:b/>
          <w:bCs/>
          <w:sz w:val="28"/>
          <w:szCs w:val="28"/>
          <w:rtl/>
          <w:lang w:bidi="ar-IQ"/>
        </w:rPr>
        <w:t xml:space="preserve">  </w:t>
      </w:r>
      <w:r w:rsidR="005C0A34" w:rsidRPr="001B1E61">
        <w:rPr>
          <w:rFonts w:asciiTheme="majorBidi" w:hAnsiTheme="majorBidi" w:cstheme="majorBidi"/>
          <w:b/>
          <w:bCs/>
          <w:sz w:val="28"/>
          <w:szCs w:val="28"/>
          <w:rtl/>
          <w:lang w:bidi="ar-IQ"/>
        </w:rPr>
        <w:t xml:space="preserve">– </w:t>
      </w:r>
      <w:r w:rsidR="005C0A34">
        <w:rPr>
          <w:rFonts w:asciiTheme="majorBidi" w:hAnsiTheme="majorBidi" w:cstheme="majorBidi" w:hint="cs"/>
          <w:b/>
          <w:bCs/>
          <w:sz w:val="28"/>
          <w:szCs w:val="28"/>
          <w:rtl/>
          <w:lang w:bidi="ar-IQ"/>
        </w:rPr>
        <w:t xml:space="preserve"> </w:t>
      </w:r>
      <w:r w:rsidR="005C0A34" w:rsidRPr="001B1E61">
        <w:rPr>
          <w:rFonts w:asciiTheme="majorBidi" w:hAnsiTheme="majorBidi" w:cstheme="majorBidi"/>
          <w:b/>
          <w:bCs/>
          <w:sz w:val="28"/>
          <w:szCs w:val="28"/>
          <w:rtl/>
          <w:lang w:bidi="ar-IQ"/>
        </w:rPr>
        <w:t xml:space="preserve"> د. كاظم </w:t>
      </w:r>
      <w:proofErr w:type="spellStart"/>
      <w:r w:rsidR="005C0A34" w:rsidRPr="001B1E61">
        <w:rPr>
          <w:rFonts w:asciiTheme="majorBidi" w:hAnsiTheme="majorBidi" w:cstheme="majorBidi"/>
          <w:b/>
          <w:bCs/>
          <w:sz w:val="28"/>
          <w:szCs w:val="28"/>
          <w:rtl/>
          <w:lang w:bidi="ar-IQ"/>
        </w:rPr>
        <w:t>موحان</w:t>
      </w:r>
      <w:proofErr w:type="spellEnd"/>
      <w:r w:rsidR="005C0A34" w:rsidRPr="001B1E61">
        <w:rPr>
          <w:rFonts w:asciiTheme="majorBidi" w:hAnsiTheme="majorBidi" w:cstheme="majorBidi"/>
          <w:b/>
          <w:bCs/>
          <w:sz w:val="28"/>
          <w:szCs w:val="28"/>
          <w:rtl/>
          <w:lang w:bidi="ar-IQ"/>
        </w:rPr>
        <w:t xml:space="preserve"> منهل </w:t>
      </w:r>
    </w:p>
    <w:p w:rsidR="006953EB" w:rsidRPr="001B1E61" w:rsidRDefault="006953EB" w:rsidP="000A41EC">
      <w:pPr>
        <w:jc w:val="both"/>
        <w:rPr>
          <w:rFonts w:asciiTheme="majorBidi" w:hAnsiTheme="majorBidi" w:cstheme="majorBidi"/>
          <w:b/>
          <w:bCs/>
          <w:sz w:val="28"/>
          <w:szCs w:val="28"/>
          <w:rtl/>
          <w:lang w:bidi="ar-IQ"/>
        </w:rPr>
      </w:pPr>
      <w:r w:rsidRPr="001B1E61">
        <w:rPr>
          <w:rFonts w:asciiTheme="majorBidi" w:hAnsiTheme="majorBidi" w:cstheme="majorBidi"/>
          <w:b/>
          <w:bCs/>
          <w:sz w:val="28"/>
          <w:szCs w:val="28"/>
          <w:rtl/>
          <w:lang w:bidi="ar-IQ"/>
        </w:rPr>
        <w:t xml:space="preserve">جامعة ذي قار – </w:t>
      </w:r>
      <w:r w:rsidR="00110036">
        <w:rPr>
          <w:rFonts w:asciiTheme="majorBidi" w:hAnsiTheme="majorBidi" w:cstheme="majorBidi" w:hint="cs"/>
          <w:b/>
          <w:bCs/>
          <w:sz w:val="28"/>
          <w:szCs w:val="28"/>
          <w:rtl/>
          <w:lang w:bidi="ar-IQ"/>
        </w:rPr>
        <w:t xml:space="preserve"> </w:t>
      </w:r>
      <w:r w:rsidRPr="001B1E61">
        <w:rPr>
          <w:rFonts w:asciiTheme="majorBidi" w:hAnsiTheme="majorBidi" w:cstheme="majorBidi"/>
          <w:b/>
          <w:bCs/>
          <w:sz w:val="28"/>
          <w:szCs w:val="28"/>
          <w:rtl/>
          <w:lang w:bidi="ar-IQ"/>
        </w:rPr>
        <w:t xml:space="preserve">كلية الطب / العراق </w:t>
      </w:r>
    </w:p>
    <w:p w:rsidR="000A41EC" w:rsidRDefault="000A41EC" w:rsidP="000A41EC">
      <w:pPr>
        <w:jc w:val="both"/>
        <w:rPr>
          <w:rFonts w:asciiTheme="majorBidi" w:hAnsiTheme="majorBidi" w:cstheme="majorBidi"/>
          <w:b/>
          <w:bCs/>
          <w:sz w:val="28"/>
          <w:szCs w:val="28"/>
          <w:rtl/>
          <w:lang w:bidi="ar-IQ"/>
        </w:rPr>
      </w:pPr>
    </w:p>
    <w:p w:rsidR="000A41EC" w:rsidRPr="001C73B8" w:rsidRDefault="000A41EC" w:rsidP="000A41EC">
      <w:pPr>
        <w:jc w:val="both"/>
        <w:rPr>
          <w:rFonts w:asciiTheme="majorBidi" w:hAnsiTheme="majorBidi" w:cstheme="majorBidi"/>
          <w:b/>
          <w:bCs/>
          <w:sz w:val="28"/>
          <w:szCs w:val="28"/>
          <w:u w:val="single"/>
          <w:rtl/>
          <w:lang w:bidi="ar-IQ"/>
        </w:rPr>
      </w:pPr>
      <w:r w:rsidRPr="001C73B8">
        <w:rPr>
          <w:rFonts w:asciiTheme="majorBidi" w:hAnsiTheme="majorBidi" w:cstheme="majorBidi" w:hint="cs"/>
          <w:b/>
          <w:bCs/>
          <w:sz w:val="28"/>
          <w:szCs w:val="28"/>
          <w:u w:val="single"/>
          <w:rtl/>
          <w:lang w:bidi="ar-IQ"/>
        </w:rPr>
        <w:t xml:space="preserve">الملخص : </w:t>
      </w:r>
    </w:p>
    <w:p w:rsidR="000A41EC" w:rsidRPr="001B1E61" w:rsidRDefault="000A41EC" w:rsidP="000A41EC">
      <w:pPr>
        <w:jc w:val="both"/>
        <w:rPr>
          <w:rFonts w:asciiTheme="majorBidi" w:hAnsiTheme="majorBidi" w:cstheme="majorBidi"/>
          <w:sz w:val="28"/>
          <w:szCs w:val="28"/>
          <w:rtl/>
          <w:lang w:bidi="ar-IQ"/>
        </w:rPr>
      </w:pPr>
      <w:r w:rsidRPr="001B1E61">
        <w:rPr>
          <w:rFonts w:asciiTheme="majorBidi" w:hAnsiTheme="majorBidi" w:cstheme="majorBidi" w:hint="cs"/>
          <w:sz w:val="28"/>
          <w:szCs w:val="28"/>
          <w:rtl/>
          <w:lang w:bidi="ar-IQ"/>
        </w:rPr>
        <w:t xml:space="preserve">الخلفية:- هناك نظريات معتبرة حول أمكانية الربط بين </w:t>
      </w:r>
      <w:proofErr w:type="spellStart"/>
      <w:r w:rsidRPr="001B1E61">
        <w:rPr>
          <w:rFonts w:asciiTheme="majorBidi" w:hAnsiTheme="majorBidi" w:cstheme="majorBidi" w:hint="cs"/>
          <w:sz w:val="28"/>
          <w:szCs w:val="28"/>
          <w:rtl/>
          <w:lang w:bidi="ar-IQ"/>
        </w:rPr>
        <w:t>أضطراب</w:t>
      </w:r>
      <w:proofErr w:type="spellEnd"/>
      <w:r w:rsidRPr="001B1E61">
        <w:rPr>
          <w:rFonts w:asciiTheme="majorBidi" w:hAnsiTheme="majorBidi" w:cstheme="majorBidi" w:hint="cs"/>
          <w:sz w:val="28"/>
          <w:szCs w:val="28"/>
          <w:rtl/>
          <w:lang w:bidi="ar-IQ"/>
        </w:rPr>
        <w:t xml:space="preserve"> الهلع وتهدل الصمام </w:t>
      </w:r>
      <w:proofErr w:type="spellStart"/>
      <w:r w:rsidRPr="001B1E61">
        <w:rPr>
          <w:rFonts w:asciiTheme="majorBidi" w:hAnsiTheme="majorBidi" w:cstheme="majorBidi" w:hint="cs"/>
          <w:sz w:val="28"/>
          <w:szCs w:val="28"/>
          <w:rtl/>
          <w:lang w:bidi="ar-IQ"/>
        </w:rPr>
        <w:t>الأكليلي</w:t>
      </w:r>
      <w:proofErr w:type="spellEnd"/>
      <w:r w:rsidRPr="001B1E61">
        <w:rPr>
          <w:rFonts w:asciiTheme="majorBidi" w:hAnsiTheme="majorBidi" w:cstheme="majorBidi" w:hint="cs"/>
          <w:sz w:val="28"/>
          <w:szCs w:val="28"/>
          <w:rtl/>
          <w:lang w:bidi="ar-IQ"/>
        </w:rPr>
        <w:t xml:space="preserve">, </w:t>
      </w:r>
      <w:proofErr w:type="spellStart"/>
      <w:r w:rsidRPr="001B1E61">
        <w:rPr>
          <w:rFonts w:asciiTheme="majorBidi" w:hAnsiTheme="majorBidi" w:cstheme="majorBidi" w:hint="cs"/>
          <w:sz w:val="28"/>
          <w:szCs w:val="28"/>
          <w:rtl/>
          <w:lang w:bidi="ar-IQ"/>
        </w:rPr>
        <w:t>أضطرابات</w:t>
      </w:r>
      <w:proofErr w:type="spellEnd"/>
      <w:r w:rsidRPr="001B1E61">
        <w:rPr>
          <w:rFonts w:asciiTheme="majorBidi" w:hAnsiTheme="majorBidi" w:cstheme="majorBidi" w:hint="cs"/>
          <w:sz w:val="28"/>
          <w:szCs w:val="28"/>
          <w:rtl/>
          <w:lang w:bidi="ar-IQ"/>
        </w:rPr>
        <w:t xml:space="preserve"> الهلع عادة تعتبر عامل مفاقم لدى مرضى تهدل الصمام سواء بتفاقم اعراض او مضاعفات تهدل الصمام الاكليلي مثل الذبحة الصدري</w:t>
      </w:r>
      <w:r w:rsidR="00DF36EF">
        <w:rPr>
          <w:rFonts w:asciiTheme="majorBidi" w:hAnsiTheme="majorBidi" w:cstheme="majorBidi" w:hint="cs"/>
          <w:sz w:val="28"/>
          <w:szCs w:val="28"/>
          <w:rtl/>
          <w:lang w:bidi="ar-IQ"/>
        </w:rPr>
        <w:t>ة</w:t>
      </w:r>
      <w:r w:rsidRPr="001B1E61">
        <w:rPr>
          <w:rFonts w:asciiTheme="majorBidi" w:hAnsiTheme="majorBidi" w:cstheme="majorBidi" w:hint="cs"/>
          <w:sz w:val="28"/>
          <w:szCs w:val="28"/>
          <w:rtl/>
          <w:lang w:bidi="ar-IQ"/>
        </w:rPr>
        <w:t xml:space="preserve">, الم الصدر, وطول فترة نوبة الهلع. تهدل الصمام الاكليلي هو تشوه غروي للصمام بسبب تسميك و انخلاع اوراق الصمام </w:t>
      </w:r>
      <w:r w:rsidR="009164E9" w:rsidRPr="001B1E61">
        <w:rPr>
          <w:rFonts w:asciiTheme="majorBidi" w:hAnsiTheme="majorBidi" w:cstheme="majorBidi" w:hint="cs"/>
          <w:sz w:val="28"/>
          <w:szCs w:val="28"/>
          <w:rtl/>
          <w:lang w:bidi="ar-IQ"/>
        </w:rPr>
        <w:t xml:space="preserve">الى البطين الايسر خلال انقباض القلب. </w:t>
      </w:r>
    </w:p>
    <w:p w:rsidR="009164E9" w:rsidRPr="001C73B8" w:rsidRDefault="009164E9" w:rsidP="000A41EC">
      <w:pPr>
        <w:jc w:val="both"/>
        <w:rPr>
          <w:rFonts w:asciiTheme="majorBidi" w:hAnsiTheme="majorBidi" w:cstheme="majorBidi"/>
          <w:b/>
          <w:bCs/>
          <w:sz w:val="28"/>
          <w:szCs w:val="28"/>
          <w:u w:val="single"/>
          <w:rtl/>
          <w:lang w:bidi="ar-IQ"/>
        </w:rPr>
      </w:pPr>
      <w:r w:rsidRPr="001C73B8">
        <w:rPr>
          <w:rFonts w:asciiTheme="majorBidi" w:hAnsiTheme="majorBidi" w:cstheme="majorBidi" w:hint="cs"/>
          <w:b/>
          <w:bCs/>
          <w:sz w:val="28"/>
          <w:szCs w:val="28"/>
          <w:u w:val="single"/>
          <w:rtl/>
          <w:lang w:bidi="ar-IQ"/>
        </w:rPr>
        <w:t xml:space="preserve">اهداف البحث:- </w:t>
      </w:r>
    </w:p>
    <w:p w:rsidR="009164E9" w:rsidRPr="001B1E61" w:rsidRDefault="00AC73EF" w:rsidP="00AC73EF">
      <w:pPr>
        <w:pStyle w:val="a5"/>
        <w:numPr>
          <w:ilvl w:val="0"/>
          <w:numId w:val="4"/>
        </w:numPr>
        <w:jc w:val="both"/>
        <w:rPr>
          <w:rFonts w:asciiTheme="majorBidi" w:hAnsiTheme="majorBidi" w:cstheme="majorBidi"/>
          <w:sz w:val="28"/>
          <w:szCs w:val="28"/>
          <w:lang w:bidi="ar-IQ"/>
        </w:rPr>
      </w:pPr>
      <w:r w:rsidRPr="001B1E61">
        <w:rPr>
          <w:rFonts w:asciiTheme="majorBidi" w:hAnsiTheme="majorBidi" w:cstheme="majorBidi" w:hint="cs"/>
          <w:sz w:val="28"/>
          <w:szCs w:val="28"/>
          <w:rtl/>
          <w:lang w:bidi="ar-IQ"/>
        </w:rPr>
        <w:t xml:space="preserve">ايجاد العلاقة بين اضطراب الهلع الملازم وغير الملازم الى تهدل الصمام الاكليلي خلال العلاقة </w:t>
      </w:r>
      <w:r w:rsidR="003A7442" w:rsidRPr="001B1E61">
        <w:rPr>
          <w:rFonts w:asciiTheme="majorBidi" w:hAnsiTheme="majorBidi" w:cstheme="majorBidi" w:hint="cs"/>
          <w:sz w:val="28"/>
          <w:szCs w:val="28"/>
          <w:rtl/>
          <w:lang w:bidi="ar-IQ"/>
        </w:rPr>
        <w:t xml:space="preserve">مع المتغيرات الاجتماعية </w:t>
      </w:r>
      <w:r w:rsidR="003A7442" w:rsidRPr="001B1E61">
        <w:rPr>
          <w:rFonts w:asciiTheme="majorBidi" w:hAnsiTheme="majorBidi" w:cstheme="majorBidi"/>
          <w:sz w:val="28"/>
          <w:szCs w:val="28"/>
          <w:rtl/>
          <w:lang w:bidi="ar-IQ"/>
        </w:rPr>
        <w:t>–</w:t>
      </w:r>
      <w:r w:rsidR="003A7442" w:rsidRPr="001B1E61">
        <w:rPr>
          <w:rFonts w:asciiTheme="majorBidi" w:hAnsiTheme="majorBidi" w:cstheme="majorBidi" w:hint="cs"/>
          <w:sz w:val="28"/>
          <w:szCs w:val="28"/>
          <w:rtl/>
          <w:lang w:bidi="ar-IQ"/>
        </w:rPr>
        <w:t xml:space="preserve"> الديموغرافية مثل العمر, العنوان, </w:t>
      </w:r>
      <w:r w:rsidR="006E55AA" w:rsidRPr="001B1E61">
        <w:rPr>
          <w:rFonts w:asciiTheme="majorBidi" w:hAnsiTheme="majorBidi" w:cstheme="majorBidi" w:hint="cs"/>
          <w:sz w:val="28"/>
          <w:szCs w:val="28"/>
          <w:rtl/>
          <w:lang w:bidi="ar-IQ"/>
        </w:rPr>
        <w:t xml:space="preserve">المهنة, الطبقة الاجتماعية. </w:t>
      </w:r>
    </w:p>
    <w:p w:rsidR="006E55AA" w:rsidRPr="001B1E61" w:rsidRDefault="006E55AA" w:rsidP="00AC73EF">
      <w:pPr>
        <w:pStyle w:val="a5"/>
        <w:numPr>
          <w:ilvl w:val="0"/>
          <w:numId w:val="4"/>
        </w:numPr>
        <w:jc w:val="both"/>
        <w:rPr>
          <w:rFonts w:asciiTheme="majorBidi" w:hAnsiTheme="majorBidi" w:cstheme="majorBidi"/>
          <w:sz w:val="28"/>
          <w:szCs w:val="28"/>
          <w:lang w:bidi="ar-IQ"/>
        </w:rPr>
      </w:pPr>
      <w:r w:rsidRPr="001B1E61">
        <w:rPr>
          <w:rFonts w:asciiTheme="majorBidi" w:hAnsiTheme="majorBidi" w:cstheme="majorBidi" w:hint="cs"/>
          <w:sz w:val="28"/>
          <w:szCs w:val="28"/>
          <w:rtl/>
          <w:lang w:bidi="ar-IQ"/>
        </w:rPr>
        <w:t xml:space="preserve">ايجاد العلاقة بين اضطرابات الهلع وحالة تهدل الصمام </w:t>
      </w:r>
      <w:proofErr w:type="spellStart"/>
      <w:r w:rsidRPr="001B1E61">
        <w:rPr>
          <w:rFonts w:asciiTheme="majorBidi" w:hAnsiTheme="majorBidi" w:cstheme="majorBidi" w:hint="cs"/>
          <w:sz w:val="28"/>
          <w:szCs w:val="28"/>
          <w:rtl/>
          <w:lang w:bidi="ar-IQ"/>
        </w:rPr>
        <w:t>الأكليلي</w:t>
      </w:r>
      <w:proofErr w:type="spellEnd"/>
      <w:r w:rsidRPr="001B1E61">
        <w:rPr>
          <w:rFonts w:asciiTheme="majorBidi" w:hAnsiTheme="majorBidi" w:cstheme="majorBidi" w:hint="cs"/>
          <w:sz w:val="28"/>
          <w:szCs w:val="28"/>
          <w:rtl/>
          <w:lang w:bidi="ar-IQ"/>
        </w:rPr>
        <w:t xml:space="preserve"> في بعض الامراض البدنية,, العقلية, امراض القلب, الامراض البدنية الملازمة, الاضطرابات النفسية, فترة مرض اضطراب الهلع.</w:t>
      </w:r>
    </w:p>
    <w:p w:rsidR="006E55AA" w:rsidRPr="001C73B8" w:rsidRDefault="006E55AA" w:rsidP="006E55AA">
      <w:pPr>
        <w:jc w:val="both"/>
        <w:rPr>
          <w:rFonts w:asciiTheme="majorBidi" w:hAnsiTheme="majorBidi" w:cstheme="majorBidi"/>
          <w:b/>
          <w:bCs/>
          <w:sz w:val="28"/>
          <w:szCs w:val="28"/>
          <w:u w:val="single"/>
          <w:rtl/>
          <w:lang w:bidi="ar-IQ"/>
        </w:rPr>
      </w:pPr>
      <w:r w:rsidRPr="001C73B8">
        <w:rPr>
          <w:rFonts w:asciiTheme="majorBidi" w:hAnsiTheme="majorBidi" w:cstheme="majorBidi" w:hint="cs"/>
          <w:b/>
          <w:bCs/>
          <w:sz w:val="28"/>
          <w:szCs w:val="28"/>
          <w:u w:val="single"/>
          <w:rtl/>
          <w:lang w:bidi="ar-IQ"/>
        </w:rPr>
        <w:t xml:space="preserve">المرضى وطرق الدراسة:- </w:t>
      </w:r>
    </w:p>
    <w:p w:rsidR="006E55AA" w:rsidRDefault="00F65922" w:rsidP="006E55AA">
      <w:pPr>
        <w:jc w:val="both"/>
        <w:rPr>
          <w:rFonts w:asciiTheme="majorBidi" w:hAnsiTheme="majorBidi" w:cstheme="majorBidi"/>
          <w:sz w:val="28"/>
          <w:szCs w:val="28"/>
          <w:rtl/>
          <w:lang w:bidi="ar-IQ"/>
        </w:rPr>
      </w:pPr>
      <w:r w:rsidRPr="001B1E61">
        <w:rPr>
          <w:rFonts w:asciiTheme="majorBidi" w:hAnsiTheme="majorBidi" w:cstheme="majorBidi" w:hint="cs"/>
          <w:sz w:val="28"/>
          <w:szCs w:val="28"/>
          <w:rtl/>
          <w:lang w:bidi="ar-IQ"/>
        </w:rPr>
        <w:t xml:space="preserve">دراسة مقطعية الى (52) مريض </w:t>
      </w:r>
      <w:proofErr w:type="spellStart"/>
      <w:r w:rsidRPr="001B1E61">
        <w:rPr>
          <w:rFonts w:asciiTheme="majorBidi" w:hAnsiTheme="majorBidi" w:cstheme="majorBidi" w:hint="cs"/>
          <w:sz w:val="28"/>
          <w:szCs w:val="28"/>
          <w:rtl/>
          <w:lang w:bidi="ar-IQ"/>
        </w:rPr>
        <w:t>بأضطراب</w:t>
      </w:r>
      <w:proofErr w:type="spellEnd"/>
      <w:r w:rsidRPr="001B1E61">
        <w:rPr>
          <w:rFonts w:asciiTheme="majorBidi" w:hAnsiTheme="majorBidi" w:cstheme="majorBidi" w:hint="cs"/>
          <w:sz w:val="28"/>
          <w:szCs w:val="28"/>
          <w:rtl/>
          <w:lang w:bidi="ar-IQ"/>
        </w:rPr>
        <w:t xml:space="preserve"> الهلع مع (31) مريض لديهم تهدل الصمام </w:t>
      </w:r>
      <w:proofErr w:type="spellStart"/>
      <w:r w:rsidRPr="001B1E61">
        <w:rPr>
          <w:rFonts w:asciiTheme="majorBidi" w:hAnsiTheme="majorBidi" w:cstheme="majorBidi" w:hint="cs"/>
          <w:sz w:val="28"/>
          <w:szCs w:val="28"/>
          <w:rtl/>
          <w:lang w:bidi="ar-IQ"/>
        </w:rPr>
        <w:t>الأكليلي</w:t>
      </w:r>
      <w:proofErr w:type="spellEnd"/>
      <w:r w:rsidRPr="001B1E61">
        <w:rPr>
          <w:rFonts w:asciiTheme="majorBidi" w:hAnsiTheme="majorBidi" w:cstheme="majorBidi" w:hint="cs"/>
          <w:sz w:val="28"/>
          <w:szCs w:val="28"/>
          <w:rtl/>
          <w:lang w:bidi="ar-IQ"/>
        </w:rPr>
        <w:t xml:space="preserve"> للفترة من (اذار- تشرين الاول لعام 2018م) في العيادات الخاصة لطبيب الباطنية المختص, أخصائي الطب النفسي, أخصائي جهاز الفحص (</w:t>
      </w:r>
      <w:proofErr w:type="spellStart"/>
      <w:r w:rsidRPr="001B1E61">
        <w:rPr>
          <w:rFonts w:asciiTheme="majorBidi" w:hAnsiTheme="majorBidi" w:cstheme="majorBidi" w:hint="cs"/>
          <w:sz w:val="28"/>
          <w:szCs w:val="28"/>
          <w:rtl/>
          <w:lang w:bidi="ar-IQ"/>
        </w:rPr>
        <w:t>بالأيكو</w:t>
      </w:r>
      <w:proofErr w:type="spellEnd"/>
      <w:r w:rsidRPr="001B1E61">
        <w:rPr>
          <w:rFonts w:asciiTheme="majorBidi" w:hAnsiTheme="majorBidi" w:cstheme="majorBidi" w:hint="cs"/>
          <w:sz w:val="28"/>
          <w:szCs w:val="28"/>
          <w:rtl/>
          <w:lang w:bidi="ar-IQ"/>
        </w:rPr>
        <w:t xml:space="preserve">), جميع مرضى العينة </w:t>
      </w:r>
      <w:r w:rsidR="00A0683F" w:rsidRPr="001B1E61">
        <w:rPr>
          <w:rFonts w:asciiTheme="majorBidi" w:hAnsiTheme="majorBidi" w:cstheme="majorBidi" w:hint="cs"/>
          <w:sz w:val="28"/>
          <w:szCs w:val="28"/>
          <w:rtl/>
          <w:lang w:bidi="ar-IQ"/>
        </w:rPr>
        <w:t>خضعوا الى معايير المصنف الأمريكي الرابع لتوثيق اضطراب الهلع تحت اشراف أخصائي طب نفسي وأجري التقييم البدني بواسطة أخصائي الطب الباطني, جميع المرضى المصابين بالهلع-يرسلون أخيراً الى الفحص بجهاز (</w:t>
      </w:r>
      <w:proofErr w:type="spellStart"/>
      <w:r w:rsidR="00A0683F" w:rsidRPr="001B1E61">
        <w:rPr>
          <w:rFonts w:asciiTheme="majorBidi" w:hAnsiTheme="majorBidi" w:cstheme="majorBidi" w:hint="cs"/>
          <w:sz w:val="28"/>
          <w:szCs w:val="28"/>
          <w:rtl/>
          <w:lang w:bidi="ar-IQ"/>
        </w:rPr>
        <w:t>الايكو</w:t>
      </w:r>
      <w:r w:rsidR="00442C36" w:rsidRPr="001B1E61">
        <w:rPr>
          <w:rFonts w:asciiTheme="majorBidi" w:hAnsiTheme="majorBidi" w:cstheme="majorBidi" w:hint="cs"/>
          <w:sz w:val="28"/>
          <w:szCs w:val="28"/>
          <w:rtl/>
          <w:lang w:bidi="ar-IQ"/>
        </w:rPr>
        <w:t>كارديوكراف</w:t>
      </w:r>
      <w:proofErr w:type="spellEnd"/>
      <w:r w:rsidR="00442C36" w:rsidRPr="001B1E61">
        <w:rPr>
          <w:rFonts w:asciiTheme="majorBidi" w:hAnsiTheme="majorBidi" w:cstheme="majorBidi" w:hint="cs"/>
          <w:sz w:val="28"/>
          <w:szCs w:val="28"/>
          <w:rtl/>
          <w:lang w:bidi="ar-IQ"/>
        </w:rPr>
        <w:t xml:space="preserve">) الحديث بأشراف متخصص, لم نحصل على نتائج دالة </w:t>
      </w:r>
      <w:proofErr w:type="spellStart"/>
      <w:r w:rsidR="00442C36" w:rsidRPr="001B1E61">
        <w:rPr>
          <w:rFonts w:asciiTheme="majorBidi" w:hAnsiTheme="majorBidi" w:cstheme="majorBidi" w:hint="cs"/>
          <w:sz w:val="28"/>
          <w:szCs w:val="28"/>
          <w:rtl/>
          <w:lang w:bidi="ar-IQ"/>
        </w:rPr>
        <w:t>بأستخدام</w:t>
      </w:r>
      <w:proofErr w:type="spellEnd"/>
      <w:r w:rsidR="00442C36" w:rsidRPr="001B1E61">
        <w:rPr>
          <w:rFonts w:asciiTheme="majorBidi" w:hAnsiTheme="majorBidi" w:cstheme="majorBidi" w:hint="cs"/>
          <w:sz w:val="28"/>
          <w:szCs w:val="28"/>
          <w:rtl/>
          <w:lang w:bidi="ar-IQ"/>
        </w:rPr>
        <w:t xml:space="preserve"> فحوص </w:t>
      </w:r>
      <w:r w:rsidR="00442C36" w:rsidRPr="001B1E61">
        <w:rPr>
          <w:rFonts w:asciiTheme="majorBidi" w:hAnsiTheme="majorBidi" w:cstheme="majorBidi"/>
          <w:sz w:val="28"/>
          <w:szCs w:val="28"/>
          <w:lang w:bidi="ar-IQ"/>
        </w:rPr>
        <w:t xml:space="preserve">(Fisher </w:t>
      </w:r>
      <w:proofErr w:type="spellStart"/>
      <w:r w:rsidR="00442C36" w:rsidRPr="001B1E61">
        <w:rPr>
          <w:rFonts w:asciiTheme="majorBidi" w:hAnsiTheme="majorBidi" w:cstheme="majorBidi"/>
          <w:sz w:val="28"/>
          <w:szCs w:val="28"/>
          <w:lang w:bidi="ar-IQ"/>
        </w:rPr>
        <w:t>exact+est</w:t>
      </w:r>
      <w:proofErr w:type="spellEnd"/>
      <w:r w:rsidR="00442C36" w:rsidRPr="001B1E61">
        <w:rPr>
          <w:rFonts w:asciiTheme="majorBidi" w:hAnsiTheme="majorBidi" w:cstheme="majorBidi"/>
          <w:sz w:val="28"/>
          <w:szCs w:val="28"/>
          <w:lang w:bidi="ar-IQ"/>
        </w:rPr>
        <w:t>, Chi-</w:t>
      </w:r>
      <w:proofErr w:type="spellStart"/>
      <w:r w:rsidR="00442C36" w:rsidRPr="001B1E61">
        <w:rPr>
          <w:rFonts w:asciiTheme="majorBidi" w:hAnsiTheme="majorBidi" w:cstheme="majorBidi"/>
          <w:sz w:val="28"/>
          <w:szCs w:val="28"/>
          <w:lang w:bidi="ar-IQ"/>
        </w:rPr>
        <w:t>squar</w:t>
      </w:r>
      <w:proofErr w:type="spellEnd"/>
      <w:r w:rsidR="00442C36" w:rsidRPr="001B1E61">
        <w:rPr>
          <w:rFonts w:asciiTheme="majorBidi" w:hAnsiTheme="majorBidi" w:cstheme="majorBidi"/>
          <w:sz w:val="28"/>
          <w:szCs w:val="28"/>
          <w:lang w:bidi="ar-IQ"/>
        </w:rPr>
        <w:t>, P-Value, X</w:t>
      </w:r>
      <w:r w:rsidR="00442C36" w:rsidRPr="001B1E61">
        <w:rPr>
          <w:rFonts w:asciiTheme="majorBidi" w:hAnsiTheme="majorBidi" w:cstheme="majorBidi"/>
          <w:sz w:val="28"/>
          <w:szCs w:val="28"/>
          <w:vertAlign w:val="superscript"/>
          <w:lang w:bidi="ar-IQ"/>
        </w:rPr>
        <w:t>2</w:t>
      </w:r>
      <w:r w:rsidR="00442C36" w:rsidRPr="001B1E61">
        <w:rPr>
          <w:rFonts w:asciiTheme="majorBidi" w:hAnsiTheme="majorBidi" w:cstheme="majorBidi"/>
          <w:sz w:val="28"/>
          <w:szCs w:val="28"/>
          <w:lang w:bidi="ar-IQ"/>
        </w:rPr>
        <w:t>)</w:t>
      </w:r>
      <w:r w:rsidR="00DF36EF">
        <w:rPr>
          <w:rFonts w:asciiTheme="majorBidi" w:hAnsiTheme="majorBidi" w:cstheme="majorBidi" w:hint="cs"/>
          <w:sz w:val="28"/>
          <w:szCs w:val="28"/>
          <w:rtl/>
          <w:lang w:bidi="ar-IQ"/>
        </w:rPr>
        <w:t xml:space="preserve"> في جميع المتغيرات المفحوصة لصغر حجم عينة الدراسة.</w:t>
      </w:r>
    </w:p>
    <w:p w:rsidR="00FE18D1" w:rsidRDefault="00FE18D1" w:rsidP="006E55AA">
      <w:pPr>
        <w:jc w:val="both"/>
        <w:rPr>
          <w:rFonts w:asciiTheme="majorBidi" w:hAnsiTheme="majorBidi" w:cstheme="majorBidi"/>
          <w:sz w:val="28"/>
          <w:szCs w:val="28"/>
          <w:rtl/>
          <w:lang w:bidi="ar-IQ"/>
        </w:rPr>
      </w:pPr>
    </w:p>
    <w:p w:rsidR="00FE18D1" w:rsidRDefault="00FE18D1" w:rsidP="006E55AA">
      <w:pPr>
        <w:jc w:val="both"/>
        <w:rPr>
          <w:rFonts w:asciiTheme="majorBidi" w:hAnsiTheme="majorBidi" w:cstheme="majorBidi"/>
          <w:sz w:val="28"/>
          <w:szCs w:val="28"/>
          <w:rtl/>
          <w:lang w:bidi="ar-IQ"/>
        </w:rPr>
      </w:pPr>
    </w:p>
    <w:p w:rsidR="00FE18D1" w:rsidRDefault="00FE18D1" w:rsidP="006E55AA">
      <w:pPr>
        <w:jc w:val="both"/>
        <w:rPr>
          <w:rFonts w:asciiTheme="majorBidi" w:hAnsiTheme="majorBidi" w:cstheme="majorBidi"/>
          <w:sz w:val="28"/>
          <w:szCs w:val="28"/>
          <w:rtl/>
          <w:lang w:bidi="ar-IQ"/>
        </w:rPr>
      </w:pPr>
    </w:p>
    <w:p w:rsidR="00FE18D1" w:rsidRDefault="00FE18D1" w:rsidP="006E55AA">
      <w:pPr>
        <w:jc w:val="both"/>
        <w:rPr>
          <w:rFonts w:asciiTheme="majorBidi" w:hAnsiTheme="majorBidi" w:cstheme="majorBidi"/>
          <w:sz w:val="28"/>
          <w:szCs w:val="28"/>
          <w:rtl/>
          <w:lang w:bidi="ar-IQ"/>
        </w:rPr>
      </w:pPr>
    </w:p>
    <w:p w:rsidR="00FE18D1" w:rsidRPr="005276A0" w:rsidRDefault="00C51CBF" w:rsidP="006E55AA">
      <w:pPr>
        <w:jc w:val="both"/>
        <w:rPr>
          <w:rFonts w:asciiTheme="majorBidi" w:hAnsiTheme="majorBidi" w:cstheme="majorBidi"/>
          <w:b/>
          <w:bCs/>
          <w:sz w:val="28"/>
          <w:szCs w:val="28"/>
          <w:u w:val="single"/>
          <w:rtl/>
          <w:lang w:bidi="ar-IQ"/>
        </w:rPr>
      </w:pPr>
      <w:r w:rsidRPr="005276A0">
        <w:rPr>
          <w:rFonts w:asciiTheme="majorBidi" w:hAnsiTheme="majorBidi" w:cstheme="majorBidi" w:hint="cs"/>
          <w:b/>
          <w:bCs/>
          <w:sz w:val="28"/>
          <w:szCs w:val="28"/>
          <w:u w:val="single"/>
          <w:rtl/>
          <w:lang w:bidi="ar-IQ"/>
        </w:rPr>
        <w:lastRenderedPageBreak/>
        <w:t xml:space="preserve">النتائج:- </w:t>
      </w:r>
    </w:p>
    <w:p w:rsidR="00C51CBF" w:rsidRDefault="00C51CBF" w:rsidP="00E26E3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جميع عينة الدراسة </w:t>
      </w:r>
      <w:proofErr w:type="spellStart"/>
      <w:r>
        <w:rPr>
          <w:rFonts w:asciiTheme="majorBidi" w:hAnsiTheme="majorBidi" w:cstheme="majorBidi" w:hint="cs"/>
          <w:sz w:val="28"/>
          <w:szCs w:val="28"/>
          <w:rtl/>
          <w:lang w:bidi="ar-IQ"/>
        </w:rPr>
        <w:t>البالغه</w:t>
      </w:r>
      <w:proofErr w:type="spellEnd"/>
      <w:r>
        <w:rPr>
          <w:rFonts w:asciiTheme="majorBidi" w:hAnsiTheme="majorBidi" w:cstheme="majorBidi" w:hint="cs"/>
          <w:sz w:val="28"/>
          <w:szCs w:val="28"/>
          <w:rtl/>
          <w:lang w:bidi="ar-IQ"/>
        </w:rPr>
        <w:t xml:space="preserve"> (52) مريض تم توثيق (31) بعدم وجود تهدل الصمام </w:t>
      </w:r>
      <w:proofErr w:type="spellStart"/>
      <w:r>
        <w:rPr>
          <w:rFonts w:asciiTheme="majorBidi" w:hAnsiTheme="majorBidi" w:cstheme="majorBidi" w:hint="cs"/>
          <w:sz w:val="28"/>
          <w:szCs w:val="28"/>
          <w:rtl/>
          <w:lang w:bidi="ar-IQ"/>
        </w:rPr>
        <w:t>الأكليلي</w:t>
      </w:r>
      <w:proofErr w:type="spellEnd"/>
      <w:r>
        <w:rPr>
          <w:rFonts w:asciiTheme="majorBidi" w:hAnsiTheme="majorBidi" w:cstheme="majorBidi" w:hint="cs"/>
          <w:sz w:val="28"/>
          <w:szCs w:val="28"/>
          <w:rtl/>
          <w:lang w:bidi="ar-IQ"/>
        </w:rPr>
        <w:t xml:space="preserve">, (21) كان لديهم تهدل الصمام, اقل من (20) سنة كانت الاكثر </w:t>
      </w:r>
      <w:proofErr w:type="spellStart"/>
      <w:r>
        <w:rPr>
          <w:rFonts w:asciiTheme="majorBidi" w:hAnsiTheme="majorBidi" w:cstheme="majorBidi" w:hint="cs"/>
          <w:sz w:val="28"/>
          <w:szCs w:val="28"/>
          <w:rtl/>
          <w:lang w:bidi="ar-IQ"/>
        </w:rPr>
        <w:t>أصابة</w:t>
      </w:r>
      <w:proofErr w:type="spellEnd"/>
      <w:r>
        <w:rPr>
          <w:rFonts w:asciiTheme="majorBidi" w:hAnsiTheme="majorBidi" w:cstheme="majorBidi" w:hint="cs"/>
          <w:sz w:val="28"/>
          <w:szCs w:val="28"/>
          <w:rtl/>
          <w:lang w:bidi="ar-IQ"/>
        </w:rPr>
        <w:t xml:space="preserve"> بتهدل الصمام </w:t>
      </w:r>
      <w:proofErr w:type="spellStart"/>
      <w:r>
        <w:rPr>
          <w:rFonts w:asciiTheme="majorBidi" w:hAnsiTheme="majorBidi" w:cstheme="majorBidi" w:hint="cs"/>
          <w:sz w:val="28"/>
          <w:szCs w:val="28"/>
          <w:rtl/>
          <w:lang w:bidi="ar-IQ"/>
        </w:rPr>
        <w:t>الأكليلي</w:t>
      </w:r>
      <w:proofErr w:type="spellEnd"/>
      <w:r>
        <w:rPr>
          <w:rFonts w:asciiTheme="majorBidi" w:hAnsiTheme="majorBidi" w:cstheme="majorBidi" w:hint="cs"/>
          <w:sz w:val="28"/>
          <w:szCs w:val="28"/>
          <w:rtl/>
          <w:lang w:bidi="ar-IQ"/>
        </w:rPr>
        <w:t xml:space="preserve"> اكثر من (60) سنة كانوا الاكثر سلامة للصمام </w:t>
      </w:r>
      <w:proofErr w:type="spellStart"/>
      <w:r>
        <w:rPr>
          <w:rFonts w:asciiTheme="majorBidi" w:hAnsiTheme="majorBidi" w:cstheme="majorBidi" w:hint="cs"/>
          <w:sz w:val="28"/>
          <w:szCs w:val="28"/>
          <w:rtl/>
          <w:lang w:bidi="ar-IQ"/>
        </w:rPr>
        <w:t>الأكليلي</w:t>
      </w:r>
      <w:proofErr w:type="spellEnd"/>
      <w:r>
        <w:rPr>
          <w:rFonts w:asciiTheme="majorBidi" w:hAnsiTheme="majorBidi" w:cstheme="majorBidi" w:hint="cs"/>
          <w:sz w:val="28"/>
          <w:szCs w:val="28"/>
          <w:rtl/>
          <w:lang w:bidi="ar-IQ"/>
        </w:rPr>
        <w:t xml:space="preserve">. العدد الاكثر شيوعاً لدى متهدلي الصمام كانوا غير موظفين وعددهم بلغ (44%) بالمقارنة مع (55.6%) مع سلامة الصمام </w:t>
      </w:r>
      <w:proofErr w:type="spellStart"/>
      <w:r>
        <w:rPr>
          <w:rFonts w:asciiTheme="majorBidi" w:hAnsiTheme="majorBidi" w:cstheme="majorBidi" w:hint="cs"/>
          <w:sz w:val="28"/>
          <w:szCs w:val="28"/>
          <w:rtl/>
          <w:lang w:bidi="ar-IQ"/>
        </w:rPr>
        <w:t>الأكليلي</w:t>
      </w:r>
      <w:proofErr w:type="spellEnd"/>
      <w:r>
        <w:rPr>
          <w:rFonts w:asciiTheme="majorBidi" w:hAnsiTheme="majorBidi" w:cstheme="majorBidi" w:hint="cs"/>
          <w:sz w:val="28"/>
          <w:szCs w:val="28"/>
          <w:rtl/>
          <w:lang w:bidi="ar-IQ"/>
        </w:rPr>
        <w:t xml:space="preserve">, (41.2%) من مرضى تهدل الصمام </w:t>
      </w:r>
      <w:proofErr w:type="spellStart"/>
      <w:r>
        <w:rPr>
          <w:rFonts w:asciiTheme="majorBidi" w:hAnsiTheme="majorBidi" w:cstheme="majorBidi" w:hint="cs"/>
          <w:sz w:val="28"/>
          <w:szCs w:val="28"/>
          <w:rtl/>
          <w:lang w:bidi="ar-IQ"/>
        </w:rPr>
        <w:t>الأكليلي</w:t>
      </w:r>
      <w:proofErr w:type="spellEnd"/>
      <w:r>
        <w:rPr>
          <w:rFonts w:asciiTheme="majorBidi" w:hAnsiTheme="majorBidi" w:cstheme="majorBidi" w:hint="cs"/>
          <w:sz w:val="28"/>
          <w:szCs w:val="28"/>
          <w:rtl/>
          <w:lang w:bidi="ar-IQ"/>
        </w:rPr>
        <w:t xml:space="preserve"> كانوا من سكنة المناطق الريفية, (60%) كانوا ذوي الصمام السليم. (50%) من مرضى تهدل الصمام كانوا من الطبقة المتوسطة اجتماعياً والتي تساوي مرضى الصمام السليم. (46.2%),(53.8%) من عينة الدراسة كانوا (متهدلي الصمام, سالمين) على التوالي, </w:t>
      </w:r>
      <w:r w:rsidR="004C6559">
        <w:rPr>
          <w:rFonts w:asciiTheme="majorBidi" w:hAnsiTheme="majorBidi" w:cstheme="majorBidi" w:hint="cs"/>
          <w:sz w:val="28"/>
          <w:szCs w:val="28"/>
          <w:rtl/>
          <w:lang w:bidi="ar-IQ"/>
        </w:rPr>
        <w:t>(52.9%), (47.1%), (52.9%) كانوا مصابين, سليمين الصمام على التوالي حسب العد الموجب, بالنظر الى فترة طور المرضى</w:t>
      </w:r>
      <w:r w:rsidR="002C51EA">
        <w:rPr>
          <w:rFonts w:asciiTheme="majorBidi" w:hAnsiTheme="majorBidi" w:cstheme="majorBidi" w:hint="cs"/>
          <w:sz w:val="28"/>
          <w:szCs w:val="28"/>
          <w:rtl/>
          <w:lang w:bidi="ar-IQ"/>
        </w:rPr>
        <w:t xml:space="preserve"> مع مرضى تهدل الصمام كان نسبياً مساوي (6</w:t>
      </w:r>
      <w:r w:rsidR="00E26E31">
        <w:rPr>
          <w:rFonts w:asciiTheme="majorBidi" w:hAnsiTheme="majorBidi" w:cstheme="majorBidi" w:hint="cs"/>
          <w:sz w:val="28"/>
          <w:szCs w:val="28"/>
          <w:rtl/>
          <w:lang w:bidi="ar-IQ"/>
        </w:rPr>
        <w:t>3</w:t>
      </w:r>
      <w:r w:rsidR="002C51EA">
        <w:rPr>
          <w:rFonts w:asciiTheme="majorBidi" w:hAnsiTheme="majorBidi" w:cstheme="majorBidi" w:hint="cs"/>
          <w:sz w:val="28"/>
          <w:szCs w:val="28"/>
          <w:rtl/>
          <w:lang w:bidi="ar-IQ"/>
        </w:rPr>
        <w:t xml:space="preserve">%) </w:t>
      </w:r>
      <w:r w:rsidR="00E26E31">
        <w:rPr>
          <w:rFonts w:asciiTheme="majorBidi" w:hAnsiTheme="majorBidi" w:cstheme="majorBidi" w:hint="cs"/>
          <w:sz w:val="28"/>
          <w:szCs w:val="28"/>
          <w:rtl/>
          <w:lang w:bidi="ar-IQ"/>
        </w:rPr>
        <w:t xml:space="preserve">خلال الفترات (اشهر, 1سنة, 6-10سنة), (1) شهر كانت الاكثر (66.7%) لدى متهدلي الصمام الاكليلي, (83.3% , 71.4%) كانوا الاكثر شيوعاً بسلامة الصمام للفترة (2 شهر, اقل من 10 سنة) </w:t>
      </w:r>
    </w:p>
    <w:p w:rsidR="00E26E31" w:rsidRPr="005276A0" w:rsidRDefault="00E26E31" w:rsidP="00E26E31">
      <w:pPr>
        <w:jc w:val="both"/>
        <w:rPr>
          <w:rFonts w:asciiTheme="majorBidi" w:hAnsiTheme="majorBidi" w:cstheme="majorBidi"/>
          <w:b/>
          <w:bCs/>
          <w:sz w:val="28"/>
          <w:szCs w:val="28"/>
          <w:u w:val="single"/>
          <w:rtl/>
          <w:lang w:bidi="ar-IQ"/>
        </w:rPr>
      </w:pPr>
      <w:r w:rsidRPr="005276A0">
        <w:rPr>
          <w:rFonts w:asciiTheme="majorBidi" w:hAnsiTheme="majorBidi" w:cstheme="majorBidi" w:hint="cs"/>
          <w:b/>
          <w:bCs/>
          <w:sz w:val="28"/>
          <w:szCs w:val="28"/>
          <w:u w:val="single"/>
          <w:rtl/>
          <w:lang w:bidi="ar-IQ"/>
        </w:rPr>
        <w:t xml:space="preserve">أخلاقيات الدراسة:- </w:t>
      </w:r>
    </w:p>
    <w:p w:rsidR="00E26E31" w:rsidRDefault="00E26E31" w:rsidP="00E26E3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تم الحصول على موافقة شفويه </w:t>
      </w:r>
      <w:r w:rsidR="00D50303">
        <w:rPr>
          <w:rFonts w:asciiTheme="majorBidi" w:hAnsiTheme="majorBidi" w:cstheme="majorBidi" w:hint="cs"/>
          <w:sz w:val="28"/>
          <w:szCs w:val="28"/>
          <w:rtl/>
          <w:lang w:bidi="ar-IQ"/>
        </w:rPr>
        <w:t xml:space="preserve">وخطية </w:t>
      </w:r>
      <w:r>
        <w:rPr>
          <w:rFonts w:asciiTheme="majorBidi" w:hAnsiTheme="majorBidi" w:cstheme="majorBidi" w:hint="cs"/>
          <w:sz w:val="28"/>
          <w:szCs w:val="28"/>
          <w:rtl/>
          <w:lang w:bidi="ar-IQ"/>
        </w:rPr>
        <w:t xml:space="preserve">من جميع المرضى لأجراء كافة الفحوصات. </w:t>
      </w:r>
    </w:p>
    <w:p w:rsidR="00E26E31" w:rsidRPr="009E12A7" w:rsidRDefault="00E26E31" w:rsidP="00E26E31">
      <w:pPr>
        <w:jc w:val="both"/>
        <w:rPr>
          <w:rFonts w:asciiTheme="majorBidi" w:hAnsiTheme="majorBidi" w:cstheme="majorBidi"/>
          <w:b/>
          <w:bCs/>
          <w:color w:val="000000" w:themeColor="text1"/>
          <w:sz w:val="28"/>
          <w:szCs w:val="28"/>
          <w:u w:val="single"/>
          <w:rtl/>
          <w:lang w:bidi="ar-IQ"/>
        </w:rPr>
      </w:pPr>
      <w:r w:rsidRPr="009E12A7">
        <w:rPr>
          <w:rFonts w:asciiTheme="majorBidi" w:hAnsiTheme="majorBidi" w:cstheme="majorBidi" w:hint="cs"/>
          <w:b/>
          <w:bCs/>
          <w:color w:val="000000" w:themeColor="text1"/>
          <w:sz w:val="28"/>
          <w:szCs w:val="28"/>
          <w:u w:val="single"/>
          <w:rtl/>
          <w:lang w:bidi="ar-IQ"/>
        </w:rPr>
        <w:t xml:space="preserve">الاستنتاج:- </w:t>
      </w:r>
    </w:p>
    <w:p w:rsidR="00E26E31" w:rsidRPr="001B1E61" w:rsidRDefault="00E26E31" w:rsidP="00E26E3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هناك علاقة واضحة بين مرضى اضطراب الهلع ومرضى تهدل الصمام </w:t>
      </w:r>
      <w:proofErr w:type="spellStart"/>
      <w:r>
        <w:rPr>
          <w:rFonts w:asciiTheme="majorBidi" w:hAnsiTheme="majorBidi" w:cstheme="majorBidi" w:hint="cs"/>
          <w:sz w:val="28"/>
          <w:szCs w:val="28"/>
          <w:rtl/>
          <w:lang w:bidi="ar-IQ"/>
        </w:rPr>
        <w:t>الأكليلي</w:t>
      </w:r>
      <w:proofErr w:type="spellEnd"/>
      <w:r>
        <w:rPr>
          <w:rFonts w:asciiTheme="majorBidi" w:hAnsiTheme="majorBidi" w:cstheme="majorBidi" w:hint="cs"/>
          <w:sz w:val="28"/>
          <w:szCs w:val="28"/>
          <w:rtl/>
          <w:lang w:bidi="ar-IQ"/>
        </w:rPr>
        <w:t xml:space="preserve"> في كثير من المتغيرات </w:t>
      </w:r>
      <w:proofErr w:type="spellStart"/>
      <w:r>
        <w:rPr>
          <w:rFonts w:asciiTheme="majorBidi" w:hAnsiTheme="majorBidi" w:cstheme="majorBidi" w:hint="cs"/>
          <w:sz w:val="28"/>
          <w:szCs w:val="28"/>
          <w:rtl/>
          <w:lang w:bidi="ar-IQ"/>
        </w:rPr>
        <w:t>الأجتماعية</w:t>
      </w:r>
      <w:proofErr w:type="spellEnd"/>
      <w:r>
        <w:rPr>
          <w:rFonts w:asciiTheme="majorBidi" w:hAnsiTheme="majorBidi" w:cstheme="majorBidi" w:hint="cs"/>
          <w:sz w:val="28"/>
          <w:szCs w:val="28"/>
          <w:rtl/>
          <w:lang w:bidi="ar-IQ"/>
        </w:rPr>
        <w:t xml:space="preserve">- الديموغرافية, الطبية, بالرغم من ذلك كانت النتائج المتناقضة عالية وغير موحدة. </w:t>
      </w:r>
    </w:p>
    <w:sectPr w:rsidR="00E26E31" w:rsidRPr="001B1E61" w:rsidSect="00726682">
      <w:footerReference w:type="default" r:id="rId10"/>
      <w:pgSz w:w="11906" w:h="16838"/>
      <w:pgMar w:top="1440" w:right="1800" w:bottom="1276"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A5" w:rsidRDefault="004448A5" w:rsidP="006400C3">
      <w:pPr>
        <w:spacing w:after="0" w:line="240" w:lineRule="auto"/>
      </w:pPr>
      <w:r>
        <w:separator/>
      </w:r>
    </w:p>
  </w:endnote>
  <w:endnote w:type="continuationSeparator" w:id="0">
    <w:p w:rsidR="004448A5" w:rsidRDefault="004448A5" w:rsidP="0064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Bold Italic Ar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1465239"/>
      <w:docPartObj>
        <w:docPartGallery w:val="Page Numbers (Bottom of Page)"/>
        <w:docPartUnique/>
      </w:docPartObj>
    </w:sdtPr>
    <w:sdtEndPr>
      <w:rPr>
        <w:noProof/>
      </w:rPr>
    </w:sdtEndPr>
    <w:sdtContent>
      <w:p w:rsidR="00B64AF6" w:rsidRDefault="00B64AF6">
        <w:pPr>
          <w:pStyle w:val="aa"/>
          <w:jc w:val="center"/>
        </w:pPr>
        <w:r>
          <w:fldChar w:fldCharType="begin"/>
        </w:r>
        <w:r>
          <w:instrText xml:space="preserve"> PAGE   \* MERGEFORMAT </w:instrText>
        </w:r>
        <w:r>
          <w:fldChar w:fldCharType="separate"/>
        </w:r>
        <w:r w:rsidR="003F7934">
          <w:rPr>
            <w:noProof/>
            <w:rtl/>
          </w:rPr>
          <w:t>1</w:t>
        </w:r>
        <w:r>
          <w:rPr>
            <w:noProof/>
          </w:rPr>
          <w:fldChar w:fldCharType="end"/>
        </w:r>
      </w:p>
    </w:sdtContent>
  </w:sdt>
  <w:p w:rsidR="00B64AF6" w:rsidRDefault="00B64AF6">
    <w:pPr>
      <w:pStyle w:val="aa"/>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A5" w:rsidRDefault="004448A5" w:rsidP="006400C3">
      <w:pPr>
        <w:spacing w:after="0" w:line="240" w:lineRule="auto"/>
      </w:pPr>
      <w:r>
        <w:separator/>
      </w:r>
    </w:p>
  </w:footnote>
  <w:footnote w:type="continuationSeparator" w:id="0">
    <w:p w:rsidR="004448A5" w:rsidRDefault="004448A5" w:rsidP="00640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D1FC7"/>
    <w:multiLevelType w:val="hybridMultilevel"/>
    <w:tmpl w:val="01B4C6CC"/>
    <w:lvl w:ilvl="0" w:tplc="E83AB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23A9F"/>
    <w:multiLevelType w:val="hybridMultilevel"/>
    <w:tmpl w:val="7E52B440"/>
    <w:lvl w:ilvl="0" w:tplc="7E32A744">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87FE5"/>
    <w:multiLevelType w:val="hybridMultilevel"/>
    <w:tmpl w:val="EA44CB82"/>
    <w:lvl w:ilvl="0" w:tplc="B0D689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736BD5"/>
    <w:multiLevelType w:val="hybridMultilevel"/>
    <w:tmpl w:val="42562972"/>
    <w:lvl w:ilvl="0" w:tplc="8D28C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63A2"/>
    <w:rsid w:val="00004EE3"/>
    <w:rsid w:val="00021F33"/>
    <w:rsid w:val="00023D3D"/>
    <w:rsid w:val="0004004A"/>
    <w:rsid w:val="000526D3"/>
    <w:rsid w:val="000648D8"/>
    <w:rsid w:val="000673C7"/>
    <w:rsid w:val="00093E68"/>
    <w:rsid w:val="000A41EC"/>
    <w:rsid w:val="000E1BC3"/>
    <w:rsid w:val="000E499D"/>
    <w:rsid w:val="000E5DCF"/>
    <w:rsid w:val="000F15F8"/>
    <w:rsid w:val="00110036"/>
    <w:rsid w:val="00125D4F"/>
    <w:rsid w:val="001279CD"/>
    <w:rsid w:val="00171322"/>
    <w:rsid w:val="00197F8A"/>
    <w:rsid w:val="001A749B"/>
    <w:rsid w:val="001B1E61"/>
    <w:rsid w:val="001C73B8"/>
    <w:rsid w:val="001D1FA7"/>
    <w:rsid w:val="001F4E8E"/>
    <w:rsid w:val="002256F9"/>
    <w:rsid w:val="002263A2"/>
    <w:rsid w:val="00230E89"/>
    <w:rsid w:val="00253168"/>
    <w:rsid w:val="002617B0"/>
    <w:rsid w:val="00261B1C"/>
    <w:rsid w:val="00266770"/>
    <w:rsid w:val="00274E83"/>
    <w:rsid w:val="002A7945"/>
    <w:rsid w:val="002B3F92"/>
    <w:rsid w:val="002C2269"/>
    <w:rsid w:val="002C51EA"/>
    <w:rsid w:val="002E26C5"/>
    <w:rsid w:val="0030313C"/>
    <w:rsid w:val="00305507"/>
    <w:rsid w:val="003124D2"/>
    <w:rsid w:val="00314424"/>
    <w:rsid w:val="00326C16"/>
    <w:rsid w:val="00333508"/>
    <w:rsid w:val="00380284"/>
    <w:rsid w:val="00380E5A"/>
    <w:rsid w:val="00381A7B"/>
    <w:rsid w:val="003A7442"/>
    <w:rsid w:val="003C7295"/>
    <w:rsid w:val="003E43CD"/>
    <w:rsid w:val="003F2C00"/>
    <w:rsid w:val="003F7934"/>
    <w:rsid w:val="0041085D"/>
    <w:rsid w:val="00417495"/>
    <w:rsid w:val="00437B27"/>
    <w:rsid w:val="00442C36"/>
    <w:rsid w:val="004448A5"/>
    <w:rsid w:val="00467215"/>
    <w:rsid w:val="00487AB2"/>
    <w:rsid w:val="004A30E9"/>
    <w:rsid w:val="004B0432"/>
    <w:rsid w:val="004B509C"/>
    <w:rsid w:val="004C3BA0"/>
    <w:rsid w:val="004C6559"/>
    <w:rsid w:val="004C68D6"/>
    <w:rsid w:val="004E2846"/>
    <w:rsid w:val="005276A0"/>
    <w:rsid w:val="00531D40"/>
    <w:rsid w:val="00544514"/>
    <w:rsid w:val="00567C7A"/>
    <w:rsid w:val="005816CE"/>
    <w:rsid w:val="00590C3A"/>
    <w:rsid w:val="005C0A34"/>
    <w:rsid w:val="005D422B"/>
    <w:rsid w:val="005F428C"/>
    <w:rsid w:val="00603EAD"/>
    <w:rsid w:val="00625A99"/>
    <w:rsid w:val="006400C3"/>
    <w:rsid w:val="00651476"/>
    <w:rsid w:val="00652C16"/>
    <w:rsid w:val="00653858"/>
    <w:rsid w:val="00665229"/>
    <w:rsid w:val="00674B5F"/>
    <w:rsid w:val="006953EB"/>
    <w:rsid w:val="006D09AE"/>
    <w:rsid w:val="006D3AAF"/>
    <w:rsid w:val="006E3E7D"/>
    <w:rsid w:val="006E55AA"/>
    <w:rsid w:val="006F58D3"/>
    <w:rsid w:val="00706E0B"/>
    <w:rsid w:val="00726682"/>
    <w:rsid w:val="00730141"/>
    <w:rsid w:val="00730703"/>
    <w:rsid w:val="00745A0C"/>
    <w:rsid w:val="00745DB8"/>
    <w:rsid w:val="0076270E"/>
    <w:rsid w:val="00785024"/>
    <w:rsid w:val="00786B1A"/>
    <w:rsid w:val="007B01C7"/>
    <w:rsid w:val="007B4702"/>
    <w:rsid w:val="007D561D"/>
    <w:rsid w:val="007E11E2"/>
    <w:rsid w:val="007F4731"/>
    <w:rsid w:val="00835F4E"/>
    <w:rsid w:val="00855910"/>
    <w:rsid w:val="008A6400"/>
    <w:rsid w:val="008A7DF1"/>
    <w:rsid w:val="008B20C3"/>
    <w:rsid w:val="008C693A"/>
    <w:rsid w:val="008E6CA2"/>
    <w:rsid w:val="008F1BFE"/>
    <w:rsid w:val="00911CA7"/>
    <w:rsid w:val="009164E9"/>
    <w:rsid w:val="00917C12"/>
    <w:rsid w:val="00921AF8"/>
    <w:rsid w:val="00922F61"/>
    <w:rsid w:val="00966AD0"/>
    <w:rsid w:val="00984F49"/>
    <w:rsid w:val="00986D39"/>
    <w:rsid w:val="009C0505"/>
    <w:rsid w:val="009C770A"/>
    <w:rsid w:val="009E12A7"/>
    <w:rsid w:val="009E1749"/>
    <w:rsid w:val="009F770E"/>
    <w:rsid w:val="00A0683F"/>
    <w:rsid w:val="00A1476E"/>
    <w:rsid w:val="00A51794"/>
    <w:rsid w:val="00AC11CE"/>
    <w:rsid w:val="00AC73EF"/>
    <w:rsid w:val="00AF14F3"/>
    <w:rsid w:val="00B0358A"/>
    <w:rsid w:val="00B24173"/>
    <w:rsid w:val="00B308C9"/>
    <w:rsid w:val="00B36163"/>
    <w:rsid w:val="00B557FF"/>
    <w:rsid w:val="00B64AF6"/>
    <w:rsid w:val="00B869B6"/>
    <w:rsid w:val="00B95B79"/>
    <w:rsid w:val="00BA1FB5"/>
    <w:rsid w:val="00BA4435"/>
    <w:rsid w:val="00BB0801"/>
    <w:rsid w:val="00BC5748"/>
    <w:rsid w:val="00BE61D1"/>
    <w:rsid w:val="00C318E6"/>
    <w:rsid w:val="00C352A8"/>
    <w:rsid w:val="00C51CBF"/>
    <w:rsid w:val="00C57564"/>
    <w:rsid w:val="00C86ECF"/>
    <w:rsid w:val="00C915EC"/>
    <w:rsid w:val="00C92321"/>
    <w:rsid w:val="00CE1F41"/>
    <w:rsid w:val="00CE2F57"/>
    <w:rsid w:val="00D459E3"/>
    <w:rsid w:val="00D50303"/>
    <w:rsid w:val="00D53625"/>
    <w:rsid w:val="00D71CEA"/>
    <w:rsid w:val="00D76DE6"/>
    <w:rsid w:val="00D92571"/>
    <w:rsid w:val="00D9318F"/>
    <w:rsid w:val="00D97528"/>
    <w:rsid w:val="00D97BF1"/>
    <w:rsid w:val="00DA3EE3"/>
    <w:rsid w:val="00DB31FE"/>
    <w:rsid w:val="00DB6EEC"/>
    <w:rsid w:val="00DF36EF"/>
    <w:rsid w:val="00E02513"/>
    <w:rsid w:val="00E060D2"/>
    <w:rsid w:val="00E1590B"/>
    <w:rsid w:val="00E26E31"/>
    <w:rsid w:val="00E46D0C"/>
    <w:rsid w:val="00E746F3"/>
    <w:rsid w:val="00E9737C"/>
    <w:rsid w:val="00EB1ACD"/>
    <w:rsid w:val="00EC7BDE"/>
    <w:rsid w:val="00ED6635"/>
    <w:rsid w:val="00F04488"/>
    <w:rsid w:val="00F04E47"/>
    <w:rsid w:val="00F3787F"/>
    <w:rsid w:val="00F45B97"/>
    <w:rsid w:val="00F65922"/>
    <w:rsid w:val="00FC41C7"/>
    <w:rsid w:val="00FE18D1"/>
    <w:rsid w:val="00FF6782"/>
    <w:rsid w:val="00FF7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2"/>
    <o:shapelayout v:ext="edit">
      <o:idmap v:ext="edit" data="1"/>
      <o:rules v:ext="edit">
        <o:r id="V:Rule1" type="callout" idref="#Rectangular Callout 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A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سرد الفقرات"/>
    <w:basedOn w:val="a"/>
    <w:uiPriority w:val="34"/>
    <w:qFormat/>
    <w:rsid w:val="002263A2"/>
    <w:pPr>
      <w:ind w:left="720"/>
      <w:contextualSpacing/>
    </w:pPr>
  </w:style>
  <w:style w:type="paragraph" w:styleId="a4">
    <w:name w:val="Balloon Text"/>
    <w:basedOn w:val="a"/>
    <w:link w:val="Char"/>
    <w:uiPriority w:val="99"/>
    <w:semiHidden/>
    <w:unhideWhenUsed/>
    <w:rsid w:val="007B01C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B01C7"/>
    <w:rPr>
      <w:rFonts w:ascii="Tahoma" w:eastAsia="Calibri" w:hAnsi="Tahoma" w:cs="Tahoma"/>
      <w:sz w:val="16"/>
      <w:szCs w:val="16"/>
    </w:rPr>
  </w:style>
  <w:style w:type="paragraph" w:styleId="a5">
    <w:name w:val="List Paragraph"/>
    <w:basedOn w:val="a"/>
    <w:uiPriority w:val="34"/>
    <w:qFormat/>
    <w:rsid w:val="000E1BC3"/>
    <w:pPr>
      <w:ind w:left="720"/>
      <w:contextualSpacing/>
    </w:pPr>
  </w:style>
  <w:style w:type="paragraph" w:customStyle="1" w:styleId="a6">
    <w:name w:val="سرد الفقرات"/>
    <w:basedOn w:val="a"/>
    <w:uiPriority w:val="34"/>
    <w:qFormat/>
    <w:rsid w:val="00FF6782"/>
    <w:pPr>
      <w:ind w:left="720"/>
      <w:contextualSpacing/>
    </w:pPr>
  </w:style>
  <w:style w:type="table" w:styleId="a7">
    <w:name w:val="Table Grid"/>
    <w:basedOn w:val="a1"/>
    <w:uiPriority w:val="59"/>
    <w:rsid w:val="00D4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8B20C3"/>
    <w:pPr>
      <w:tabs>
        <w:tab w:val="center" w:pos="4153"/>
        <w:tab w:val="right" w:pos="8306"/>
      </w:tabs>
      <w:bidi w:val="0"/>
      <w:spacing w:after="0" w:line="240" w:lineRule="auto"/>
    </w:pPr>
    <w:rPr>
      <w:rFonts w:asciiTheme="minorHAnsi" w:eastAsiaTheme="minorHAnsi" w:hAnsiTheme="minorHAnsi" w:cstheme="minorBidi"/>
    </w:rPr>
  </w:style>
  <w:style w:type="character" w:customStyle="1" w:styleId="Char0">
    <w:name w:val="رأس الصفحة Char"/>
    <w:basedOn w:val="a0"/>
    <w:link w:val="a8"/>
    <w:uiPriority w:val="99"/>
    <w:rsid w:val="008B20C3"/>
  </w:style>
  <w:style w:type="paragraph" w:styleId="a9">
    <w:name w:val="No Spacing"/>
    <w:link w:val="Char1"/>
    <w:uiPriority w:val="1"/>
    <w:qFormat/>
    <w:rsid w:val="001C73B8"/>
    <w:pPr>
      <w:spacing w:after="0" w:line="240" w:lineRule="auto"/>
    </w:pPr>
    <w:rPr>
      <w:rFonts w:eastAsiaTheme="minorEastAsia"/>
      <w:lang w:eastAsia="ja-JP"/>
    </w:rPr>
  </w:style>
  <w:style w:type="character" w:customStyle="1" w:styleId="Char1">
    <w:name w:val="بلا تباعد Char"/>
    <w:basedOn w:val="a0"/>
    <w:link w:val="a9"/>
    <w:uiPriority w:val="1"/>
    <w:rsid w:val="001C73B8"/>
    <w:rPr>
      <w:rFonts w:eastAsiaTheme="minorEastAsia"/>
      <w:lang w:eastAsia="ja-JP"/>
    </w:rPr>
  </w:style>
  <w:style w:type="paragraph" w:styleId="aa">
    <w:name w:val="footer"/>
    <w:basedOn w:val="a"/>
    <w:link w:val="Char2"/>
    <w:uiPriority w:val="99"/>
    <w:unhideWhenUsed/>
    <w:rsid w:val="006400C3"/>
    <w:pPr>
      <w:tabs>
        <w:tab w:val="center" w:pos="4153"/>
        <w:tab w:val="right" w:pos="8306"/>
      </w:tabs>
      <w:spacing w:after="0" w:line="240" w:lineRule="auto"/>
    </w:pPr>
  </w:style>
  <w:style w:type="character" w:customStyle="1" w:styleId="Char2">
    <w:name w:val="تذييل الصفحة Char"/>
    <w:basedOn w:val="a0"/>
    <w:link w:val="aa"/>
    <w:uiPriority w:val="99"/>
    <w:rsid w:val="006400C3"/>
    <w:rPr>
      <w:rFonts w:ascii="Calibri" w:eastAsia="Calibri" w:hAnsi="Calibri" w:cs="Arial"/>
    </w:rPr>
  </w:style>
  <w:style w:type="paragraph" w:customStyle="1" w:styleId="ab">
    <w:name w:val="سرد الفقرات"/>
    <w:basedOn w:val="a"/>
    <w:uiPriority w:val="34"/>
    <w:qFormat/>
    <w:rsid w:val="007F4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A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سرد الفقرات"/>
    <w:basedOn w:val="a"/>
    <w:uiPriority w:val="34"/>
    <w:qFormat/>
    <w:rsid w:val="002263A2"/>
    <w:pPr>
      <w:ind w:left="720"/>
      <w:contextualSpacing/>
    </w:pPr>
  </w:style>
  <w:style w:type="paragraph" w:styleId="a4">
    <w:name w:val="Balloon Text"/>
    <w:basedOn w:val="a"/>
    <w:link w:val="Char"/>
    <w:uiPriority w:val="99"/>
    <w:semiHidden/>
    <w:unhideWhenUsed/>
    <w:rsid w:val="007B01C7"/>
    <w:pPr>
      <w:spacing w:after="0" w:line="240" w:lineRule="auto"/>
    </w:pPr>
    <w:rPr>
      <w:rFonts w:ascii="Tahoma" w:hAnsi="Tahoma" w:cs="Tahoma"/>
      <w:sz w:val="16"/>
      <w:szCs w:val="16"/>
    </w:rPr>
  </w:style>
  <w:style w:type="character" w:customStyle="1" w:styleId="Char">
    <w:name w:val="Balloon Text Char"/>
    <w:basedOn w:val="a0"/>
    <w:link w:val="a4"/>
    <w:uiPriority w:val="99"/>
    <w:semiHidden/>
    <w:rsid w:val="007B01C7"/>
    <w:rPr>
      <w:rFonts w:ascii="Tahoma" w:eastAsia="Calibri" w:hAnsi="Tahoma" w:cs="Tahoma"/>
      <w:sz w:val="16"/>
      <w:szCs w:val="16"/>
    </w:rPr>
  </w:style>
  <w:style w:type="paragraph" w:styleId="a5">
    <w:name w:val="List Paragraph"/>
    <w:basedOn w:val="a"/>
    <w:uiPriority w:val="34"/>
    <w:qFormat/>
    <w:rsid w:val="000E1BC3"/>
    <w:pPr>
      <w:ind w:left="720"/>
      <w:contextualSpacing/>
    </w:pPr>
  </w:style>
  <w:style w:type="paragraph" w:customStyle="1" w:styleId="a6">
    <w:name w:val="سرد الفقرات"/>
    <w:basedOn w:val="a"/>
    <w:uiPriority w:val="34"/>
    <w:qFormat/>
    <w:rsid w:val="00FF6782"/>
    <w:pPr>
      <w:ind w:left="720"/>
      <w:contextualSpacing/>
    </w:pPr>
  </w:style>
  <w:style w:type="table" w:styleId="a7">
    <w:name w:val="Table Grid"/>
    <w:basedOn w:val="a1"/>
    <w:uiPriority w:val="59"/>
    <w:rsid w:val="00D4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8B20C3"/>
    <w:pPr>
      <w:tabs>
        <w:tab w:val="center" w:pos="4153"/>
        <w:tab w:val="right" w:pos="8306"/>
      </w:tabs>
      <w:bidi w:val="0"/>
      <w:spacing w:after="0" w:line="240" w:lineRule="auto"/>
    </w:pPr>
    <w:rPr>
      <w:rFonts w:asciiTheme="minorHAnsi" w:eastAsiaTheme="minorHAnsi" w:hAnsiTheme="minorHAnsi" w:cstheme="minorBidi"/>
    </w:rPr>
  </w:style>
  <w:style w:type="character" w:customStyle="1" w:styleId="Char0">
    <w:name w:val="Header Char"/>
    <w:basedOn w:val="a0"/>
    <w:link w:val="a8"/>
    <w:uiPriority w:val="99"/>
    <w:rsid w:val="008B20C3"/>
  </w:style>
  <w:style w:type="paragraph" w:styleId="a9">
    <w:name w:val="No Spacing"/>
    <w:link w:val="Char1"/>
    <w:uiPriority w:val="1"/>
    <w:qFormat/>
    <w:rsid w:val="001C73B8"/>
    <w:pPr>
      <w:spacing w:after="0" w:line="240" w:lineRule="auto"/>
    </w:pPr>
    <w:rPr>
      <w:rFonts w:eastAsiaTheme="minorEastAsia"/>
      <w:lang w:eastAsia="ja-JP"/>
    </w:rPr>
  </w:style>
  <w:style w:type="character" w:customStyle="1" w:styleId="Char1">
    <w:name w:val="No Spacing Char"/>
    <w:basedOn w:val="a0"/>
    <w:link w:val="a9"/>
    <w:uiPriority w:val="1"/>
    <w:rsid w:val="001C73B8"/>
    <w:rPr>
      <w:rFonts w:eastAsiaTheme="minorEastAsia"/>
      <w:lang w:eastAsia="ja-JP"/>
    </w:rPr>
  </w:style>
  <w:style w:type="paragraph" w:styleId="aa">
    <w:name w:val="footer"/>
    <w:basedOn w:val="a"/>
    <w:link w:val="Char2"/>
    <w:uiPriority w:val="99"/>
    <w:unhideWhenUsed/>
    <w:rsid w:val="006400C3"/>
    <w:pPr>
      <w:tabs>
        <w:tab w:val="center" w:pos="4153"/>
        <w:tab w:val="right" w:pos="8306"/>
      </w:tabs>
      <w:spacing w:after="0" w:line="240" w:lineRule="auto"/>
    </w:pPr>
  </w:style>
  <w:style w:type="character" w:customStyle="1" w:styleId="Char2">
    <w:name w:val="Footer Char"/>
    <w:basedOn w:val="a0"/>
    <w:link w:val="aa"/>
    <w:uiPriority w:val="99"/>
    <w:rsid w:val="006400C3"/>
    <w:rPr>
      <w:rFonts w:ascii="Calibri" w:eastAsia="Calibri" w:hAnsi="Calibri" w:cs="Arial"/>
    </w:rPr>
  </w:style>
  <w:style w:type="paragraph" w:customStyle="1" w:styleId="ab">
    <w:name w:val="سرد الفقرات"/>
    <w:basedOn w:val="a"/>
    <w:uiPriority w:val="34"/>
    <w:qFormat/>
    <w:rsid w:val="007F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IRAQ2018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7C7023-5F76-489D-88D1-8B9BB4A1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4439</Words>
  <Characters>25305</Characters>
  <Application>Microsoft Office Word</Application>
  <DocSecurity>0</DocSecurity>
  <Lines>210</Lines>
  <Paragraphs>59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 A. Shakir</dc:creator>
  <cp:lastModifiedBy>DR.Ahmed Saker 2O11</cp:lastModifiedBy>
  <cp:revision>174</cp:revision>
  <cp:lastPrinted>2018-10-23T14:41:00Z</cp:lastPrinted>
  <dcterms:created xsi:type="dcterms:W3CDTF">2018-10-19T12:21:00Z</dcterms:created>
  <dcterms:modified xsi:type="dcterms:W3CDTF">2018-11-18T17:35:00Z</dcterms:modified>
</cp:coreProperties>
</file>