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2C" w:rsidRPr="00D41101" w:rsidRDefault="00D41101" w:rsidP="00D41101">
      <w:pPr>
        <w:jc w:val="right"/>
        <w:rPr>
          <w:color w:val="FF0000"/>
          <w:sz w:val="36"/>
          <w:szCs w:val="36"/>
        </w:rPr>
      </w:pPr>
      <w:r w:rsidRPr="00D41101">
        <w:rPr>
          <w:color w:val="FF0000"/>
          <w:sz w:val="36"/>
          <w:szCs w:val="36"/>
        </w:rPr>
        <w:t xml:space="preserve">Dr. </w:t>
      </w:r>
      <w:proofErr w:type="spellStart"/>
      <w:r w:rsidRPr="00D41101">
        <w:rPr>
          <w:color w:val="FF0000"/>
          <w:sz w:val="36"/>
          <w:szCs w:val="36"/>
        </w:rPr>
        <w:t>Methaq</w:t>
      </w:r>
      <w:proofErr w:type="spellEnd"/>
      <w:r w:rsidRPr="00D41101">
        <w:rPr>
          <w:color w:val="FF0000"/>
          <w:sz w:val="36"/>
          <w:szCs w:val="36"/>
        </w:rPr>
        <w:t xml:space="preserve"> </w:t>
      </w:r>
      <w:proofErr w:type="spellStart"/>
      <w:r w:rsidRPr="00D41101">
        <w:rPr>
          <w:color w:val="FF0000"/>
          <w:sz w:val="36"/>
          <w:szCs w:val="36"/>
        </w:rPr>
        <w:t>A.M.Hussein</w:t>
      </w:r>
      <w:proofErr w:type="spellEnd"/>
    </w:p>
    <w:p w:rsidR="00D41101" w:rsidRPr="001C3C71" w:rsidRDefault="00D41101" w:rsidP="00D41101">
      <w:pPr>
        <w:jc w:val="right"/>
        <w:rPr>
          <w:rFonts w:hint="cs"/>
          <w:color w:val="1F497D" w:themeColor="text2"/>
          <w:sz w:val="32"/>
          <w:szCs w:val="32"/>
          <w:rtl/>
        </w:rPr>
      </w:pPr>
      <w:r w:rsidRPr="00D41101">
        <w:rPr>
          <w:color w:val="1F497D" w:themeColor="text2"/>
          <w:sz w:val="32"/>
          <w:szCs w:val="32"/>
        </w:rPr>
        <w:t>MRCP(LONDON)</w:t>
      </w:r>
      <w:r w:rsidR="005500C3">
        <w:rPr>
          <w:color w:val="1F497D" w:themeColor="text2"/>
          <w:sz w:val="32"/>
          <w:szCs w:val="32"/>
        </w:rPr>
        <w:t>,,</w:t>
      </w:r>
      <w:r w:rsidR="001C3C71">
        <w:rPr>
          <w:color w:val="1F497D" w:themeColor="text2"/>
          <w:sz w:val="32"/>
          <w:szCs w:val="32"/>
        </w:rPr>
        <w:t xml:space="preserve">                                                                                  </w:t>
      </w:r>
      <w:r w:rsidR="005500C3">
        <w:rPr>
          <w:color w:val="1F497D" w:themeColor="text2"/>
          <w:sz w:val="32"/>
          <w:szCs w:val="32"/>
        </w:rPr>
        <w:t>SCE OF ENDOCRINE</w:t>
      </w:r>
      <w:r w:rsidR="001C3C71">
        <w:rPr>
          <w:color w:val="1F497D" w:themeColor="text2"/>
          <w:sz w:val="32"/>
          <w:szCs w:val="32"/>
        </w:rPr>
        <w:t xml:space="preserve"> , D.M</w:t>
      </w:r>
      <w:r w:rsidR="005500C3">
        <w:rPr>
          <w:color w:val="1F497D" w:themeColor="text2"/>
          <w:sz w:val="32"/>
          <w:szCs w:val="32"/>
        </w:rPr>
        <w:t>(LONDON)</w:t>
      </w:r>
      <w:bookmarkStart w:id="0" w:name="_GoBack"/>
      <w:bookmarkEnd w:id="0"/>
    </w:p>
    <w:p w:rsidR="00D41101" w:rsidRPr="005500C3" w:rsidRDefault="005500C3" w:rsidP="00D41101">
      <w:pPr>
        <w:jc w:val="right"/>
        <w:rPr>
          <w:color w:val="1F497D" w:themeColor="text2"/>
          <w:sz w:val="32"/>
          <w:szCs w:val="32"/>
        </w:rPr>
      </w:pPr>
      <w:r w:rsidRPr="005500C3">
        <w:rPr>
          <w:color w:val="1F497D" w:themeColor="text2"/>
          <w:sz w:val="32"/>
          <w:szCs w:val="32"/>
        </w:rPr>
        <w:t>FIBIMS</w:t>
      </w:r>
      <w:r w:rsidR="00D41101" w:rsidRPr="005500C3">
        <w:rPr>
          <w:color w:val="1F497D" w:themeColor="text2"/>
          <w:sz w:val="32"/>
          <w:szCs w:val="32"/>
        </w:rPr>
        <w:t>, Assist Professor</w:t>
      </w:r>
      <w:r w:rsidR="000C2FD4" w:rsidRPr="005500C3">
        <w:rPr>
          <w:color w:val="1F497D" w:themeColor="text2"/>
          <w:sz w:val="32"/>
          <w:szCs w:val="32"/>
        </w:rPr>
        <w:t xml:space="preserve"> </w:t>
      </w:r>
    </w:p>
    <w:p w:rsidR="000C2FD4" w:rsidRDefault="000C2FD4" w:rsidP="00D41101">
      <w:pPr>
        <w:jc w:val="right"/>
        <w:rPr>
          <w:color w:val="000000" w:themeColor="text1"/>
          <w:sz w:val="32"/>
          <w:szCs w:val="32"/>
        </w:rPr>
      </w:pPr>
      <w:r>
        <w:rPr>
          <w:color w:val="000000" w:themeColor="text1"/>
          <w:sz w:val="32"/>
          <w:szCs w:val="32"/>
        </w:rPr>
        <w:t>LECT. 1,2</w:t>
      </w:r>
    </w:p>
    <w:p w:rsidR="000C2FD4" w:rsidRDefault="000C2FD4" w:rsidP="000C2FD4">
      <w:pPr>
        <w:bidi w:val="0"/>
        <w:spacing w:after="0" w:line="270" w:lineRule="atLeast"/>
        <w:rPr>
          <w:rFonts w:ascii="Verdana" w:eastAsia="Times New Roman" w:hAnsi="Verdana" w:cs="Times New Roman"/>
          <w:color w:val="434343"/>
          <w:sz w:val="21"/>
          <w:szCs w:val="21"/>
          <w:shd w:val="clear" w:color="auto" w:fill="FFFFFF"/>
        </w:rPr>
      </w:pPr>
      <w:r w:rsidRPr="005452FB">
        <w:rPr>
          <w:rFonts w:ascii="Verdana" w:eastAsia="Times New Roman" w:hAnsi="Verdana" w:cs="Times New Roman"/>
          <w:b/>
          <w:bCs/>
          <w:color w:val="434343"/>
          <w:sz w:val="21"/>
        </w:rPr>
        <w:t>Hypothalamus</w:t>
      </w:r>
      <w:r w:rsidRPr="005452FB">
        <w:rPr>
          <w:rFonts w:ascii="Verdana" w:eastAsia="Times New Roman" w:hAnsi="Verdana" w:cs="Times New Roman"/>
          <w:color w:val="434343"/>
          <w:sz w:val="21"/>
          <w:szCs w:val="21"/>
          <w:shd w:val="clear" w:color="auto" w:fill="FFFFFF"/>
        </w:rPr>
        <w:br/>
        <w:t>The</w:t>
      </w:r>
      <w:r w:rsidRPr="005452FB">
        <w:rPr>
          <w:rFonts w:ascii="Verdana" w:eastAsia="Times New Roman" w:hAnsi="Verdana" w:cs="Times New Roman"/>
          <w:color w:val="434343"/>
          <w:sz w:val="21"/>
        </w:rPr>
        <w:t> </w:t>
      </w:r>
      <w:hyperlink r:id="rId8" w:history="1">
        <w:r w:rsidRPr="005452FB">
          <w:rPr>
            <w:rFonts w:ascii="Verdana" w:eastAsia="Times New Roman" w:hAnsi="Verdana" w:cs="Times New Roman"/>
            <w:b/>
            <w:bCs/>
            <w:color w:val="0094C2"/>
            <w:sz w:val="21"/>
            <w:u w:val="single"/>
          </w:rPr>
          <w:t>hypothalamus</w:t>
        </w:r>
      </w:hyperlink>
      <w:r w:rsidRPr="005452FB">
        <w:rPr>
          <w:rFonts w:ascii="Verdana" w:eastAsia="Times New Roman" w:hAnsi="Verdana" w:cs="Times New Roman"/>
          <w:color w:val="434343"/>
          <w:sz w:val="21"/>
        </w:rPr>
        <w:t> </w:t>
      </w:r>
      <w:r w:rsidRPr="005452FB">
        <w:rPr>
          <w:rFonts w:ascii="Verdana" w:eastAsia="Times New Roman" w:hAnsi="Verdana" w:cs="Times New Roman"/>
          <w:color w:val="434343"/>
          <w:sz w:val="21"/>
          <w:szCs w:val="21"/>
          <w:shd w:val="clear" w:color="auto" w:fill="FFFFFF"/>
        </w:rPr>
        <w:t>is a part of the</w:t>
      </w:r>
      <w:r w:rsidRPr="005452FB">
        <w:rPr>
          <w:rFonts w:ascii="Verdana" w:eastAsia="Times New Roman" w:hAnsi="Verdana" w:cs="Times New Roman"/>
          <w:color w:val="434343"/>
          <w:sz w:val="21"/>
        </w:rPr>
        <w:t> </w:t>
      </w:r>
      <w:hyperlink r:id="rId9" w:history="1">
        <w:r w:rsidRPr="005452FB">
          <w:rPr>
            <w:rFonts w:ascii="Verdana" w:eastAsia="Times New Roman" w:hAnsi="Verdana" w:cs="Times New Roman"/>
            <w:b/>
            <w:bCs/>
            <w:color w:val="0094C2"/>
            <w:sz w:val="21"/>
          </w:rPr>
          <w:t>brain</w:t>
        </w:r>
      </w:hyperlink>
      <w:r w:rsidRPr="005452FB">
        <w:rPr>
          <w:rFonts w:ascii="Verdana" w:eastAsia="Times New Roman" w:hAnsi="Verdana" w:cs="Times New Roman"/>
          <w:color w:val="434343"/>
          <w:sz w:val="21"/>
        </w:rPr>
        <w:t> </w:t>
      </w:r>
      <w:r w:rsidRPr="005452FB">
        <w:rPr>
          <w:rFonts w:ascii="Verdana" w:eastAsia="Times New Roman" w:hAnsi="Verdana" w:cs="Times New Roman"/>
          <w:color w:val="434343"/>
          <w:sz w:val="21"/>
          <w:szCs w:val="21"/>
          <w:shd w:val="clear" w:color="auto" w:fill="FFFFFF"/>
        </w:rPr>
        <w:t>located superior and anterior to the brain stem and inferior to the</w:t>
      </w:r>
      <w:r w:rsidRPr="005452FB">
        <w:rPr>
          <w:rFonts w:ascii="Verdana" w:eastAsia="Times New Roman" w:hAnsi="Verdana" w:cs="Times New Roman"/>
          <w:color w:val="434343"/>
          <w:sz w:val="21"/>
        </w:rPr>
        <w:t> </w:t>
      </w:r>
      <w:hyperlink r:id="rId10" w:history="1">
        <w:r w:rsidRPr="005452FB">
          <w:rPr>
            <w:rFonts w:ascii="Verdana" w:eastAsia="Times New Roman" w:hAnsi="Verdana" w:cs="Times New Roman"/>
            <w:b/>
            <w:bCs/>
            <w:color w:val="0094C2"/>
            <w:sz w:val="21"/>
          </w:rPr>
          <w:t>thalamus</w:t>
        </w:r>
      </w:hyperlink>
      <w:r w:rsidRPr="005452FB">
        <w:rPr>
          <w:rFonts w:ascii="Verdana" w:eastAsia="Times New Roman" w:hAnsi="Verdana" w:cs="Times New Roman"/>
          <w:color w:val="434343"/>
          <w:sz w:val="21"/>
          <w:szCs w:val="21"/>
          <w:shd w:val="clear" w:color="auto" w:fill="FFFFFF"/>
        </w:rPr>
        <w:t xml:space="preserve">.. The hypothalamus contains special cells called </w:t>
      </w:r>
      <w:proofErr w:type="spellStart"/>
      <w:r w:rsidRPr="005452FB">
        <w:rPr>
          <w:rFonts w:ascii="Verdana" w:eastAsia="Times New Roman" w:hAnsi="Verdana" w:cs="Times New Roman"/>
          <w:color w:val="434343"/>
          <w:sz w:val="21"/>
          <w:szCs w:val="21"/>
          <w:shd w:val="clear" w:color="auto" w:fill="FFFFFF"/>
        </w:rPr>
        <w:t>neurosecretory</w:t>
      </w:r>
      <w:proofErr w:type="spellEnd"/>
      <w:r w:rsidRPr="005452FB">
        <w:rPr>
          <w:rFonts w:ascii="Verdana" w:eastAsia="Times New Roman" w:hAnsi="Verdana" w:cs="Times New Roman"/>
          <w:color w:val="434343"/>
          <w:sz w:val="21"/>
          <w:szCs w:val="21"/>
          <w:shd w:val="clear" w:color="auto" w:fill="FFFFFF"/>
        </w:rPr>
        <w:t xml:space="preserve"> cells—neurons that secrete hormones:</w:t>
      </w:r>
    </w:p>
    <w:p w:rsidR="000C2FD4" w:rsidRPr="005452FB" w:rsidRDefault="000C2FD4" w:rsidP="000C2FD4">
      <w:pPr>
        <w:bidi w:val="0"/>
        <w:spacing w:after="0" w:line="270" w:lineRule="atLeast"/>
        <w:rPr>
          <w:rFonts w:ascii="Verdana" w:eastAsia="Times New Roman" w:hAnsi="Verdana" w:cs="Times New Roman"/>
          <w:color w:val="434343"/>
          <w:sz w:val="21"/>
          <w:szCs w:val="21"/>
          <w:shd w:val="clear" w:color="auto" w:fill="FFFFFF"/>
        </w:rPr>
      </w:pPr>
    </w:p>
    <w:p w:rsidR="000C2FD4" w:rsidRPr="005452FB" w:rsidRDefault="000C2FD4"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proofErr w:type="spellStart"/>
      <w:r w:rsidRPr="005452FB">
        <w:rPr>
          <w:rFonts w:ascii="Verdana" w:eastAsia="Times New Roman" w:hAnsi="Verdana" w:cs="Times New Roman"/>
          <w:color w:val="434343"/>
          <w:sz w:val="21"/>
          <w:szCs w:val="21"/>
          <w:shd w:val="clear" w:color="auto" w:fill="FFFFFF"/>
        </w:rPr>
        <w:t>Thyrotropin</w:t>
      </w:r>
      <w:proofErr w:type="spellEnd"/>
      <w:r w:rsidRPr="005452FB">
        <w:rPr>
          <w:rFonts w:ascii="Verdana" w:eastAsia="Times New Roman" w:hAnsi="Verdana" w:cs="Times New Roman"/>
          <w:color w:val="434343"/>
          <w:sz w:val="21"/>
          <w:szCs w:val="21"/>
          <w:shd w:val="clear" w:color="auto" w:fill="FFFFFF"/>
        </w:rPr>
        <w:t>-releasing hormone (TRH)</w:t>
      </w:r>
    </w:p>
    <w:p w:rsidR="000C2FD4" w:rsidRPr="005452FB" w:rsidRDefault="000C2FD4"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r w:rsidRPr="006E4128">
        <w:rPr>
          <w:rFonts w:ascii="Verdana" w:eastAsia="Times New Roman" w:hAnsi="Verdana" w:cs="Times New Roman"/>
          <w:color w:val="434343"/>
          <w:sz w:val="21"/>
          <w:szCs w:val="21"/>
          <w:shd w:val="clear" w:color="auto" w:fill="FFFFFF"/>
        </w:rPr>
        <w:t>Growth hormone-releasing hormone (GHRH),,, Growth hormone-inhibiting hormone (GHIH)</w:t>
      </w:r>
      <w:r>
        <w:rPr>
          <w:rFonts w:ascii="Verdana" w:eastAsia="Times New Roman" w:hAnsi="Verdana" w:cs="Times New Roman"/>
          <w:color w:val="434343"/>
          <w:sz w:val="21"/>
          <w:szCs w:val="21"/>
          <w:shd w:val="clear" w:color="auto" w:fill="FFFFFF"/>
        </w:rPr>
        <w:t>….</w:t>
      </w:r>
      <w:proofErr w:type="spellStart"/>
      <w:r>
        <w:rPr>
          <w:rFonts w:ascii="Verdana" w:eastAsia="Times New Roman" w:hAnsi="Verdana" w:cs="Times New Roman"/>
          <w:color w:val="434343"/>
          <w:sz w:val="21"/>
          <w:szCs w:val="21"/>
          <w:shd w:val="clear" w:color="auto" w:fill="FFFFFF"/>
        </w:rPr>
        <w:t>somatostatin</w:t>
      </w:r>
      <w:proofErr w:type="spellEnd"/>
    </w:p>
    <w:p w:rsidR="000C2FD4" w:rsidRPr="005452FB" w:rsidRDefault="000C2FD4"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r w:rsidRPr="005452FB">
        <w:rPr>
          <w:rFonts w:ascii="Verdana" w:eastAsia="Times New Roman" w:hAnsi="Verdana" w:cs="Times New Roman"/>
          <w:color w:val="434343"/>
          <w:sz w:val="21"/>
          <w:szCs w:val="21"/>
          <w:shd w:val="clear" w:color="auto" w:fill="FFFFFF"/>
        </w:rPr>
        <w:t>Gonadotropin-releasing hormone (</w:t>
      </w:r>
      <w:proofErr w:type="spellStart"/>
      <w:r w:rsidRPr="005452FB">
        <w:rPr>
          <w:rFonts w:ascii="Verdana" w:eastAsia="Times New Roman" w:hAnsi="Verdana" w:cs="Times New Roman"/>
          <w:color w:val="434343"/>
          <w:sz w:val="21"/>
          <w:szCs w:val="21"/>
          <w:shd w:val="clear" w:color="auto" w:fill="FFFFFF"/>
        </w:rPr>
        <w:t>GnRH</w:t>
      </w:r>
      <w:proofErr w:type="spellEnd"/>
      <w:r w:rsidRPr="005452FB">
        <w:rPr>
          <w:rFonts w:ascii="Verdana" w:eastAsia="Times New Roman" w:hAnsi="Verdana" w:cs="Times New Roman"/>
          <w:color w:val="434343"/>
          <w:sz w:val="21"/>
          <w:szCs w:val="21"/>
          <w:shd w:val="clear" w:color="auto" w:fill="FFFFFF"/>
        </w:rPr>
        <w:t>)</w:t>
      </w:r>
    </w:p>
    <w:p w:rsidR="000C2FD4" w:rsidRDefault="000C2FD4"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proofErr w:type="spellStart"/>
      <w:r w:rsidRPr="005452FB">
        <w:rPr>
          <w:rFonts w:ascii="Verdana" w:eastAsia="Times New Roman" w:hAnsi="Verdana" w:cs="Times New Roman"/>
          <w:color w:val="434343"/>
          <w:sz w:val="21"/>
          <w:szCs w:val="21"/>
          <w:shd w:val="clear" w:color="auto" w:fill="FFFFFF"/>
        </w:rPr>
        <w:t>Corticotropin</w:t>
      </w:r>
      <w:proofErr w:type="spellEnd"/>
      <w:r w:rsidRPr="005452FB">
        <w:rPr>
          <w:rFonts w:ascii="Verdana" w:eastAsia="Times New Roman" w:hAnsi="Verdana" w:cs="Times New Roman"/>
          <w:color w:val="434343"/>
          <w:sz w:val="21"/>
          <w:szCs w:val="21"/>
          <w:shd w:val="clear" w:color="auto" w:fill="FFFFFF"/>
        </w:rPr>
        <w:t>-releasing hormone (CRH)</w:t>
      </w:r>
    </w:p>
    <w:p w:rsidR="000C2FD4" w:rsidRPr="005452FB" w:rsidRDefault="001C3C71"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hyperlink r:id="rId11" w:tooltip="Dopamine" w:history="1">
        <w:r w:rsidR="000C2FD4">
          <w:rPr>
            <w:rStyle w:val="Hyperlink"/>
            <w:rFonts w:ascii="Arial" w:hAnsi="Arial" w:cs="Arial"/>
            <w:b/>
            <w:bCs/>
            <w:color w:val="0645AD"/>
            <w:sz w:val="21"/>
            <w:szCs w:val="21"/>
            <w:shd w:val="clear" w:color="auto" w:fill="F2F2F2"/>
          </w:rPr>
          <w:t>Dopamine</w:t>
        </w:r>
      </w:hyperlink>
      <w:r w:rsidR="000C2FD4">
        <w:rPr>
          <w:rFonts w:ascii="Arial" w:hAnsi="Arial" w:cs="Arial"/>
          <w:b/>
          <w:bCs/>
          <w:color w:val="000000"/>
          <w:sz w:val="21"/>
          <w:szCs w:val="21"/>
          <w:shd w:val="clear" w:color="auto" w:fill="F2F2F2"/>
        </w:rPr>
        <w:br/>
      </w:r>
      <w:r w:rsidR="000C2FD4">
        <w:rPr>
          <w:rStyle w:val="apple-style-span"/>
          <w:rFonts w:ascii="Arial" w:hAnsi="Arial" w:cs="Arial"/>
          <w:b/>
          <w:bCs/>
          <w:color w:val="000000"/>
          <w:sz w:val="21"/>
          <w:szCs w:val="21"/>
          <w:shd w:val="clear" w:color="auto" w:fill="F2F2F2"/>
        </w:rPr>
        <w:t>(Prolactin-inhibiting hormone</w:t>
      </w:r>
    </w:p>
    <w:p w:rsidR="000C2FD4" w:rsidRPr="005452FB" w:rsidRDefault="000C2FD4"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r w:rsidRPr="005452FB">
        <w:rPr>
          <w:rFonts w:ascii="Verdana" w:eastAsia="Times New Roman" w:hAnsi="Verdana" w:cs="Times New Roman"/>
          <w:color w:val="434343"/>
          <w:sz w:val="21"/>
          <w:szCs w:val="21"/>
          <w:shd w:val="clear" w:color="auto" w:fill="FFFFFF"/>
        </w:rPr>
        <w:t>Oxytocin</w:t>
      </w:r>
    </w:p>
    <w:p w:rsidR="000C2FD4" w:rsidRDefault="000C2FD4" w:rsidP="000C2FD4">
      <w:pPr>
        <w:numPr>
          <w:ilvl w:val="0"/>
          <w:numId w:val="1"/>
        </w:numPr>
        <w:bidi w:val="0"/>
        <w:spacing w:after="0" w:line="270" w:lineRule="atLeast"/>
        <w:ind w:left="0"/>
        <w:rPr>
          <w:rFonts w:ascii="Verdana" w:eastAsia="Times New Roman" w:hAnsi="Verdana" w:cs="Times New Roman"/>
          <w:color w:val="434343"/>
          <w:sz w:val="21"/>
          <w:szCs w:val="21"/>
          <w:shd w:val="clear" w:color="auto" w:fill="FFFFFF"/>
        </w:rPr>
      </w:pPr>
      <w:r w:rsidRPr="005452FB">
        <w:rPr>
          <w:rFonts w:ascii="Verdana" w:eastAsia="Times New Roman" w:hAnsi="Verdana" w:cs="Times New Roman"/>
          <w:color w:val="434343"/>
          <w:sz w:val="21"/>
          <w:szCs w:val="21"/>
          <w:shd w:val="clear" w:color="auto" w:fill="FFFFFF"/>
        </w:rPr>
        <w:t>Antidiuretic hormone (ADH)</w:t>
      </w:r>
    </w:p>
    <w:p w:rsidR="000C2FD4" w:rsidRDefault="000C2FD4" w:rsidP="000C2FD4">
      <w:pPr>
        <w:bidi w:val="0"/>
        <w:spacing w:after="0" w:line="270" w:lineRule="atLeast"/>
        <w:rPr>
          <w:rFonts w:ascii="Verdana" w:eastAsia="Times New Roman" w:hAnsi="Verdana" w:cs="Times New Roman"/>
          <w:color w:val="434343"/>
          <w:sz w:val="21"/>
          <w:szCs w:val="21"/>
          <w:shd w:val="clear" w:color="auto" w:fill="FFFFFF"/>
        </w:rPr>
      </w:pPr>
      <w:r>
        <w:rPr>
          <w:rStyle w:val="apple-style-span"/>
          <w:rFonts w:ascii="Verdana" w:hAnsi="Verdana"/>
          <w:color w:val="434343"/>
          <w:sz w:val="21"/>
          <w:szCs w:val="21"/>
          <w:shd w:val="clear" w:color="auto" w:fill="FFFFFF"/>
        </w:rPr>
        <w:t>The last two hormones—oxytocin and antidiuretic hormone—are produced by the hypothalamus and transported to the posterior pituitary, where they are stored and later released.</w:t>
      </w:r>
      <w:r>
        <w:rPr>
          <w:rFonts w:ascii="Verdana" w:hAnsi="Verdana"/>
          <w:color w:val="434343"/>
          <w:sz w:val="21"/>
          <w:szCs w:val="21"/>
          <w:shd w:val="clear" w:color="auto" w:fill="FFFFFF"/>
        </w:rPr>
        <w:br/>
      </w:r>
    </w:p>
    <w:p w:rsidR="000C2FD4" w:rsidRPr="005452FB" w:rsidRDefault="000C2FD4" w:rsidP="000C2FD4">
      <w:pPr>
        <w:bidi w:val="0"/>
        <w:spacing w:after="0" w:line="270" w:lineRule="atLeast"/>
        <w:rPr>
          <w:rFonts w:ascii="Verdana" w:eastAsia="Times New Roman" w:hAnsi="Verdana" w:cs="Times New Roman"/>
          <w:color w:val="434343"/>
          <w:sz w:val="21"/>
          <w:szCs w:val="21"/>
          <w:shd w:val="clear" w:color="auto" w:fill="FFFFFF"/>
        </w:rPr>
      </w:pPr>
      <w:r w:rsidRPr="005452FB">
        <w:rPr>
          <w:rFonts w:ascii="Verdana" w:eastAsia="Times New Roman" w:hAnsi="Verdana" w:cs="Times New Roman"/>
          <w:b/>
          <w:bCs/>
          <w:color w:val="434343"/>
          <w:sz w:val="21"/>
        </w:rPr>
        <w:t>Pituitary Gland</w:t>
      </w:r>
      <w:r w:rsidRPr="005452FB">
        <w:rPr>
          <w:rFonts w:ascii="Verdana" w:eastAsia="Times New Roman" w:hAnsi="Verdana" w:cs="Times New Roman"/>
          <w:color w:val="434343"/>
          <w:sz w:val="21"/>
          <w:szCs w:val="21"/>
          <w:shd w:val="clear" w:color="auto" w:fill="FFFFFF"/>
        </w:rPr>
        <w:br/>
        <w:t>The</w:t>
      </w:r>
      <w:r w:rsidRPr="005452FB">
        <w:rPr>
          <w:rFonts w:ascii="Verdana" w:eastAsia="Times New Roman" w:hAnsi="Verdana" w:cs="Times New Roman"/>
          <w:color w:val="434343"/>
          <w:sz w:val="21"/>
        </w:rPr>
        <w:t> </w:t>
      </w:r>
      <w:hyperlink r:id="rId12" w:history="1">
        <w:r w:rsidRPr="005452FB">
          <w:rPr>
            <w:rFonts w:ascii="Verdana" w:eastAsia="Times New Roman" w:hAnsi="Verdana" w:cs="Times New Roman"/>
            <w:b/>
            <w:bCs/>
            <w:color w:val="0094C2"/>
            <w:sz w:val="21"/>
            <w:u w:val="single"/>
          </w:rPr>
          <w:t>pituitary gland</w:t>
        </w:r>
      </w:hyperlink>
      <w:r w:rsidRPr="005452FB">
        <w:rPr>
          <w:rFonts w:ascii="Verdana" w:eastAsia="Times New Roman" w:hAnsi="Verdana" w:cs="Times New Roman"/>
          <w:color w:val="434343"/>
          <w:sz w:val="21"/>
          <w:szCs w:val="21"/>
          <w:shd w:val="clear" w:color="auto" w:fill="FFFFFF"/>
        </w:rPr>
        <w:t xml:space="preserve">, also known as the </w:t>
      </w:r>
      <w:proofErr w:type="spellStart"/>
      <w:r w:rsidRPr="005452FB">
        <w:rPr>
          <w:rFonts w:ascii="Verdana" w:eastAsia="Times New Roman" w:hAnsi="Verdana" w:cs="Times New Roman"/>
          <w:color w:val="434343"/>
          <w:sz w:val="21"/>
          <w:szCs w:val="21"/>
          <w:shd w:val="clear" w:color="auto" w:fill="FFFFFF"/>
        </w:rPr>
        <w:t>hypophysis</w:t>
      </w:r>
      <w:proofErr w:type="spellEnd"/>
      <w:r w:rsidRPr="005452FB">
        <w:rPr>
          <w:rFonts w:ascii="Verdana" w:eastAsia="Times New Roman" w:hAnsi="Verdana" w:cs="Times New Roman"/>
          <w:color w:val="434343"/>
          <w:sz w:val="21"/>
          <w:szCs w:val="21"/>
          <w:shd w:val="clear" w:color="auto" w:fill="FFFFFF"/>
        </w:rPr>
        <w:t>, is a small pea-sized lump of tissue connected to the inferior portion of the hypothalamus of the brain. Many</w:t>
      </w:r>
      <w:r w:rsidRPr="005452FB">
        <w:rPr>
          <w:rFonts w:ascii="Verdana" w:eastAsia="Times New Roman" w:hAnsi="Verdana" w:cs="Times New Roman"/>
          <w:color w:val="434343"/>
          <w:sz w:val="21"/>
        </w:rPr>
        <w:t> </w:t>
      </w:r>
      <w:hyperlink r:id="rId13" w:history="1">
        <w:r w:rsidRPr="005452FB">
          <w:rPr>
            <w:rFonts w:ascii="Verdana" w:eastAsia="Times New Roman" w:hAnsi="Verdana" w:cs="Times New Roman"/>
            <w:b/>
            <w:bCs/>
            <w:color w:val="0094C2"/>
            <w:sz w:val="21"/>
          </w:rPr>
          <w:t xml:space="preserve">blood </w:t>
        </w:r>
        <w:proofErr w:type="spellStart"/>
        <w:r w:rsidRPr="005452FB">
          <w:rPr>
            <w:rFonts w:ascii="Verdana" w:eastAsia="Times New Roman" w:hAnsi="Verdana" w:cs="Times New Roman"/>
            <w:b/>
            <w:bCs/>
            <w:color w:val="0094C2"/>
            <w:sz w:val="21"/>
          </w:rPr>
          <w:t>vessels</w:t>
        </w:r>
      </w:hyperlink>
      <w:r w:rsidRPr="005452FB">
        <w:rPr>
          <w:rFonts w:ascii="Verdana" w:eastAsia="Times New Roman" w:hAnsi="Verdana" w:cs="Times New Roman"/>
          <w:color w:val="434343"/>
          <w:sz w:val="21"/>
          <w:szCs w:val="21"/>
          <w:shd w:val="clear" w:color="auto" w:fill="FFFFFF"/>
        </w:rPr>
        <w:t>surround</w:t>
      </w:r>
      <w:proofErr w:type="spellEnd"/>
      <w:r w:rsidRPr="005452FB">
        <w:rPr>
          <w:rFonts w:ascii="Verdana" w:eastAsia="Times New Roman" w:hAnsi="Verdana" w:cs="Times New Roman"/>
          <w:color w:val="434343"/>
          <w:sz w:val="21"/>
          <w:szCs w:val="21"/>
          <w:shd w:val="clear" w:color="auto" w:fill="FFFFFF"/>
        </w:rPr>
        <w:t xml:space="preserve"> the pituitary gland to carry the hormones it releases throughout the body. Situated in a small depression in the</w:t>
      </w:r>
      <w:r w:rsidRPr="005452FB">
        <w:rPr>
          <w:rFonts w:ascii="Verdana" w:eastAsia="Times New Roman" w:hAnsi="Verdana" w:cs="Times New Roman"/>
          <w:color w:val="434343"/>
          <w:sz w:val="21"/>
        </w:rPr>
        <w:t> </w:t>
      </w:r>
      <w:hyperlink r:id="rId14" w:history="1">
        <w:r w:rsidRPr="005452FB">
          <w:rPr>
            <w:rFonts w:ascii="Verdana" w:eastAsia="Times New Roman" w:hAnsi="Verdana" w:cs="Times New Roman"/>
            <w:b/>
            <w:bCs/>
            <w:color w:val="0094C2"/>
            <w:sz w:val="21"/>
          </w:rPr>
          <w:t>sphenoid bone</w:t>
        </w:r>
      </w:hyperlink>
      <w:r w:rsidRPr="005452FB">
        <w:rPr>
          <w:rFonts w:ascii="Verdana" w:eastAsia="Times New Roman" w:hAnsi="Verdana" w:cs="Times New Roman"/>
          <w:color w:val="434343"/>
          <w:sz w:val="21"/>
        </w:rPr>
        <w:t> </w:t>
      </w:r>
      <w:r w:rsidRPr="005452FB">
        <w:rPr>
          <w:rFonts w:ascii="Verdana" w:eastAsia="Times New Roman" w:hAnsi="Verdana" w:cs="Times New Roman"/>
          <w:color w:val="434343"/>
          <w:sz w:val="21"/>
          <w:szCs w:val="21"/>
          <w:shd w:val="clear" w:color="auto" w:fill="FFFFFF"/>
        </w:rPr>
        <w:t xml:space="preserve">called the </w:t>
      </w:r>
      <w:proofErr w:type="spellStart"/>
      <w:r w:rsidRPr="005452FB">
        <w:rPr>
          <w:rFonts w:ascii="Verdana" w:eastAsia="Times New Roman" w:hAnsi="Verdana" w:cs="Times New Roman"/>
          <w:color w:val="434343"/>
          <w:sz w:val="21"/>
          <w:szCs w:val="21"/>
          <w:shd w:val="clear" w:color="auto" w:fill="FFFFFF"/>
        </w:rPr>
        <w:t>sella</w:t>
      </w:r>
      <w:proofErr w:type="spellEnd"/>
      <w:r w:rsidRPr="005452FB">
        <w:rPr>
          <w:rFonts w:ascii="Verdana" w:eastAsia="Times New Roman" w:hAnsi="Verdana" w:cs="Times New Roman"/>
          <w:color w:val="434343"/>
          <w:sz w:val="21"/>
          <w:szCs w:val="21"/>
          <w:shd w:val="clear" w:color="auto" w:fill="FFFFFF"/>
        </w:rPr>
        <w:t xml:space="preserve"> </w:t>
      </w:r>
      <w:proofErr w:type="spellStart"/>
      <w:r w:rsidRPr="005452FB">
        <w:rPr>
          <w:rFonts w:ascii="Verdana" w:eastAsia="Times New Roman" w:hAnsi="Verdana" w:cs="Times New Roman"/>
          <w:color w:val="434343"/>
          <w:sz w:val="21"/>
          <w:szCs w:val="21"/>
          <w:shd w:val="clear" w:color="auto" w:fill="FFFFFF"/>
        </w:rPr>
        <w:t>turcica</w:t>
      </w:r>
      <w:proofErr w:type="spellEnd"/>
      <w:r w:rsidRPr="005452FB">
        <w:rPr>
          <w:rFonts w:ascii="Verdana" w:eastAsia="Times New Roman" w:hAnsi="Verdana" w:cs="Times New Roman"/>
          <w:color w:val="434343"/>
          <w:sz w:val="21"/>
          <w:szCs w:val="21"/>
          <w:shd w:val="clear" w:color="auto" w:fill="FFFFFF"/>
        </w:rPr>
        <w:t>, the pituitary gland is actually made of 2 completely separate structures: the posterior and anterior pituitary glands.</w:t>
      </w:r>
    </w:p>
    <w:p w:rsidR="000C2FD4" w:rsidRPr="005452FB" w:rsidRDefault="000C2FD4" w:rsidP="000C2FD4">
      <w:pPr>
        <w:numPr>
          <w:ilvl w:val="0"/>
          <w:numId w:val="2"/>
        </w:numPr>
        <w:bidi w:val="0"/>
        <w:spacing w:after="0" w:line="270" w:lineRule="atLeast"/>
        <w:ind w:left="0"/>
        <w:rPr>
          <w:rFonts w:ascii="Verdana" w:eastAsia="Times New Roman" w:hAnsi="Verdana" w:cs="Times New Roman"/>
          <w:color w:val="434343"/>
          <w:sz w:val="21"/>
          <w:szCs w:val="21"/>
          <w:shd w:val="clear" w:color="auto" w:fill="FFFFFF"/>
        </w:rPr>
      </w:pPr>
      <w:r w:rsidRPr="005452FB">
        <w:rPr>
          <w:rFonts w:ascii="Verdana" w:eastAsia="Times New Roman" w:hAnsi="Verdana" w:cs="Times New Roman"/>
          <w:i/>
          <w:iCs/>
          <w:color w:val="434343"/>
          <w:sz w:val="21"/>
        </w:rPr>
        <w:t>Posterior Pituitary</w:t>
      </w:r>
      <w:r w:rsidRPr="005452FB">
        <w:rPr>
          <w:rFonts w:ascii="Verdana" w:eastAsia="Times New Roman" w:hAnsi="Verdana" w:cs="Times New Roman"/>
          <w:color w:val="434343"/>
          <w:sz w:val="21"/>
          <w:szCs w:val="21"/>
          <w:shd w:val="clear" w:color="auto" w:fill="FFFFFF"/>
        </w:rPr>
        <w:t xml:space="preserve">: The posterior pituitary gland is actually not glandular tissue at all, but nervous tissue instead. The posterior pituitary is a small extension of the hypothalamus through which the axons of some of the </w:t>
      </w:r>
      <w:proofErr w:type="spellStart"/>
      <w:r w:rsidRPr="005452FB">
        <w:rPr>
          <w:rFonts w:ascii="Verdana" w:eastAsia="Times New Roman" w:hAnsi="Verdana" w:cs="Times New Roman"/>
          <w:color w:val="434343"/>
          <w:sz w:val="21"/>
          <w:szCs w:val="21"/>
          <w:shd w:val="clear" w:color="auto" w:fill="FFFFFF"/>
        </w:rPr>
        <w:t>neurosecretory</w:t>
      </w:r>
      <w:proofErr w:type="spellEnd"/>
      <w:r w:rsidRPr="005452FB">
        <w:rPr>
          <w:rFonts w:ascii="Verdana" w:eastAsia="Times New Roman" w:hAnsi="Verdana" w:cs="Times New Roman"/>
          <w:color w:val="434343"/>
          <w:sz w:val="21"/>
          <w:szCs w:val="21"/>
          <w:shd w:val="clear" w:color="auto" w:fill="FFFFFF"/>
        </w:rPr>
        <w:t xml:space="preserve"> cells of the hypothalamus extend. These </w:t>
      </w:r>
      <w:proofErr w:type="spellStart"/>
      <w:r w:rsidRPr="005452FB">
        <w:rPr>
          <w:rFonts w:ascii="Verdana" w:eastAsia="Times New Roman" w:hAnsi="Verdana" w:cs="Times New Roman"/>
          <w:color w:val="434343"/>
          <w:sz w:val="21"/>
          <w:szCs w:val="21"/>
          <w:shd w:val="clear" w:color="auto" w:fill="FFFFFF"/>
        </w:rPr>
        <w:t>neurosecretory</w:t>
      </w:r>
      <w:proofErr w:type="spellEnd"/>
      <w:r w:rsidRPr="005452FB">
        <w:rPr>
          <w:rFonts w:ascii="Verdana" w:eastAsia="Times New Roman" w:hAnsi="Verdana" w:cs="Times New Roman"/>
          <w:color w:val="434343"/>
          <w:sz w:val="21"/>
          <w:szCs w:val="21"/>
          <w:shd w:val="clear" w:color="auto" w:fill="FFFFFF"/>
        </w:rPr>
        <w:t xml:space="preserve"> cells create 2 hormones in the hypothalamus that are stored and released by the posterior pituitary: </w:t>
      </w:r>
      <w:r w:rsidRPr="005452FB">
        <w:rPr>
          <w:rFonts w:ascii="Verdana" w:eastAsia="Times New Roman" w:hAnsi="Verdana" w:cs="Times New Roman"/>
          <w:color w:val="434343"/>
          <w:sz w:val="21"/>
        </w:rPr>
        <w:t> </w:t>
      </w:r>
    </w:p>
    <w:p w:rsidR="000C2FD4" w:rsidRDefault="000C2FD4" w:rsidP="000C2FD4">
      <w:pPr>
        <w:bidi w:val="0"/>
        <w:spacing w:after="0" w:line="270" w:lineRule="atLeast"/>
        <w:rPr>
          <w:rFonts w:ascii="Verdana" w:eastAsia="Times New Roman" w:hAnsi="Verdana" w:cs="Times New Roman"/>
          <w:color w:val="434343"/>
          <w:sz w:val="21"/>
          <w:szCs w:val="21"/>
          <w:shd w:val="clear" w:color="auto" w:fill="FFFFFF"/>
        </w:rPr>
      </w:pPr>
    </w:p>
    <w:p w:rsidR="000C2FD4" w:rsidRPr="005452FB" w:rsidRDefault="000C2FD4" w:rsidP="000C2FD4">
      <w:pPr>
        <w:shd w:val="clear" w:color="auto" w:fill="FFFFFF"/>
        <w:bidi w:val="0"/>
        <w:spacing w:after="240" w:line="309" w:lineRule="atLeast"/>
        <w:rPr>
          <w:rFonts w:ascii="Verdana" w:eastAsia="Times New Roman" w:hAnsi="Verdana" w:cs="Times New Roman"/>
          <w:color w:val="434343"/>
          <w:sz w:val="21"/>
          <w:szCs w:val="21"/>
          <w:shd w:val="clear" w:color="auto" w:fill="FBFBFB"/>
        </w:rPr>
      </w:pP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br/>
        <w:t>Oxytocin triggers uterine contractions during childbirth and the release of milk during breastfeeding.</w:t>
      </w: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lastRenderedPageBreak/>
        <w:t>Antidiuretic hormone (ADH) prevents water loss in the body by increasing the re-uptake of water in the kidneys and reducing blood flow to sweat glands.</w:t>
      </w:r>
    </w:p>
    <w:p w:rsidR="000C2FD4" w:rsidRPr="005452FB" w:rsidRDefault="000C2FD4" w:rsidP="000C2FD4">
      <w:pPr>
        <w:numPr>
          <w:ilvl w:val="0"/>
          <w:numId w:val="3"/>
        </w:numPr>
        <w:shd w:val="clear" w:color="auto" w:fill="FFFFFF"/>
        <w:bidi w:val="0"/>
        <w:spacing w:after="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i/>
          <w:iCs/>
          <w:color w:val="434343"/>
          <w:sz w:val="21"/>
        </w:rPr>
        <w:t>Anterior Pituitary</w:t>
      </w:r>
      <w:r w:rsidRPr="005452FB">
        <w:rPr>
          <w:rFonts w:ascii="Verdana" w:eastAsia="Times New Roman" w:hAnsi="Verdana" w:cs="Times New Roman"/>
          <w:color w:val="434343"/>
          <w:sz w:val="21"/>
          <w:szCs w:val="21"/>
          <w:shd w:val="clear" w:color="auto" w:fill="FBFBFB"/>
        </w:rPr>
        <w:t>: The anterior pituitary gland is the true glandular part of the pituitary gland. The function of the anterior pituitary gland is controlled by the releasing and inhibiting hormones of the hypothalamus. The anterior pituitary produces 6 important hormones:</w:t>
      </w:r>
      <w:r w:rsidRPr="005452FB">
        <w:rPr>
          <w:rFonts w:ascii="Verdana" w:eastAsia="Times New Roman" w:hAnsi="Verdana" w:cs="Times New Roman"/>
          <w:color w:val="434343"/>
          <w:sz w:val="21"/>
        </w:rPr>
        <w:t> </w:t>
      </w:r>
      <w:r w:rsidRPr="005452FB">
        <w:rPr>
          <w:rFonts w:ascii="Verdana" w:eastAsia="Times New Roman" w:hAnsi="Verdana" w:cs="Times New Roman"/>
          <w:color w:val="434343"/>
          <w:sz w:val="21"/>
          <w:szCs w:val="21"/>
          <w:shd w:val="clear" w:color="auto" w:fill="FBFBFB"/>
        </w:rPr>
        <w:br/>
      </w:r>
      <w:r w:rsidRPr="005452FB">
        <w:rPr>
          <w:rFonts w:ascii="Verdana" w:eastAsia="Times New Roman" w:hAnsi="Verdana" w:cs="Times New Roman"/>
          <w:color w:val="434343"/>
          <w:sz w:val="21"/>
          <w:szCs w:val="21"/>
          <w:shd w:val="clear" w:color="auto" w:fill="FBFBFB"/>
        </w:rPr>
        <w:br/>
      </w: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t>Thyroid stimulating hormone (TSH), as its name suggests, is a tropic hormone responsible for the stimulation of the thyroid gland.</w:t>
      </w: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t>Adrenocorticotropic hormone (ACTH) stimulates the adrenal cortex, the outer part of the adrenal gland, to produce its hormones.</w:t>
      </w: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t>Follicle stimulating hormone (FSH) stimulates the follicle cells of the gonads to produce gametes—ova in females and sperm in males.</w:t>
      </w: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t>Luteinizing hormone (LH) stimulates the gonads to produce the sex hormones—estrogens in females and testosterone in males.</w:t>
      </w:r>
    </w:p>
    <w:p w:rsidR="000C2FD4" w:rsidRPr="005452FB" w:rsidRDefault="000C2FD4" w:rsidP="000C2FD4">
      <w:pPr>
        <w:numPr>
          <w:ilvl w:val="1"/>
          <w:numId w:val="3"/>
        </w:numPr>
        <w:shd w:val="clear" w:color="auto" w:fill="FFFFFF"/>
        <w:bidi w:val="0"/>
        <w:spacing w:after="24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t>Human growth hormone (HGH) affects many target cells throughout the body by stimulating their growth, repair, and reproduction.</w:t>
      </w:r>
    </w:p>
    <w:p w:rsidR="000C2FD4" w:rsidRDefault="000C2FD4" w:rsidP="000C2FD4">
      <w:pPr>
        <w:numPr>
          <w:ilvl w:val="1"/>
          <w:numId w:val="3"/>
        </w:numPr>
        <w:shd w:val="clear" w:color="auto" w:fill="FFFFFF"/>
        <w:bidi w:val="0"/>
        <w:spacing w:after="0" w:line="309" w:lineRule="atLeast"/>
        <w:ind w:left="165"/>
        <w:rPr>
          <w:rFonts w:ascii="Verdana" w:eastAsia="Times New Roman" w:hAnsi="Verdana" w:cs="Times New Roman"/>
          <w:color w:val="434343"/>
          <w:sz w:val="21"/>
          <w:szCs w:val="21"/>
          <w:shd w:val="clear" w:color="auto" w:fill="FBFBFB"/>
        </w:rPr>
      </w:pPr>
      <w:r w:rsidRPr="005452FB">
        <w:rPr>
          <w:rFonts w:ascii="Verdana" w:eastAsia="Times New Roman" w:hAnsi="Verdana" w:cs="Times New Roman"/>
          <w:color w:val="434343"/>
          <w:sz w:val="21"/>
          <w:szCs w:val="21"/>
          <w:shd w:val="clear" w:color="auto" w:fill="FBFBFB"/>
        </w:rPr>
        <w:t>Prolactin (PRL) has many effects on the body, chief of which is that it stimulates the</w:t>
      </w:r>
      <w:r w:rsidRPr="005452FB">
        <w:rPr>
          <w:rFonts w:ascii="Verdana" w:eastAsia="Times New Roman" w:hAnsi="Verdana" w:cs="Times New Roman"/>
          <w:color w:val="434343"/>
          <w:sz w:val="21"/>
        </w:rPr>
        <w:t> </w:t>
      </w:r>
      <w:hyperlink r:id="rId15" w:history="1">
        <w:r w:rsidRPr="005452FB">
          <w:rPr>
            <w:rFonts w:ascii="Verdana" w:eastAsia="Times New Roman" w:hAnsi="Verdana" w:cs="Times New Roman"/>
            <w:b/>
            <w:bCs/>
            <w:color w:val="0094C2"/>
            <w:sz w:val="21"/>
          </w:rPr>
          <w:t>mammary glands</w:t>
        </w:r>
      </w:hyperlink>
      <w:r w:rsidRPr="005452FB">
        <w:rPr>
          <w:rFonts w:ascii="Verdana" w:eastAsia="Times New Roman" w:hAnsi="Verdana" w:cs="Times New Roman"/>
          <w:color w:val="434343"/>
          <w:sz w:val="21"/>
        </w:rPr>
        <w:t> </w:t>
      </w:r>
      <w:r w:rsidRPr="005452FB">
        <w:rPr>
          <w:rFonts w:ascii="Verdana" w:eastAsia="Times New Roman" w:hAnsi="Verdana" w:cs="Times New Roman"/>
          <w:color w:val="434343"/>
          <w:sz w:val="21"/>
          <w:szCs w:val="21"/>
          <w:shd w:val="clear" w:color="auto" w:fill="FBFBFB"/>
        </w:rPr>
        <w:t>of the breast to produce milk.</w:t>
      </w:r>
    </w:p>
    <w:p w:rsidR="00C5475A" w:rsidRPr="00C5475A" w:rsidRDefault="00C5475A" w:rsidP="00C5475A">
      <w:pPr>
        <w:numPr>
          <w:ilvl w:val="1"/>
          <w:numId w:val="3"/>
        </w:numPr>
        <w:shd w:val="clear" w:color="auto" w:fill="FFFFFF"/>
        <w:bidi w:val="0"/>
        <w:spacing w:after="0" w:line="309" w:lineRule="atLeast"/>
        <w:ind w:left="165"/>
        <w:rPr>
          <w:rFonts w:ascii="Verdana" w:eastAsia="Times New Roman" w:hAnsi="Verdana" w:cs="Times New Roman"/>
          <w:i/>
          <w:iCs/>
          <w:color w:val="FF0000"/>
          <w:sz w:val="56"/>
          <w:szCs w:val="56"/>
          <w:shd w:val="clear" w:color="auto" w:fill="FBFBFB"/>
        </w:rPr>
      </w:pPr>
      <w:r>
        <w:rPr>
          <w:rFonts w:ascii="Verdana" w:eastAsia="Times New Roman" w:hAnsi="Verdana" w:cs="Times New Roman"/>
          <w:color w:val="434343"/>
          <w:sz w:val="21"/>
          <w:szCs w:val="21"/>
          <w:shd w:val="clear" w:color="auto" w:fill="FBFBFB"/>
        </w:rPr>
        <w:t>Type of staining of cells…..</w:t>
      </w:r>
      <w:proofErr w:type="spellStart"/>
      <w:r>
        <w:rPr>
          <w:rFonts w:ascii="Verdana" w:eastAsia="Times New Roman" w:hAnsi="Verdana" w:cs="Times New Roman"/>
          <w:color w:val="434343"/>
          <w:sz w:val="21"/>
          <w:szCs w:val="21"/>
          <w:shd w:val="clear" w:color="auto" w:fill="FBFBFB"/>
        </w:rPr>
        <w:t>acidophile</w:t>
      </w:r>
      <w:proofErr w:type="spellEnd"/>
      <w:r>
        <w:rPr>
          <w:rFonts w:ascii="Verdana" w:eastAsia="Times New Roman" w:hAnsi="Verdana" w:cs="Times New Roman"/>
          <w:color w:val="434343"/>
          <w:sz w:val="21"/>
          <w:szCs w:val="21"/>
          <w:shd w:val="clear" w:color="auto" w:fill="FBFBFB"/>
        </w:rPr>
        <w:t>….basophile….</w:t>
      </w:r>
      <w:proofErr w:type="spellStart"/>
      <w:r>
        <w:rPr>
          <w:rFonts w:ascii="Verdana" w:eastAsia="Times New Roman" w:hAnsi="Verdana" w:cs="Times New Roman"/>
          <w:color w:val="434343"/>
          <w:sz w:val="21"/>
          <w:szCs w:val="21"/>
          <w:shd w:val="clear" w:color="auto" w:fill="FBFBFB"/>
        </w:rPr>
        <w:t>nonstaining</w:t>
      </w:r>
      <w:proofErr w:type="spellEnd"/>
      <w:r>
        <w:rPr>
          <w:rFonts w:ascii="Verdana" w:eastAsia="Times New Roman" w:hAnsi="Verdana" w:cs="Times New Roman"/>
          <w:color w:val="434343"/>
          <w:sz w:val="21"/>
          <w:szCs w:val="21"/>
          <w:shd w:val="clear" w:color="auto" w:fill="FBFBFB"/>
        </w:rPr>
        <w:t xml:space="preserve"> or </w:t>
      </w:r>
      <w:proofErr w:type="spellStart"/>
      <w:r>
        <w:rPr>
          <w:rFonts w:ascii="Verdana" w:eastAsia="Times New Roman" w:hAnsi="Verdana" w:cs="Times New Roman"/>
          <w:color w:val="434343"/>
          <w:sz w:val="21"/>
          <w:szCs w:val="21"/>
          <w:shd w:val="clear" w:color="auto" w:fill="FBFBFB"/>
        </w:rPr>
        <w:t>chromophobes</w:t>
      </w:r>
      <w:proofErr w:type="spellEnd"/>
    </w:p>
    <w:p w:rsidR="000C2FD4" w:rsidRPr="00C5475A" w:rsidRDefault="00C5475A" w:rsidP="00C5475A">
      <w:pPr>
        <w:jc w:val="center"/>
        <w:rPr>
          <w:i/>
          <w:iCs/>
          <w:color w:val="FF0000"/>
          <w:sz w:val="56"/>
          <w:szCs w:val="56"/>
          <w:rtl/>
        </w:rPr>
      </w:pPr>
      <w:r w:rsidRPr="00C5475A">
        <w:rPr>
          <w:i/>
          <w:iCs/>
          <w:color w:val="FF0000"/>
          <w:sz w:val="56"/>
          <w:szCs w:val="56"/>
        </w:rPr>
        <w:t>Pituitary Disorders</w:t>
      </w:r>
    </w:p>
    <w:p w:rsidR="00D41101" w:rsidRDefault="00D41101" w:rsidP="00D41101">
      <w:pPr>
        <w:jc w:val="right"/>
        <w:rPr>
          <w:color w:val="000000" w:themeColor="text1"/>
          <w:sz w:val="32"/>
          <w:szCs w:val="32"/>
        </w:rPr>
      </w:pPr>
      <w:r w:rsidRPr="00D41101">
        <w:rPr>
          <w:color w:val="000000" w:themeColor="text1"/>
          <w:sz w:val="32"/>
          <w:szCs w:val="32"/>
        </w:rPr>
        <w:t>Hypopituitarism</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Hypopituitarism is the inability of the pituitary gland to provide sufficient hormones, due to an inability of the pituitary gland to produce hormones or due to an insufficient supply of hypothalamic-releasing hormones</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tl/>
        </w:rPr>
      </w:pPr>
    </w:p>
    <w:p w:rsidR="00D41101" w:rsidRDefault="00D41101" w:rsidP="00D41101">
      <w:pPr>
        <w:jc w:val="right"/>
        <w:rPr>
          <w:i/>
          <w:iCs/>
          <w:color w:val="000000" w:themeColor="text1"/>
          <w:sz w:val="24"/>
          <w:szCs w:val="24"/>
        </w:rPr>
      </w:pPr>
      <w:r w:rsidRPr="00D41101">
        <w:rPr>
          <w:i/>
          <w:iCs/>
          <w:color w:val="000000" w:themeColor="text1"/>
          <w:sz w:val="24"/>
          <w:szCs w:val="24"/>
        </w:rPr>
        <w:t>Symptoms depend on the degree of hormone depletion and the rapidity of onset. Hypopituitarism is usually a mixture of several hormonal deficiencies but rarely involves all the pituitary hormone</w:t>
      </w:r>
    </w:p>
    <w:p w:rsidR="00D41101" w:rsidRPr="00D41101" w:rsidRDefault="00D41101" w:rsidP="00D41101">
      <w:pPr>
        <w:jc w:val="right"/>
        <w:rPr>
          <w:i/>
          <w:iCs/>
          <w:color w:val="FF0000"/>
          <w:sz w:val="36"/>
          <w:szCs w:val="36"/>
          <w:u w:val="single"/>
        </w:rPr>
      </w:pPr>
      <w:r w:rsidRPr="00D41101">
        <w:rPr>
          <w:i/>
          <w:iCs/>
          <w:color w:val="FF0000"/>
          <w:sz w:val="36"/>
          <w:szCs w:val="36"/>
          <w:u w:val="single"/>
        </w:rPr>
        <w:t>Causes</w:t>
      </w:r>
      <w:r>
        <w:rPr>
          <w:i/>
          <w:iCs/>
          <w:color w:val="FF0000"/>
          <w:sz w:val="36"/>
          <w:szCs w:val="36"/>
          <w:u w:val="single"/>
        </w:rPr>
        <w:t xml:space="preserve">                                                                                 </w:t>
      </w:r>
      <w:r w:rsidRPr="00D41101">
        <w:rPr>
          <w:i/>
          <w:iCs/>
          <w:color w:val="000000" w:themeColor="text1"/>
          <w:sz w:val="24"/>
          <w:szCs w:val="24"/>
        </w:rPr>
        <w:t xml:space="preserve">Pituitary </w:t>
      </w:r>
      <w:proofErr w:type="spellStart"/>
      <w:r w:rsidRPr="00D41101">
        <w:rPr>
          <w:i/>
          <w:iCs/>
          <w:color w:val="000000" w:themeColor="text1"/>
          <w:sz w:val="24"/>
          <w:szCs w:val="24"/>
        </w:rPr>
        <w:t>tumours</w:t>
      </w:r>
      <w:proofErr w:type="spellEnd"/>
      <w:r w:rsidRPr="00D41101">
        <w:rPr>
          <w:i/>
          <w:iCs/>
          <w:color w:val="000000" w:themeColor="text1"/>
          <w:sz w:val="24"/>
          <w:szCs w:val="24"/>
        </w:rPr>
        <w:t>: for example, adenomas</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tl/>
        </w:rPr>
      </w:pPr>
      <w:r w:rsidRPr="00D41101">
        <w:rPr>
          <w:i/>
          <w:iCs/>
          <w:color w:val="000000" w:themeColor="text1"/>
          <w:sz w:val="24"/>
          <w:szCs w:val="24"/>
        </w:rPr>
        <w:lastRenderedPageBreak/>
        <w:t xml:space="preserve">Non-pituitary </w:t>
      </w:r>
      <w:proofErr w:type="spellStart"/>
      <w:r w:rsidRPr="00D41101">
        <w:rPr>
          <w:i/>
          <w:iCs/>
          <w:color w:val="000000" w:themeColor="text1"/>
          <w:sz w:val="24"/>
          <w:szCs w:val="24"/>
        </w:rPr>
        <w:t>tumours</w:t>
      </w:r>
      <w:proofErr w:type="spellEnd"/>
      <w:r w:rsidRPr="00D41101">
        <w:rPr>
          <w:i/>
          <w:iCs/>
          <w:color w:val="000000" w:themeColor="text1"/>
          <w:sz w:val="24"/>
          <w:szCs w:val="24"/>
        </w:rPr>
        <w:t xml:space="preserve">: </w:t>
      </w:r>
      <w:proofErr w:type="spellStart"/>
      <w:r w:rsidRPr="00D41101">
        <w:rPr>
          <w:i/>
          <w:iCs/>
          <w:color w:val="000000" w:themeColor="text1"/>
          <w:sz w:val="24"/>
          <w:szCs w:val="24"/>
        </w:rPr>
        <w:t>craniopharyngiomas</w:t>
      </w:r>
      <w:proofErr w:type="spellEnd"/>
      <w:r w:rsidRPr="00D41101">
        <w:rPr>
          <w:i/>
          <w:iCs/>
          <w:color w:val="000000" w:themeColor="text1"/>
          <w:sz w:val="24"/>
          <w:szCs w:val="24"/>
        </w:rPr>
        <w:t xml:space="preserve">, </w:t>
      </w:r>
      <w:proofErr w:type="spellStart"/>
      <w:r w:rsidRPr="00D41101">
        <w:rPr>
          <w:i/>
          <w:iCs/>
          <w:color w:val="000000" w:themeColor="text1"/>
          <w:sz w:val="24"/>
          <w:szCs w:val="24"/>
        </w:rPr>
        <w:t>meningiomas</w:t>
      </w:r>
      <w:proofErr w:type="spellEnd"/>
      <w:r w:rsidRPr="00D41101">
        <w:rPr>
          <w:i/>
          <w:iCs/>
          <w:color w:val="000000" w:themeColor="text1"/>
          <w:sz w:val="24"/>
          <w:szCs w:val="24"/>
        </w:rPr>
        <w:t xml:space="preserve">, </w:t>
      </w:r>
      <w:proofErr w:type="spellStart"/>
      <w:r w:rsidRPr="00D41101">
        <w:rPr>
          <w:i/>
          <w:iCs/>
          <w:color w:val="000000" w:themeColor="text1"/>
          <w:sz w:val="24"/>
          <w:szCs w:val="24"/>
        </w:rPr>
        <w:t>gliomas</w:t>
      </w:r>
      <w:proofErr w:type="spellEnd"/>
      <w:r w:rsidRPr="00D41101">
        <w:rPr>
          <w:i/>
          <w:iCs/>
          <w:color w:val="000000" w:themeColor="text1"/>
          <w:sz w:val="24"/>
          <w:szCs w:val="24"/>
        </w:rPr>
        <w:t xml:space="preserve">, </w:t>
      </w:r>
      <w:proofErr w:type="spellStart"/>
      <w:r w:rsidRPr="00D41101">
        <w:rPr>
          <w:i/>
          <w:iCs/>
          <w:color w:val="000000" w:themeColor="text1"/>
          <w:sz w:val="24"/>
          <w:szCs w:val="24"/>
        </w:rPr>
        <w:t>chordomas</w:t>
      </w:r>
      <w:proofErr w:type="spellEnd"/>
      <w:r w:rsidRPr="00D41101">
        <w:rPr>
          <w:i/>
          <w:iCs/>
          <w:color w:val="000000" w:themeColor="text1"/>
          <w:sz w:val="24"/>
          <w:szCs w:val="24"/>
        </w:rPr>
        <w:t xml:space="preserve">, </w:t>
      </w:r>
      <w:proofErr w:type="spellStart"/>
      <w:r w:rsidRPr="00D41101">
        <w:rPr>
          <w:i/>
          <w:iCs/>
          <w:color w:val="000000" w:themeColor="text1"/>
          <w:sz w:val="24"/>
          <w:szCs w:val="24"/>
        </w:rPr>
        <w:t>ependymomas</w:t>
      </w:r>
      <w:proofErr w:type="spellEnd"/>
      <w:r w:rsidRPr="00D41101">
        <w:rPr>
          <w:i/>
          <w:iCs/>
          <w:color w:val="000000" w:themeColor="text1"/>
          <w:sz w:val="24"/>
          <w:szCs w:val="24"/>
        </w:rPr>
        <w:t>, metastases</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 xml:space="preserve">Infiltrative processes: </w:t>
      </w:r>
      <w:proofErr w:type="spellStart"/>
      <w:r w:rsidRPr="00D41101">
        <w:rPr>
          <w:i/>
          <w:iCs/>
          <w:color w:val="000000" w:themeColor="text1"/>
          <w:sz w:val="24"/>
          <w:szCs w:val="24"/>
        </w:rPr>
        <w:t>sarcoidosis</w:t>
      </w:r>
      <w:proofErr w:type="spellEnd"/>
      <w:r w:rsidRPr="00D41101">
        <w:rPr>
          <w:i/>
          <w:iCs/>
          <w:color w:val="000000" w:themeColor="text1"/>
          <w:sz w:val="24"/>
          <w:szCs w:val="24"/>
        </w:rPr>
        <w:t xml:space="preserve">, </w:t>
      </w:r>
      <w:proofErr w:type="spellStart"/>
      <w:r w:rsidRPr="00D41101">
        <w:rPr>
          <w:i/>
          <w:iCs/>
          <w:color w:val="000000" w:themeColor="text1"/>
          <w:sz w:val="24"/>
          <w:szCs w:val="24"/>
        </w:rPr>
        <w:t>histiocytosis</w:t>
      </w:r>
      <w:proofErr w:type="spellEnd"/>
      <w:r w:rsidRPr="00D41101">
        <w:rPr>
          <w:i/>
          <w:iCs/>
          <w:color w:val="000000" w:themeColor="text1"/>
          <w:sz w:val="24"/>
          <w:szCs w:val="24"/>
        </w:rPr>
        <w:t xml:space="preserve"> X, </w:t>
      </w:r>
      <w:proofErr w:type="spellStart"/>
      <w:r w:rsidRPr="00D41101">
        <w:rPr>
          <w:i/>
          <w:iCs/>
          <w:color w:val="000000" w:themeColor="text1"/>
          <w:sz w:val="24"/>
          <w:szCs w:val="24"/>
        </w:rPr>
        <w:t>haemochromatosis</w:t>
      </w:r>
      <w:proofErr w:type="spellEnd"/>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Infections: cerebral abscess, meningitis, encephalitis, tuberculosis, syphilis</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proofErr w:type="spellStart"/>
      <w:r w:rsidRPr="00D41101">
        <w:rPr>
          <w:i/>
          <w:iCs/>
          <w:color w:val="000000" w:themeColor="text1"/>
          <w:sz w:val="24"/>
          <w:szCs w:val="24"/>
        </w:rPr>
        <w:t>Ischaemia</w:t>
      </w:r>
      <w:proofErr w:type="spellEnd"/>
      <w:r w:rsidRPr="00D41101">
        <w:rPr>
          <w:i/>
          <w:iCs/>
          <w:color w:val="000000" w:themeColor="text1"/>
          <w:sz w:val="24"/>
          <w:szCs w:val="24"/>
        </w:rPr>
        <w:t xml:space="preserve"> and infarction: subarachnoid </w:t>
      </w:r>
      <w:proofErr w:type="spellStart"/>
      <w:r w:rsidRPr="00D41101">
        <w:rPr>
          <w:i/>
          <w:iCs/>
          <w:color w:val="000000" w:themeColor="text1"/>
          <w:sz w:val="24"/>
          <w:szCs w:val="24"/>
        </w:rPr>
        <w:t>haemorrhage</w:t>
      </w:r>
      <w:proofErr w:type="spellEnd"/>
      <w:r w:rsidRPr="00D41101">
        <w:rPr>
          <w:i/>
          <w:iCs/>
          <w:color w:val="000000" w:themeColor="text1"/>
          <w:sz w:val="24"/>
          <w:szCs w:val="24"/>
        </w:rPr>
        <w:t xml:space="preserve">, </w:t>
      </w:r>
      <w:proofErr w:type="spellStart"/>
      <w:r w:rsidRPr="00D41101">
        <w:rPr>
          <w:i/>
          <w:iCs/>
          <w:color w:val="000000" w:themeColor="text1"/>
          <w:sz w:val="24"/>
          <w:szCs w:val="24"/>
        </w:rPr>
        <w:t>ischaemic</w:t>
      </w:r>
      <w:proofErr w:type="spellEnd"/>
      <w:r w:rsidRPr="00D41101">
        <w:rPr>
          <w:i/>
          <w:iCs/>
          <w:color w:val="000000" w:themeColor="text1"/>
          <w:sz w:val="24"/>
          <w:szCs w:val="24"/>
        </w:rPr>
        <w:t xml:space="preserve"> stroke, </w:t>
      </w:r>
      <w:r w:rsidRPr="00C5475A">
        <w:rPr>
          <w:i/>
          <w:iCs/>
          <w:color w:val="1F497D" w:themeColor="text2"/>
          <w:sz w:val="24"/>
          <w:szCs w:val="24"/>
        </w:rPr>
        <w:t xml:space="preserve">Sheehan's syndrome </w:t>
      </w:r>
      <w:r w:rsidRPr="00D41101">
        <w:rPr>
          <w:i/>
          <w:iCs/>
          <w:color w:val="000000" w:themeColor="text1"/>
          <w:sz w:val="24"/>
          <w:szCs w:val="24"/>
        </w:rPr>
        <w:t xml:space="preserve">(postpartum </w:t>
      </w:r>
      <w:proofErr w:type="spellStart"/>
      <w:r w:rsidRPr="00D41101">
        <w:rPr>
          <w:i/>
          <w:iCs/>
          <w:color w:val="000000" w:themeColor="text1"/>
          <w:sz w:val="24"/>
          <w:szCs w:val="24"/>
        </w:rPr>
        <w:t>haemorrhage</w:t>
      </w:r>
      <w:proofErr w:type="spellEnd"/>
      <w:r w:rsidRPr="00D41101">
        <w:rPr>
          <w:i/>
          <w:iCs/>
          <w:color w:val="000000" w:themeColor="text1"/>
          <w:sz w:val="24"/>
          <w:szCs w:val="24"/>
        </w:rPr>
        <w:t xml:space="preserve"> with anterior pituitary infarction), p</w:t>
      </w:r>
      <w:r w:rsidRPr="00C5475A">
        <w:rPr>
          <w:i/>
          <w:iCs/>
          <w:color w:val="1F497D" w:themeColor="text2"/>
          <w:sz w:val="24"/>
          <w:szCs w:val="24"/>
        </w:rPr>
        <w:t>ituitary apoplexy (</w:t>
      </w:r>
      <w:r w:rsidRPr="00D41101">
        <w:rPr>
          <w:i/>
          <w:iCs/>
          <w:color w:val="000000" w:themeColor="text1"/>
          <w:sz w:val="24"/>
          <w:szCs w:val="24"/>
        </w:rPr>
        <w:t>caused by an acute infarction of a pituitary adenoma).[</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C5475A">
        <w:rPr>
          <w:i/>
          <w:iCs/>
          <w:color w:val="1F497D" w:themeColor="text2"/>
          <w:sz w:val="24"/>
          <w:szCs w:val="24"/>
        </w:rPr>
        <w:t xml:space="preserve">Empty </w:t>
      </w:r>
      <w:proofErr w:type="spellStart"/>
      <w:r w:rsidRPr="00C5475A">
        <w:rPr>
          <w:i/>
          <w:iCs/>
          <w:color w:val="1F497D" w:themeColor="text2"/>
          <w:sz w:val="24"/>
          <w:szCs w:val="24"/>
        </w:rPr>
        <w:t>sella</w:t>
      </w:r>
      <w:proofErr w:type="spellEnd"/>
      <w:r w:rsidRPr="00C5475A">
        <w:rPr>
          <w:i/>
          <w:iCs/>
          <w:color w:val="1F497D" w:themeColor="text2"/>
          <w:sz w:val="24"/>
          <w:szCs w:val="24"/>
        </w:rPr>
        <w:t xml:space="preserve"> syndrome: </w:t>
      </w:r>
      <w:r w:rsidRPr="00D41101">
        <w:rPr>
          <w:i/>
          <w:iCs/>
          <w:color w:val="000000" w:themeColor="text1"/>
          <w:sz w:val="24"/>
          <w:szCs w:val="24"/>
        </w:rPr>
        <w:t xml:space="preserve">radiological diagnosis of absence of normal pituitary within the </w:t>
      </w:r>
      <w:proofErr w:type="spellStart"/>
      <w:r w:rsidRPr="00D41101">
        <w:rPr>
          <w:i/>
          <w:iCs/>
          <w:color w:val="000000" w:themeColor="text1"/>
          <w:sz w:val="24"/>
          <w:szCs w:val="24"/>
        </w:rPr>
        <w:t>sella</w:t>
      </w:r>
      <w:proofErr w:type="spellEnd"/>
      <w:r w:rsidRPr="00D41101">
        <w:rPr>
          <w:i/>
          <w:iCs/>
          <w:color w:val="000000" w:themeColor="text1"/>
          <w:sz w:val="24"/>
          <w:szCs w:val="24"/>
        </w:rPr>
        <w:t xml:space="preserve"> </w:t>
      </w:r>
      <w:proofErr w:type="spellStart"/>
      <w:r w:rsidRPr="00D41101">
        <w:rPr>
          <w:i/>
          <w:iCs/>
          <w:color w:val="000000" w:themeColor="text1"/>
          <w:sz w:val="24"/>
          <w:szCs w:val="24"/>
        </w:rPr>
        <w:t>turcica</w:t>
      </w:r>
      <w:proofErr w:type="spellEnd"/>
      <w:r w:rsidRPr="00D41101">
        <w:rPr>
          <w:i/>
          <w:iCs/>
          <w:color w:val="000000" w:themeColor="text1"/>
          <w:sz w:val="24"/>
          <w:szCs w:val="24"/>
        </w:rPr>
        <w:t>. Usually benign and asymptomatic but may develop headaches and hypopituitarism</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Iatrogenic: irradiation,[ neurosurgery, withholding previous chronic glucocorticoid replacement</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Head injury (may have occurred up to several years before).[</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Congenital:</w:t>
      </w:r>
      <w:r w:rsidRPr="00C74ADC">
        <w:rPr>
          <w:i/>
          <w:iCs/>
          <w:color w:val="1F497D" w:themeColor="text2"/>
          <w:sz w:val="24"/>
          <w:szCs w:val="24"/>
        </w:rPr>
        <w:t xml:space="preserve"> </w:t>
      </w:r>
      <w:proofErr w:type="spellStart"/>
      <w:r w:rsidRPr="00C74ADC">
        <w:rPr>
          <w:i/>
          <w:iCs/>
          <w:color w:val="1F497D" w:themeColor="text2"/>
          <w:sz w:val="24"/>
          <w:szCs w:val="24"/>
        </w:rPr>
        <w:t>Kallmann's</w:t>
      </w:r>
      <w:proofErr w:type="spellEnd"/>
      <w:r w:rsidRPr="00C74ADC">
        <w:rPr>
          <w:i/>
          <w:iCs/>
          <w:color w:val="1F497D" w:themeColor="text2"/>
          <w:sz w:val="24"/>
          <w:szCs w:val="24"/>
        </w:rPr>
        <w:t xml:space="preserve"> syndrome </w:t>
      </w:r>
      <w:r w:rsidRPr="00D41101">
        <w:rPr>
          <w:i/>
          <w:iCs/>
          <w:color w:val="000000" w:themeColor="text1"/>
          <w:sz w:val="24"/>
          <w:szCs w:val="24"/>
        </w:rPr>
        <w:t xml:space="preserve">(congenital </w:t>
      </w:r>
      <w:proofErr w:type="spellStart"/>
      <w:r w:rsidRPr="00D41101">
        <w:rPr>
          <w:i/>
          <w:iCs/>
          <w:color w:val="000000" w:themeColor="text1"/>
          <w:sz w:val="24"/>
          <w:szCs w:val="24"/>
        </w:rPr>
        <w:t>hypogonadotropic</w:t>
      </w:r>
      <w:proofErr w:type="spellEnd"/>
      <w:r w:rsidRPr="00D41101">
        <w:rPr>
          <w:i/>
          <w:iCs/>
          <w:color w:val="000000" w:themeColor="text1"/>
          <w:sz w:val="24"/>
          <w:szCs w:val="24"/>
        </w:rPr>
        <w:t xml:space="preserve"> </w:t>
      </w:r>
      <w:proofErr w:type="spellStart"/>
      <w:r w:rsidRPr="00D41101">
        <w:rPr>
          <w:i/>
          <w:iCs/>
          <w:color w:val="000000" w:themeColor="text1"/>
          <w:sz w:val="24"/>
          <w:szCs w:val="24"/>
        </w:rPr>
        <w:t>hypogonadism</w:t>
      </w:r>
      <w:proofErr w:type="spellEnd"/>
      <w:r w:rsidRPr="00D41101">
        <w:rPr>
          <w:i/>
          <w:iCs/>
          <w:color w:val="000000" w:themeColor="text1"/>
          <w:sz w:val="24"/>
          <w:szCs w:val="24"/>
        </w:rPr>
        <w:t xml:space="preserve"> with midline defects such as anosmia).[</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 xml:space="preserve">Autoimmune: </w:t>
      </w:r>
      <w:r w:rsidRPr="00C74ADC">
        <w:rPr>
          <w:i/>
          <w:iCs/>
          <w:color w:val="1F497D" w:themeColor="text2"/>
          <w:sz w:val="24"/>
          <w:szCs w:val="24"/>
        </w:rPr>
        <w:t xml:space="preserve">lymphocytic </w:t>
      </w:r>
      <w:proofErr w:type="spellStart"/>
      <w:r w:rsidRPr="00C74ADC">
        <w:rPr>
          <w:i/>
          <w:iCs/>
          <w:color w:val="1F497D" w:themeColor="text2"/>
          <w:sz w:val="24"/>
          <w:szCs w:val="24"/>
        </w:rPr>
        <w:t>hypophysitis</w:t>
      </w:r>
      <w:proofErr w:type="spellEnd"/>
      <w:r w:rsidRPr="00C74ADC">
        <w:rPr>
          <w:i/>
          <w:iCs/>
          <w:color w:val="1F497D" w:themeColor="text2"/>
          <w:sz w:val="24"/>
          <w:szCs w:val="24"/>
        </w:rPr>
        <w:t>.</w:t>
      </w:r>
      <w:r w:rsidRPr="00D41101">
        <w:rPr>
          <w:i/>
          <w:iCs/>
          <w:color w:val="000000" w:themeColor="text1"/>
          <w:sz w:val="24"/>
          <w:szCs w:val="24"/>
        </w:rPr>
        <w:t>[</w:t>
      </w:r>
      <w:r w:rsidRPr="00D41101">
        <w:rPr>
          <w:rFonts w:cs="Arial"/>
          <w:i/>
          <w:iCs/>
          <w:color w:val="000000" w:themeColor="text1"/>
          <w:sz w:val="24"/>
          <w:szCs w:val="24"/>
          <w:rtl/>
        </w:rPr>
        <w:t>]</w:t>
      </w:r>
    </w:p>
    <w:p w:rsidR="00D41101" w:rsidRPr="00D41101" w:rsidRDefault="00D41101" w:rsidP="00D41101">
      <w:pPr>
        <w:jc w:val="right"/>
        <w:rPr>
          <w:i/>
          <w:iCs/>
          <w:color w:val="000000" w:themeColor="text1"/>
          <w:sz w:val="24"/>
          <w:szCs w:val="24"/>
        </w:rPr>
      </w:pPr>
      <w:r w:rsidRPr="00D41101">
        <w:rPr>
          <w:i/>
          <w:iCs/>
          <w:color w:val="000000" w:themeColor="text1"/>
          <w:sz w:val="24"/>
          <w:szCs w:val="24"/>
        </w:rPr>
        <w:t xml:space="preserve">Genetic causes - </w:t>
      </w:r>
      <w:proofErr w:type="spellStart"/>
      <w:r w:rsidRPr="00D41101">
        <w:rPr>
          <w:i/>
          <w:iCs/>
          <w:color w:val="000000" w:themeColor="text1"/>
          <w:sz w:val="24"/>
          <w:szCs w:val="24"/>
        </w:rPr>
        <w:t>eg</w:t>
      </w:r>
      <w:proofErr w:type="spellEnd"/>
      <w:r w:rsidRPr="00D41101">
        <w:rPr>
          <w:i/>
          <w:iCs/>
          <w:color w:val="000000" w:themeColor="text1"/>
          <w:sz w:val="24"/>
          <w:szCs w:val="24"/>
        </w:rPr>
        <w:t xml:space="preserve">, PIT1, PROP1 gene mutations, </w:t>
      </w:r>
      <w:proofErr w:type="spellStart"/>
      <w:r w:rsidRPr="00D41101">
        <w:rPr>
          <w:i/>
          <w:iCs/>
          <w:color w:val="000000" w:themeColor="text1"/>
          <w:sz w:val="24"/>
          <w:szCs w:val="24"/>
        </w:rPr>
        <w:t>septo</w:t>
      </w:r>
      <w:proofErr w:type="spellEnd"/>
      <w:r w:rsidRPr="00D41101">
        <w:rPr>
          <w:i/>
          <w:iCs/>
          <w:color w:val="000000" w:themeColor="text1"/>
          <w:sz w:val="24"/>
          <w:szCs w:val="24"/>
        </w:rPr>
        <w:t>-optic dysplasia</w:t>
      </w:r>
      <w:r w:rsidRPr="00D41101">
        <w:rPr>
          <w:rFonts w:cs="Arial"/>
          <w:i/>
          <w:iCs/>
          <w:color w:val="000000" w:themeColor="text1"/>
          <w:sz w:val="24"/>
          <w:szCs w:val="24"/>
          <w:rtl/>
        </w:rPr>
        <w:t>.</w:t>
      </w:r>
    </w:p>
    <w:p w:rsidR="00D41101" w:rsidRDefault="00D41101" w:rsidP="00D41101">
      <w:pPr>
        <w:jc w:val="right"/>
        <w:rPr>
          <w:i/>
          <w:iCs/>
          <w:color w:val="000000" w:themeColor="text1"/>
          <w:sz w:val="24"/>
          <w:szCs w:val="24"/>
          <w:rtl/>
        </w:rPr>
      </w:pPr>
    </w:p>
    <w:p w:rsidR="00D41101" w:rsidRPr="005B0254" w:rsidRDefault="00D41101" w:rsidP="00D41101">
      <w:pPr>
        <w:jc w:val="right"/>
        <w:rPr>
          <w:i/>
          <w:iCs/>
          <w:color w:val="FF0000"/>
          <w:sz w:val="48"/>
          <w:szCs w:val="48"/>
          <w:u w:val="single"/>
        </w:rPr>
      </w:pPr>
      <w:r w:rsidRPr="005B0254">
        <w:rPr>
          <w:i/>
          <w:iCs/>
          <w:color w:val="FF0000"/>
          <w:sz w:val="48"/>
          <w:szCs w:val="48"/>
          <w:u w:val="single"/>
        </w:rPr>
        <w:t>Presentation</w:t>
      </w:r>
    </w:p>
    <w:p w:rsidR="00D41101" w:rsidRPr="005B0254" w:rsidRDefault="00D41101" w:rsidP="00D41101">
      <w:pPr>
        <w:jc w:val="right"/>
        <w:rPr>
          <w:color w:val="000000" w:themeColor="text1"/>
          <w:sz w:val="24"/>
          <w:szCs w:val="24"/>
        </w:rPr>
      </w:pPr>
      <w:r w:rsidRPr="005B0254">
        <w:rPr>
          <w:color w:val="000000" w:themeColor="text1"/>
          <w:sz w:val="24"/>
          <w:szCs w:val="24"/>
        </w:rPr>
        <w:t xml:space="preserve">Presentation varies from asymptomatic to acute pituitary failure with acute collapse and coma, depending on the </w:t>
      </w:r>
      <w:proofErr w:type="spellStart"/>
      <w:r w:rsidRPr="005B0254">
        <w:rPr>
          <w:color w:val="000000" w:themeColor="text1"/>
          <w:sz w:val="24"/>
          <w:szCs w:val="24"/>
        </w:rPr>
        <w:t>aetiology</w:t>
      </w:r>
      <w:proofErr w:type="spellEnd"/>
      <w:r w:rsidRPr="005B0254">
        <w:rPr>
          <w:color w:val="000000" w:themeColor="text1"/>
          <w:sz w:val="24"/>
          <w:szCs w:val="24"/>
        </w:rPr>
        <w:t>, rapidity of onset, and predominant hormones involved</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1F497D" w:themeColor="text2"/>
          <w:sz w:val="24"/>
          <w:szCs w:val="24"/>
          <w:u w:val="single"/>
        </w:rPr>
        <w:t>Initially, a patient with any hormone deficiency may be asymptomatic</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1F497D" w:themeColor="text2"/>
          <w:sz w:val="24"/>
          <w:szCs w:val="24"/>
          <w:u w:val="single"/>
        </w:rPr>
        <w:t>May present with endocrine dysfunction</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FF0000"/>
          <w:sz w:val="24"/>
          <w:szCs w:val="24"/>
        </w:rPr>
        <w:t>Adrenocorticotrophic hormone (ACTH) deficiency</w:t>
      </w:r>
      <w:r w:rsidR="005B0254" w:rsidRPr="005B0254">
        <w:rPr>
          <w:rFonts w:cs="Arial"/>
          <w:color w:val="FF0000"/>
          <w:sz w:val="24"/>
          <w:szCs w:val="24"/>
        </w:rPr>
        <w:t xml:space="preserve"> </w:t>
      </w:r>
      <w:r w:rsidR="005B0254" w:rsidRPr="005B0254">
        <w:rPr>
          <w:rFonts w:cs="Arial" w:hint="cs"/>
          <w:color w:val="FF0000"/>
          <w:sz w:val="24"/>
          <w:szCs w:val="24"/>
          <w:rtl/>
        </w:rPr>
        <w:t xml:space="preserve"> </w:t>
      </w:r>
      <w:r w:rsidR="005B0254" w:rsidRPr="005B0254">
        <w:rPr>
          <w:rFonts w:cs="Arial"/>
          <w:color w:val="FF0000"/>
          <w:sz w:val="24"/>
          <w:szCs w:val="24"/>
        </w:rPr>
        <w:t>1.</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Chronic: fatigue, pallor, anorexia, weight loss</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Acute: weakness, dizziness, nausea, vomiting, circulatory collapse, fever, shock</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Children: delayed puberty, failure to thrive</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proofErr w:type="spellStart"/>
      <w:r w:rsidRPr="005B0254">
        <w:rPr>
          <w:color w:val="000000" w:themeColor="text1"/>
          <w:sz w:val="24"/>
          <w:szCs w:val="24"/>
        </w:rPr>
        <w:t>Hypoglycaemia</w:t>
      </w:r>
      <w:proofErr w:type="spellEnd"/>
      <w:r w:rsidRPr="005B0254">
        <w:rPr>
          <w:color w:val="000000" w:themeColor="text1"/>
          <w:sz w:val="24"/>
          <w:szCs w:val="24"/>
        </w:rPr>
        <w:t xml:space="preserve">, hypotension, </w:t>
      </w:r>
      <w:proofErr w:type="spellStart"/>
      <w:r w:rsidRPr="005B0254">
        <w:rPr>
          <w:color w:val="000000" w:themeColor="text1"/>
          <w:sz w:val="24"/>
          <w:szCs w:val="24"/>
        </w:rPr>
        <w:t>anaemia</w:t>
      </w:r>
      <w:proofErr w:type="spellEnd"/>
      <w:r w:rsidRPr="005B0254">
        <w:rPr>
          <w:color w:val="000000" w:themeColor="text1"/>
          <w:sz w:val="24"/>
          <w:szCs w:val="24"/>
        </w:rPr>
        <w:t xml:space="preserve">, lymphocytosis, eosinophilia, </w:t>
      </w:r>
      <w:proofErr w:type="spellStart"/>
      <w:r w:rsidRPr="005B0254">
        <w:rPr>
          <w:color w:val="000000" w:themeColor="text1"/>
          <w:sz w:val="24"/>
          <w:szCs w:val="24"/>
        </w:rPr>
        <w:t>hyponatraemia</w:t>
      </w:r>
      <w:proofErr w:type="spellEnd"/>
      <w:r w:rsidRPr="005B0254">
        <w:rPr>
          <w:rFonts w:cs="Arial"/>
          <w:color w:val="000000" w:themeColor="text1"/>
          <w:sz w:val="24"/>
          <w:szCs w:val="24"/>
          <w:rtl/>
        </w:rPr>
        <w:t>.</w:t>
      </w:r>
    </w:p>
    <w:p w:rsidR="00D41101" w:rsidRPr="005B0254" w:rsidRDefault="00D41101" w:rsidP="00D41101">
      <w:pPr>
        <w:jc w:val="right"/>
        <w:rPr>
          <w:color w:val="FF0000"/>
          <w:sz w:val="24"/>
          <w:szCs w:val="24"/>
        </w:rPr>
      </w:pPr>
      <w:r w:rsidRPr="005B0254">
        <w:rPr>
          <w:color w:val="FF0000"/>
          <w:sz w:val="24"/>
          <w:szCs w:val="24"/>
        </w:rPr>
        <w:lastRenderedPageBreak/>
        <w:t>Thyroid-stimulating hormone (TSH) deficiency</w:t>
      </w:r>
      <w:r w:rsidRPr="005B0254">
        <w:rPr>
          <w:rFonts w:cs="Arial"/>
          <w:color w:val="FF0000"/>
          <w:sz w:val="24"/>
          <w:szCs w:val="24"/>
          <w:rtl/>
        </w:rPr>
        <w:t>:</w:t>
      </w:r>
      <w:r w:rsidR="005B0254" w:rsidRPr="005B0254">
        <w:rPr>
          <w:rFonts w:cs="Arial" w:hint="cs"/>
          <w:color w:val="FF0000"/>
          <w:sz w:val="24"/>
          <w:szCs w:val="24"/>
          <w:rtl/>
        </w:rPr>
        <w:t xml:space="preserve"> </w:t>
      </w:r>
      <w:r w:rsidR="005B0254" w:rsidRPr="005B0254">
        <w:rPr>
          <w:rFonts w:cs="Arial"/>
          <w:color w:val="FF0000"/>
          <w:sz w:val="24"/>
          <w:szCs w:val="24"/>
        </w:rPr>
        <w:t>2.</w:t>
      </w:r>
    </w:p>
    <w:p w:rsidR="00D41101" w:rsidRPr="005B0254" w:rsidRDefault="00D41101" w:rsidP="00D41101">
      <w:pPr>
        <w:jc w:val="right"/>
        <w:rPr>
          <w:color w:val="000000" w:themeColor="text1"/>
          <w:sz w:val="24"/>
          <w:szCs w:val="24"/>
        </w:rPr>
      </w:pP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Tiredness, cold intolerance, constipation, hair loss, dry skin, hoarseness, cognitive slowing</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 xml:space="preserve">Weight gain, </w:t>
      </w:r>
      <w:proofErr w:type="spellStart"/>
      <w:r w:rsidRPr="005B0254">
        <w:rPr>
          <w:color w:val="000000" w:themeColor="text1"/>
          <w:sz w:val="24"/>
          <w:szCs w:val="24"/>
        </w:rPr>
        <w:t>bradycardia</w:t>
      </w:r>
      <w:proofErr w:type="spellEnd"/>
      <w:r w:rsidRPr="005B0254">
        <w:rPr>
          <w:color w:val="000000" w:themeColor="text1"/>
          <w:sz w:val="24"/>
          <w:szCs w:val="24"/>
        </w:rPr>
        <w:t>, hypotension</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tl/>
        </w:rPr>
      </w:pPr>
      <w:r w:rsidRPr="005B0254">
        <w:rPr>
          <w:color w:val="000000" w:themeColor="text1"/>
          <w:sz w:val="24"/>
          <w:szCs w:val="24"/>
        </w:rPr>
        <w:t>Children: delayed development, growth restriction and intellectual impairment</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proofErr w:type="spellStart"/>
      <w:r w:rsidRPr="005B0254">
        <w:rPr>
          <w:color w:val="FF0000"/>
          <w:sz w:val="24"/>
          <w:szCs w:val="24"/>
        </w:rPr>
        <w:t>Gonadotrophin</w:t>
      </w:r>
      <w:proofErr w:type="spellEnd"/>
      <w:r w:rsidRPr="005B0254">
        <w:rPr>
          <w:color w:val="FF0000"/>
          <w:sz w:val="24"/>
          <w:szCs w:val="24"/>
        </w:rPr>
        <w:t xml:space="preserve"> deficiency</w:t>
      </w:r>
      <w:r w:rsidR="005B0254" w:rsidRPr="005B0254">
        <w:rPr>
          <w:rFonts w:cs="Arial" w:hint="cs"/>
          <w:color w:val="FF0000"/>
          <w:sz w:val="24"/>
          <w:szCs w:val="24"/>
          <w:rtl/>
        </w:rPr>
        <w:t xml:space="preserve"> </w:t>
      </w:r>
      <w:r w:rsidRPr="005B0254">
        <w:rPr>
          <w:rFonts w:cs="Arial"/>
          <w:color w:val="FF0000"/>
          <w:sz w:val="24"/>
          <w:szCs w:val="24"/>
          <w:rtl/>
        </w:rPr>
        <w:t>:</w:t>
      </w:r>
      <w:r w:rsidR="005B0254">
        <w:rPr>
          <w:color w:val="000000" w:themeColor="text1"/>
          <w:sz w:val="24"/>
          <w:szCs w:val="24"/>
        </w:rPr>
        <w:t>3.</w:t>
      </w:r>
    </w:p>
    <w:p w:rsidR="00D41101" w:rsidRPr="005B0254" w:rsidRDefault="00D41101" w:rsidP="00D41101">
      <w:pPr>
        <w:jc w:val="right"/>
        <w:rPr>
          <w:color w:val="000000" w:themeColor="text1"/>
          <w:sz w:val="24"/>
          <w:szCs w:val="24"/>
        </w:rPr>
      </w:pPr>
      <w:r w:rsidRPr="005B0254">
        <w:rPr>
          <w:color w:val="000000" w:themeColor="text1"/>
          <w:sz w:val="24"/>
          <w:szCs w:val="24"/>
        </w:rPr>
        <w:t xml:space="preserve">Women: </w:t>
      </w:r>
      <w:proofErr w:type="spellStart"/>
      <w:r w:rsidRPr="005B0254">
        <w:rPr>
          <w:color w:val="000000" w:themeColor="text1"/>
          <w:sz w:val="24"/>
          <w:szCs w:val="24"/>
        </w:rPr>
        <w:t>oligomenorrhoea</w:t>
      </w:r>
      <w:proofErr w:type="spellEnd"/>
      <w:r w:rsidRPr="005B0254">
        <w:rPr>
          <w:color w:val="000000" w:themeColor="text1"/>
          <w:sz w:val="24"/>
          <w:szCs w:val="24"/>
        </w:rPr>
        <w:t>, loss of libido, dyspareunia, infertility, osteoporosis</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 xml:space="preserve">Men: loss of libido, impaired sexual function, mood impairment, loss of facial, scrotal, and body hair; decreased muscle mass, osteoporosis, </w:t>
      </w:r>
      <w:proofErr w:type="spellStart"/>
      <w:r w:rsidRPr="005B0254">
        <w:rPr>
          <w:color w:val="000000" w:themeColor="text1"/>
          <w:sz w:val="24"/>
          <w:szCs w:val="24"/>
        </w:rPr>
        <w:t>anaemia</w:t>
      </w:r>
      <w:proofErr w:type="spellEnd"/>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Children: delayed puberty</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FF0000"/>
          <w:sz w:val="24"/>
          <w:szCs w:val="24"/>
        </w:rPr>
        <w:t>Growth hormone deficiency</w:t>
      </w:r>
      <w:r w:rsidRPr="005B0254">
        <w:rPr>
          <w:rFonts w:cs="Arial"/>
          <w:color w:val="FF0000"/>
          <w:sz w:val="24"/>
          <w:szCs w:val="24"/>
          <w:rtl/>
        </w:rPr>
        <w:t>:</w:t>
      </w:r>
      <w:r w:rsidR="005B0254" w:rsidRPr="005B0254">
        <w:rPr>
          <w:rFonts w:hint="cs"/>
          <w:color w:val="FF0000"/>
          <w:sz w:val="24"/>
          <w:szCs w:val="24"/>
          <w:rtl/>
        </w:rPr>
        <w:t xml:space="preserve"> </w:t>
      </w:r>
      <w:r w:rsidR="005B0254">
        <w:rPr>
          <w:color w:val="000000" w:themeColor="text1"/>
          <w:sz w:val="24"/>
          <w:szCs w:val="24"/>
        </w:rPr>
        <w:t>4.</w:t>
      </w:r>
    </w:p>
    <w:p w:rsidR="00D41101" w:rsidRPr="005B0254" w:rsidRDefault="00D41101" w:rsidP="00D41101">
      <w:pPr>
        <w:jc w:val="right"/>
        <w:rPr>
          <w:color w:val="000000" w:themeColor="text1"/>
          <w:sz w:val="24"/>
          <w:szCs w:val="24"/>
        </w:rPr>
      </w:pPr>
      <w:r w:rsidRPr="005B0254">
        <w:rPr>
          <w:color w:val="000000" w:themeColor="text1"/>
          <w:sz w:val="24"/>
          <w:szCs w:val="24"/>
        </w:rPr>
        <w:t>Decreased muscle mass and strength, visceral obesity, fatigue, decreased quality of life, impairment of attention and memory</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proofErr w:type="spellStart"/>
      <w:r w:rsidRPr="005B0254">
        <w:rPr>
          <w:color w:val="000000" w:themeColor="text1"/>
          <w:sz w:val="24"/>
          <w:szCs w:val="24"/>
        </w:rPr>
        <w:t>Dyslipidaemia</w:t>
      </w:r>
      <w:proofErr w:type="spellEnd"/>
      <w:r w:rsidRPr="005B0254">
        <w:rPr>
          <w:color w:val="000000" w:themeColor="text1"/>
          <w:sz w:val="24"/>
          <w:szCs w:val="24"/>
        </w:rPr>
        <w:t>, premature atherosclerosis</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rFonts w:cs="Arial"/>
          <w:color w:val="000000" w:themeColor="text1"/>
          <w:sz w:val="24"/>
          <w:szCs w:val="24"/>
          <w:rtl/>
        </w:rPr>
        <w:t>.</w:t>
      </w:r>
    </w:p>
    <w:p w:rsidR="00D41101" w:rsidRPr="005B0254" w:rsidRDefault="005B0254" w:rsidP="00D41101">
      <w:pPr>
        <w:jc w:val="right"/>
        <w:rPr>
          <w:color w:val="000000" w:themeColor="text1"/>
          <w:sz w:val="24"/>
          <w:szCs w:val="24"/>
        </w:rPr>
      </w:pPr>
      <w:r w:rsidRPr="005B0254">
        <w:rPr>
          <w:color w:val="FF0000"/>
          <w:sz w:val="24"/>
          <w:szCs w:val="24"/>
        </w:rPr>
        <w:t xml:space="preserve"> 5. </w:t>
      </w:r>
      <w:r w:rsidR="00D41101" w:rsidRPr="005B0254">
        <w:rPr>
          <w:color w:val="FF0000"/>
          <w:sz w:val="24"/>
          <w:szCs w:val="24"/>
        </w:rPr>
        <w:t>Antidiuretic hormone deficiency</w:t>
      </w:r>
      <w:r w:rsidR="00D41101"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Polyuria, polydipsia</w:t>
      </w:r>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 xml:space="preserve">Decreased urine osmolality, </w:t>
      </w:r>
      <w:proofErr w:type="spellStart"/>
      <w:r w:rsidRPr="005B0254">
        <w:rPr>
          <w:color w:val="000000" w:themeColor="text1"/>
          <w:sz w:val="24"/>
          <w:szCs w:val="24"/>
        </w:rPr>
        <w:t>hypernatraemia</w:t>
      </w:r>
      <w:proofErr w:type="spellEnd"/>
      <w:r w:rsidRPr="005B0254">
        <w:rPr>
          <w:rFonts w:cs="Arial"/>
          <w:color w:val="000000" w:themeColor="text1"/>
          <w:sz w:val="24"/>
          <w:szCs w:val="24"/>
          <w:rtl/>
        </w:rPr>
        <w:t>.</w:t>
      </w:r>
    </w:p>
    <w:p w:rsidR="00D41101" w:rsidRPr="005B0254" w:rsidRDefault="00D41101" w:rsidP="00D41101">
      <w:pPr>
        <w:jc w:val="right"/>
        <w:rPr>
          <w:color w:val="000000" w:themeColor="text1"/>
          <w:sz w:val="24"/>
          <w:szCs w:val="24"/>
        </w:rPr>
      </w:pPr>
      <w:r w:rsidRPr="005B0254">
        <w:rPr>
          <w:color w:val="1F497D" w:themeColor="text2"/>
          <w:sz w:val="24"/>
          <w:szCs w:val="24"/>
        </w:rPr>
        <w:t>May also present with features attributable to the underlying cause</w:t>
      </w:r>
      <w:r w:rsidRPr="005B0254">
        <w:rPr>
          <w:rFonts w:cs="Arial"/>
          <w:color w:val="1F497D" w:themeColor="text2"/>
          <w:sz w:val="24"/>
          <w:szCs w:val="24"/>
          <w:rtl/>
        </w:rPr>
        <w:t>:</w:t>
      </w:r>
    </w:p>
    <w:p w:rsidR="00D41101" w:rsidRPr="005B0254" w:rsidRDefault="00D41101" w:rsidP="00D41101">
      <w:pPr>
        <w:jc w:val="right"/>
        <w:rPr>
          <w:color w:val="000000" w:themeColor="text1"/>
          <w:sz w:val="24"/>
          <w:szCs w:val="24"/>
        </w:rPr>
      </w:pPr>
      <w:r w:rsidRPr="005B0254">
        <w:rPr>
          <w:color w:val="000000" w:themeColor="text1"/>
          <w:sz w:val="24"/>
          <w:szCs w:val="24"/>
        </w:rPr>
        <w:t>Space-occupying lesion: headaches or visual field deficits</w:t>
      </w:r>
      <w:r w:rsidRPr="005B0254">
        <w:rPr>
          <w:rFonts w:cs="Arial"/>
          <w:color w:val="000000" w:themeColor="text1"/>
          <w:sz w:val="24"/>
          <w:szCs w:val="24"/>
          <w:rtl/>
        </w:rPr>
        <w:t>.</w:t>
      </w:r>
    </w:p>
    <w:p w:rsidR="005B0254" w:rsidRDefault="00D41101" w:rsidP="00D41101">
      <w:pPr>
        <w:jc w:val="right"/>
        <w:rPr>
          <w:color w:val="000000" w:themeColor="text1"/>
          <w:sz w:val="24"/>
          <w:szCs w:val="24"/>
        </w:rPr>
      </w:pPr>
      <w:r w:rsidRPr="005B0254">
        <w:rPr>
          <w:color w:val="000000" w:themeColor="text1"/>
          <w:sz w:val="24"/>
          <w:szCs w:val="24"/>
        </w:rPr>
        <w:t>Large lesions involving the hypothalamus: polydipsia and inappropriate secretion of antidiuretic hormone</w:t>
      </w:r>
    </w:p>
    <w:p w:rsidR="00C74ADC" w:rsidRPr="00C74ADC" w:rsidRDefault="00C74ADC" w:rsidP="00D41101">
      <w:pPr>
        <w:jc w:val="right"/>
        <w:rPr>
          <w:i/>
          <w:iCs/>
          <w:color w:val="002060"/>
          <w:sz w:val="32"/>
          <w:szCs w:val="32"/>
          <w:rtl/>
        </w:rPr>
      </w:pPr>
      <w:r w:rsidRPr="00C74ADC">
        <w:rPr>
          <w:i/>
          <w:iCs/>
          <w:color w:val="002060"/>
          <w:sz w:val="32"/>
          <w:szCs w:val="32"/>
        </w:rPr>
        <w:t xml:space="preserve">May be hypopituitarism with mass effect but with </w:t>
      </w:r>
      <w:proofErr w:type="spellStart"/>
      <w:r w:rsidRPr="00C74ADC">
        <w:rPr>
          <w:i/>
          <w:iCs/>
          <w:color w:val="002060"/>
          <w:sz w:val="32"/>
          <w:szCs w:val="32"/>
        </w:rPr>
        <w:t>hyperprolactaemia</w:t>
      </w:r>
      <w:proofErr w:type="spellEnd"/>
      <w:r w:rsidRPr="00C74ADC">
        <w:rPr>
          <w:i/>
          <w:iCs/>
          <w:color w:val="002060"/>
          <w:sz w:val="32"/>
          <w:szCs w:val="32"/>
        </w:rPr>
        <w:t>……??????</w:t>
      </w:r>
    </w:p>
    <w:p w:rsidR="005B0254" w:rsidRPr="005B0254" w:rsidRDefault="005B0254" w:rsidP="00D41101">
      <w:pPr>
        <w:jc w:val="right"/>
        <w:rPr>
          <w:i/>
          <w:iCs/>
          <w:color w:val="000000" w:themeColor="text1"/>
          <w:sz w:val="24"/>
          <w:szCs w:val="24"/>
        </w:rPr>
      </w:pPr>
    </w:p>
    <w:p w:rsidR="005B0254" w:rsidRPr="005B0254" w:rsidRDefault="005B0254" w:rsidP="005B0254">
      <w:pPr>
        <w:jc w:val="right"/>
        <w:rPr>
          <w:rFonts w:cs="Arial"/>
          <w:i/>
          <w:iCs/>
          <w:color w:val="FF0000"/>
          <w:sz w:val="32"/>
          <w:szCs w:val="32"/>
          <w:u w:val="single"/>
        </w:rPr>
      </w:pPr>
      <w:proofErr w:type="spellStart"/>
      <w:r w:rsidRPr="005B0254">
        <w:rPr>
          <w:rFonts w:cs="Arial"/>
          <w:i/>
          <w:iCs/>
          <w:color w:val="FF0000"/>
          <w:sz w:val="32"/>
          <w:szCs w:val="32"/>
          <w:u w:val="single"/>
        </w:rPr>
        <w:t>Hypopituitary</w:t>
      </w:r>
      <w:proofErr w:type="spellEnd"/>
      <w:r w:rsidRPr="005B0254">
        <w:rPr>
          <w:rFonts w:cs="Arial"/>
          <w:i/>
          <w:iCs/>
          <w:color w:val="FF0000"/>
          <w:sz w:val="32"/>
          <w:szCs w:val="32"/>
          <w:u w:val="single"/>
        </w:rPr>
        <w:t xml:space="preserve"> coma</w:t>
      </w:r>
    </w:p>
    <w:p w:rsidR="005B0254" w:rsidRPr="005B0254" w:rsidRDefault="005B0254" w:rsidP="005B0254">
      <w:pPr>
        <w:jc w:val="right"/>
        <w:rPr>
          <w:rFonts w:cs="Arial"/>
          <w:i/>
          <w:iCs/>
          <w:color w:val="000000" w:themeColor="text1"/>
          <w:sz w:val="24"/>
          <w:szCs w:val="24"/>
        </w:rPr>
      </w:pPr>
      <w:r w:rsidRPr="005B0254">
        <w:rPr>
          <w:rFonts w:cs="Arial"/>
          <w:i/>
          <w:iCs/>
          <w:color w:val="000000" w:themeColor="text1"/>
          <w:sz w:val="24"/>
          <w:szCs w:val="24"/>
        </w:rPr>
        <w:lastRenderedPageBreak/>
        <w:t>Usually occurs in a patient known to have hypopituitarism and often develops gradually but may occur suddenly due to pituitary apoplexy.</w:t>
      </w:r>
      <w:r w:rsidRPr="005B0254">
        <w:rPr>
          <w:rFonts w:cs="Arial"/>
          <w:i/>
          <w:iCs/>
          <w:color w:val="000000" w:themeColor="text1"/>
          <w:sz w:val="24"/>
          <w:szCs w:val="24"/>
          <w:rtl/>
        </w:rPr>
        <w:t>]</w:t>
      </w:r>
    </w:p>
    <w:p w:rsidR="005B0254" w:rsidRPr="005B0254" w:rsidRDefault="005B0254" w:rsidP="005B0254">
      <w:pPr>
        <w:jc w:val="right"/>
        <w:rPr>
          <w:rFonts w:cs="Arial"/>
          <w:i/>
          <w:iCs/>
          <w:color w:val="000000" w:themeColor="text1"/>
          <w:sz w:val="24"/>
          <w:szCs w:val="24"/>
        </w:rPr>
      </w:pPr>
      <w:r w:rsidRPr="005B0254">
        <w:rPr>
          <w:rFonts w:cs="Arial"/>
          <w:i/>
          <w:iCs/>
          <w:color w:val="000000" w:themeColor="text1"/>
          <w:sz w:val="24"/>
          <w:szCs w:val="24"/>
        </w:rPr>
        <w:t xml:space="preserve">May be triggered by infection, trauma, surgery, hypothermia or pituitary </w:t>
      </w:r>
      <w:proofErr w:type="spellStart"/>
      <w:r w:rsidRPr="005B0254">
        <w:rPr>
          <w:rFonts w:cs="Arial"/>
          <w:i/>
          <w:iCs/>
          <w:color w:val="000000" w:themeColor="text1"/>
          <w:sz w:val="24"/>
          <w:szCs w:val="24"/>
        </w:rPr>
        <w:t>haemorrhage</w:t>
      </w:r>
      <w:proofErr w:type="spellEnd"/>
      <w:r w:rsidRPr="005B0254">
        <w:rPr>
          <w:rFonts w:cs="Arial"/>
          <w:i/>
          <w:iCs/>
          <w:color w:val="000000" w:themeColor="text1"/>
          <w:sz w:val="24"/>
          <w:szCs w:val="24"/>
          <w:rtl/>
        </w:rPr>
        <w:t>.</w:t>
      </w:r>
    </w:p>
    <w:p w:rsidR="005B0254" w:rsidRPr="005B0254" w:rsidRDefault="005B0254" w:rsidP="005B0254">
      <w:pPr>
        <w:jc w:val="right"/>
        <w:rPr>
          <w:rFonts w:cs="Arial"/>
          <w:i/>
          <w:iCs/>
          <w:color w:val="000000" w:themeColor="text1"/>
          <w:sz w:val="24"/>
          <w:szCs w:val="24"/>
        </w:rPr>
      </w:pPr>
      <w:r w:rsidRPr="00C74ADC">
        <w:rPr>
          <w:rFonts w:cs="Arial"/>
          <w:i/>
          <w:iCs/>
          <w:color w:val="000000" w:themeColor="text1"/>
          <w:sz w:val="24"/>
          <w:szCs w:val="24"/>
          <w:highlight w:val="darkYellow"/>
        </w:rPr>
        <w:t>Clinical features</w:t>
      </w:r>
      <w:r w:rsidR="00C74ADC" w:rsidRPr="00C74ADC">
        <w:rPr>
          <w:rFonts w:cs="Arial"/>
          <w:i/>
          <w:iCs/>
          <w:color w:val="000000" w:themeColor="text1"/>
          <w:sz w:val="24"/>
          <w:szCs w:val="24"/>
          <w:highlight w:val="darkYellow"/>
        </w:rPr>
        <w:t xml:space="preserve"> of apoplexy</w:t>
      </w:r>
      <w:r w:rsidR="00C74ADC">
        <w:rPr>
          <w:rFonts w:cs="Arial"/>
          <w:i/>
          <w:iCs/>
          <w:color w:val="000000" w:themeColor="text1"/>
          <w:sz w:val="24"/>
          <w:szCs w:val="24"/>
        </w:rPr>
        <w:t xml:space="preserve"> </w:t>
      </w:r>
      <w:r w:rsidRPr="005B0254">
        <w:rPr>
          <w:rFonts w:cs="Arial"/>
          <w:i/>
          <w:iCs/>
          <w:color w:val="000000" w:themeColor="text1"/>
          <w:sz w:val="24"/>
          <w:szCs w:val="24"/>
        </w:rPr>
        <w:t xml:space="preserve"> include hormone deficiencies, </w:t>
      </w:r>
      <w:proofErr w:type="spellStart"/>
      <w:r w:rsidRPr="005B0254">
        <w:rPr>
          <w:rFonts w:cs="Arial"/>
          <w:i/>
          <w:iCs/>
          <w:color w:val="000000" w:themeColor="text1"/>
          <w:sz w:val="24"/>
          <w:szCs w:val="24"/>
        </w:rPr>
        <w:t>meningism</w:t>
      </w:r>
      <w:proofErr w:type="spellEnd"/>
      <w:r w:rsidRPr="005B0254">
        <w:rPr>
          <w:rFonts w:cs="Arial"/>
          <w:i/>
          <w:iCs/>
          <w:color w:val="000000" w:themeColor="text1"/>
          <w:sz w:val="24"/>
          <w:szCs w:val="24"/>
        </w:rPr>
        <w:t xml:space="preserve">, visual field defects, </w:t>
      </w:r>
      <w:proofErr w:type="spellStart"/>
      <w:r w:rsidRPr="005B0254">
        <w:rPr>
          <w:rFonts w:cs="Arial"/>
          <w:i/>
          <w:iCs/>
          <w:color w:val="000000" w:themeColor="text1"/>
          <w:sz w:val="24"/>
          <w:szCs w:val="24"/>
        </w:rPr>
        <w:t>ophthalmoplegia</w:t>
      </w:r>
      <w:proofErr w:type="spellEnd"/>
      <w:r w:rsidRPr="005B0254">
        <w:rPr>
          <w:rFonts w:cs="Arial"/>
          <w:i/>
          <w:iCs/>
          <w:color w:val="000000" w:themeColor="text1"/>
          <w:sz w:val="24"/>
          <w:szCs w:val="24"/>
        </w:rPr>
        <w:t xml:space="preserve">, reduced consciousness, hypotension, hypothermia and </w:t>
      </w:r>
      <w:proofErr w:type="spellStart"/>
      <w:r w:rsidRPr="005B0254">
        <w:rPr>
          <w:rFonts w:cs="Arial"/>
          <w:i/>
          <w:iCs/>
          <w:color w:val="000000" w:themeColor="text1"/>
          <w:sz w:val="24"/>
          <w:szCs w:val="24"/>
        </w:rPr>
        <w:t>hypoglycaemia</w:t>
      </w:r>
      <w:proofErr w:type="spellEnd"/>
      <w:r w:rsidRPr="005B0254">
        <w:rPr>
          <w:rFonts w:cs="Arial"/>
          <w:i/>
          <w:iCs/>
          <w:color w:val="000000" w:themeColor="text1"/>
          <w:sz w:val="24"/>
          <w:szCs w:val="24"/>
          <w:rtl/>
        </w:rPr>
        <w:t>.</w:t>
      </w:r>
    </w:p>
    <w:p w:rsidR="005B0254" w:rsidRPr="005B0254" w:rsidRDefault="005B0254" w:rsidP="005B0254">
      <w:pPr>
        <w:jc w:val="right"/>
        <w:rPr>
          <w:rFonts w:cs="Arial"/>
          <w:i/>
          <w:iCs/>
          <w:color w:val="000000" w:themeColor="text1"/>
          <w:sz w:val="24"/>
          <w:szCs w:val="24"/>
        </w:rPr>
      </w:pPr>
      <w:r w:rsidRPr="005B0254">
        <w:rPr>
          <w:rFonts w:cs="Arial"/>
          <w:i/>
          <w:iCs/>
          <w:color w:val="000000" w:themeColor="text1"/>
          <w:sz w:val="24"/>
          <w:szCs w:val="24"/>
        </w:rPr>
        <w:t>Treatment is required urgently in the form of intravenous hydrocortisone. Thyroid replacement (T3) should only be started once hydrocortisone therapy has been given. Pituitary apoplexy requires urgent surgery</w:t>
      </w:r>
      <w:r w:rsidRPr="005B0254">
        <w:rPr>
          <w:rFonts w:cs="Arial"/>
          <w:i/>
          <w:iCs/>
          <w:color w:val="000000" w:themeColor="text1"/>
          <w:sz w:val="24"/>
          <w:szCs w:val="24"/>
          <w:rtl/>
        </w:rPr>
        <w:t>.</w:t>
      </w:r>
    </w:p>
    <w:p w:rsidR="005B0254" w:rsidRPr="005B0254" w:rsidRDefault="005B0254" w:rsidP="005B0254">
      <w:pPr>
        <w:jc w:val="right"/>
        <w:rPr>
          <w:rFonts w:cs="Arial"/>
          <w:color w:val="000000" w:themeColor="text1"/>
          <w:sz w:val="32"/>
          <w:szCs w:val="32"/>
          <w:u w:val="single"/>
        </w:rPr>
      </w:pPr>
      <w:r w:rsidRPr="005B0254">
        <w:rPr>
          <w:rFonts w:cs="Arial"/>
          <w:color w:val="FF0000"/>
          <w:sz w:val="32"/>
          <w:szCs w:val="32"/>
          <w:u w:val="single"/>
        </w:rPr>
        <w:t>Investigations</w:t>
      </w:r>
    </w:p>
    <w:p w:rsidR="005B0254" w:rsidRPr="005B0254" w:rsidRDefault="005B0254" w:rsidP="005B0254">
      <w:pPr>
        <w:rPr>
          <w:rFonts w:cs="Arial"/>
          <w:color w:val="000000" w:themeColor="text1"/>
          <w:sz w:val="32"/>
          <w:szCs w:val="32"/>
        </w:rPr>
      </w:pPr>
      <w:r w:rsidRPr="005B0254">
        <w:rPr>
          <w:rFonts w:cs="Arial"/>
          <w:color w:val="000000" w:themeColor="text1"/>
          <w:sz w:val="32"/>
          <w:szCs w:val="32"/>
          <w:rtl/>
        </w:rPr>
        <w:t>.</w:t>
      </w:r>
    </w:p>
    <w:p w:rsidR="005B0254" w:rsidRPr="005B0254" w:rsidRDefault="005B0254" w:rsidP="005B0254">
      <w:pPr>
        <w:jc w:val="center"/>
        <w:rPr>
          <w:rFonts w:cs="Arial"/>
          <w:color w:val="000000" w:themeColor="text1"/>
          <w:sz w:val="24"/>
          <w:szCs w:val="24"/>
        </w:rPr>
      </w:pPr>
      <w:r w:rsidRPr="005B0254">
        <w:rPr>
          <w:rFonts w:cs="Arial"/>
          <w:color w:val="000000" w:themeColor="text1"/>
          <w:sz w:val="24"/>
          <w:szCs w:val="24"/>
        </w:rPr>
        <w:t>Blood glucose, renal function and electrolytes (disturbances of renal function, glucose and electrolytes are common</w:t>
      </w:r>
      <w:r w:rsidRPr="005B0254">
        <w:rPr>
          <w:rFonts w:cs="Arial"/>
          <w:color w:val="000000" w:themeColor="text1"/>
          <w:sz w:val="24"/>
          <w:szCs w:val="24"/>
          <w:rtl/>
        </w:rPr>
        <w:t>).</w:t>
      </w:r>
    </w:p>
    <w:p w:rsidR="005B0254" w:rsidRPr="005B0254" w:rsidRDefault="005B0254" w:rsidP="005B0254">
      <w:pPr>
        <w:jc w:val="right"/>
        <w:rPr>
          <w:rFonts w:cs="Arial"/>
          <w:color w:val="000000" w:themeColor="text1"/>
          <w:sz w:val="24"/>
          <w:szCs w:val="24"/>
        </w:rPr>
      </w:pPr>
      <w:r w:rsidRPr="005500C3">
        <w:rPr>
          <w:rFonts w:cs="Arial"/>
          <w:color w:val="000000" w:themeColor="text1"/>
          <w:sz w:val="24"/>
          <w:szCs w:val="24"/>
          <w:highlight w:val="blue"/>
        </w:rPr>
        <w:t>Hormonal assays</w:t>
      </w:r>
      <w:r w:rsidRPr="005500C3">
        <w:rPr>
          <w:rFonts w:cs="Arial"/>
          <w:color w:val="000000" w:themeColor="text1"/>
          <w:sz w:val="24"/>
          <w:szCs w:val="24"/>
          <w:highlight w:val="blue"/>
          <w:rtl/>
        </w:rPr>
        <w:t>:</w:t>
      </w:r>
      <w:r w:rsidR="005500C3" w:rsidRPr="005500C3">
        <w:rPr>
          <w:rFonts w:cs="Arial"/>
          <w:color w:val="000000" w:themeColor="text1"/>
          <w:sz w:val="24"/>
          <w:szCs w:val="24"/>
          <w:highlight w:val="blue"/>
        </w:rPr>
        <w:t>1</w:t>
      </w:r>
      <w:r w:rsidR="005500C3">
        <w:rPr>
          <w:rFonts w:cs="Arial"/>
          <w:color w:val="000000" w:themeColor="text1"/>
          <w:sz w:val="24"/>
          <w:szCs w:val="24"/>
        </w:rPr>
        <w:t>.</w:t>
      </w:r>
    </w:p>
    <w:p w:rsidR="005B0254" w:rsidRPr="005B0254" w:rsidRDefault="005B0254" w:rsidP="005B0254">
      <w:pPr>
        <w:jc w:val="right"/>
        <w:rPr>
          <w:rFonts w:cs="Arial"/>
          <w:color w:val="000000" w:themeColor="text1"/>
          <w:sz w:val="24"/>
          <w:szCs w:val="24"/>
        </w:rPr>
      </w:pPr>
      <w:r w:rsidRPr="005B0254">
        <w:rPr>
          <w:rFonts w:cs="Arial"/>
          <w:color w:val="000000" w:themeColor="text1"/>
          <w:sz w:val="24"/>
          <w:szCs w:val="24"/>
        </w:rPr>
        <w:t xml:space="preserve">TFTs, prolactin, </w:t>
      </w:r>
      <w:proofErr w:type="spellStart"/>
      <w:r w:rsidRPr="005B0254">
        <w:rPr>
          <w:rFonts w:cs="Arial"/>
          <w:color w:val="000000" w:themeColor="text1"/>
          <w:sz w:val="24"/>
          <w:szCs w:val="24"/>
        </w:rPr>
        <w:t>gonadotrophins</w:t>
      </w:r>
      <w:proofErr w:type="spellEnd"/>
      <w:r w:rsidRPr="005B0254">
        <w:rPr>
          <w:rFonts w:cs="Arial"/>
          <w:color w:val="000000" w:themeColor="text1"/>
          <w:sz w:val="24"/>
          <w:szCs w:val="24"/>
        </w:rPr>
        <w:t>, testosterone, cortisol</w:t>
      </w:r>
      <w:r w:rsidRPr="005B0254">
        <w:rPr>
          <w:rFonts w:cs="Arial"/>
          <w:color w:val="000000" w:themeColor="text1"/>
          <w:sz w:val="24"/>
          <w:szCs w:val="24"/>
          <w:rtl/>
        </w:rPr>
        <w:t>.</w:t>
      </w:r>
    </w:p>
    <w:p w:rsidR="005B0254" w:rsidRPr="005B0254" w:rsidRDefault="005B0254" w:rsidP="005B0254">
      <w:pPr>
        <w:jc w:val="right"/>
        <w:rPr>
          <w:rFonts w:cs="Arial"/>
          <w:color w:val="000000" w:themeColor="text1"/>
          <w:sz w:val="24"/>
          <w:szCs w:val="24"/>
        </w:rPr>
      </w:pPr>
      <w:r w:rsidRPr="005B0254">
        <w:rPr>
          <w:rFonts w:cs="Arial"/>
          <w:color w:val="000000" w:themeColor="text1"/>
          <w:sz w:val="24"/>
          <w:szCs w:val="24"/>
        </w:rPr>
        <w:t xml:space="preserve">Measurement of </w:t>
      </w:r>
      <w:proofErr w:type="spellStart"/>
      <w:r w:rsidRPr="005B0254">
        <w:rPr>
          <w:rFonts w:cs="Arial"/>
          <w:color w:val="000000" w:themeColor="text1"/>
          <w:sz w:val="24"/>
          <w:szCs w:val="24"/>
        </w:rPr>
        <w:t>gonadotrophins</w:t>
      </w:r>
      <w:proofErr w:type="spellEnd"/>
      <w:r w:rsidRPr="005B0254">
        <w:rPr>
          <w:rFonts w:cs="Arial"/>
          <w:color w:val="000000" w:themeColor="text1"/>
          <w:sz w:val="24"/>
          <w:szCs w:val="24"/>
        </w:rPr>
        <w:t>, TSH, growth hormone, gluco</w:t>
      </w:r>
      <w:r w:rsidR="005500C3">
        <w:rPr>
          <w:rFonts w:cs="Arial"/>
          <w:color w:val="000000" w:themeColor="text1"/>
          <w:sz w:val="24"/>
          <w:szCs w:val="24"/>
        </w:rPr>
        <w:t xml:space="preserve">se and cortisol following </w:t>
      </w:r>
      <w:r w:rsidR="005500C3" w:rsidRPr="005500C3">
        <w:rPr>
          <w:rFonts w:cs="Arial"/>
          <w:color w:val="000000" w:themeColor="text1"/>
          <w:sz w:val="24"/>
          <w:szCs w:val="24"/>
          <w:highlight w:val="blue"/>
        </w:rPr>
        <w:t>2.</w:t>
      </w:r>
      <w:r w:rsidRPr="005500C3">
        <w:rPr>
          <w:rFonts w:cs="Arial"/>
          <w:color w:val="000000" w:themeColor="text1"/>
          <w:sz w:val="24"/>
          <w:szCs w:val="24"/>
          <w:highlight w:val="blue"/>
        </w:rPr>
        <w:t xml:space="preserve"> stimulation</w:t>
      </w:r>
      <w:r w:rsidRPr="005B0254">
        <w:rPr>
          <w:rFonts w:cs="Arial"/>
          <w:color w:val="000000" w:themeColor="text1"/>
          <w:sz w:val="24"/>
          <w:szCs w:val="24"/>
        </w:rPr>
        <w:t xml:space="preserve"> with </w:t>
      </w:r>
      <w:proofErr w:type="spellStart"/>
      <w:r w:rsidRPr="005B0254">
        <w:rPr>
          <w:rFonts w:cs="Arial"/>
          <w:color w:val="000000" w:themeColor="text1"/>
          <w:sz w:val="24"/>
          <w:szCs w:val="24"/>
        </w:rPr>
        <w:t>gonadotrophin</w:t>
      </w:r>
      <w:proofErr w:type="spellEnd"/>
      <w:r w:rsidRPr="005B0254">
        <w:rPr>
          <w:rFonts w:cs="Arial"/>
          <w:color w:val="000000" w:themeColor="text1"/>
          <w:sz w:val="24"/>
          <w:szCs w:val="24"/>
        </w:rPr>
        <w:t>-releasing hormone (</w:t>
      </w:r>
      <w:proofErr w:type="spellStart"/>
      <w:r w:rsidRPr="005B0254">
        <w:rPr>
          <w:rFonts w:cs="Arial"/>
          <w:color w:val="000000" w:themeColor="text1"/>
          <w:sz w:val="24"/>
          <w:szCs w:val="24"/>
        </w:rPr>
        <w:t>GnRH</w:t>
      </w:r>
      <w:proofErr w:type="spellEnd"/>
      <w:r w:rsidRPr="005B0254">
        <w:rPr>
          <w:rFonts w:cs="Arial"/>
          <w:color w:val="000000" w:themeColor="text1"/>
          <w:sz w:val="24"/>
          <w:szCs w:val="24"/>
        </w:rPr>
        <w:t xml:space="preserve">), </w:t>
      </w:r>
      <w:proofErr w:type="spellStart"/>
      <w:r w:rsidRPr="005B0254">
        <w:rPr>
          <w:rFonts w:cs="Arial"/>
          <w:color w:val="000000" w:themeColor="text1"/>
          <w:sz w:val="24"/>
          <w:szCs w:val="24"/>
        </w:rPr>
        <w:t>thyrotropin</w:t>
      </w:r>
      <w:proofErr w:type="spellEnd"/>
      <w:r w:rsidRPr="005B0254">
        <w:rPr>
          <w:rFonts w:cs="Arial"/>
          <w:color w:val="000000" w:themeColor="text1"/>
          <w:sz w:val="24"/>
          <w:szCs w:val="24"/>
        </w:rPr>
        <w:t xml:space="preserve">-releasing hormone (TRH) </w:t>
      </w:r>
      <w:r w:rsidRPr="005500C3">
        <w:rPr>
          <w:rFonts w:cs="Arial"/>
          <w:color w:val="000000" w:themeColor="text1"/>
          <w:sz w:val="24"/>
          <w:szCs w:val="24"/>
          <w:highlight w:val="darkYellow"/>
        </w:rPr>
        <w:t xml:space="preserve">and insulin-induced </w:t>
      </w:r>
      <w:proofErr w:type="spellStart"/>
      <w:r w:rsidRPr="005500C3">
        <w:rPr>
          <w:rFonts w:cs="Arial"/>
          <w:color w:val="000000" w:themeColor="text1"/>
          <w:sz w:val="24"/>
          <w:szCs w:val="24"/>
          <w:highlight w:val="darkYellow"/>
        </w:rPr>
        <w:t>hypoglycaemia</w:t>
      </w:r>
      <w:proofErr w:type="spellEnd"/>
      <w:r w:rsidRPr="005B0254">
        <w:rPr>
          <w:rFonts w:cs="Arial"/>
          <w:color w:val="000000" w:themeColor="text1"/>
          <w:sz w:val="24"/>
          <w:szCs w:val="24"/>
          <w:rtl/>
        </w:rPr>
        <w:t>.</w:t>
      </w:r>
    </w:p>
    <w:p w:rsidR="000C2FD4" w:rsidRDefault="005500C3" w:rsidP="005B0254">
      <w:pPr>
        <w:jc w:val="right"/>
        <w:rPr>
          <w:rFonts w:cs="Arial"/>
          <w:color w:val="000000" w:themeColor="text1"/>
          <w:sz w:val="24"/>
          <w:szCs w:val="24"/>
        </w:rPr>
      </w:pPr>
      <w:r w:rsidRPr="005500C3">
        <w:rPr>
          <w:rFonts w:cs="Arial"/>
          <w:color w:val="000000" w:themeColor="text1"/>
          <w:sz w:val="24"/>
          <w:szCs w:val="24"/>
          <w:highlight w:val="blue"/>
        </w:rPr>
        <w:t>3.</w:t>
      </w:r>
      <w:r w:rsidR="005B0254" w:rsidRPr="005500C3">
        <w:rPr>
          <w:rFonts w:cs="Arial"/>
          <w:color w:val="000000" w:themeColor="text1"/>
          <w:sz w:val="24"/>
          <w:szCs w:val="24"/>
          <w:highlight w:val="blue"/>
        </w:rPr>
        <w:t>Cranial MRI scan</w:t>
      </w:r>
      <w:r w:rsidR="005B0254" w:rsidRPr="005B0254">
        <w:rPr>
          <w:rFonts w:cs="Arial"/>
          <w:color w:val="000000" w:themeColor="text1"/>
          <w:sz w:val="24"/>
          <w:szCs w:val="24"/>
        </w:rPr>
        <w:t xml:space="preserve"> should be performed to exclude </w:t>
      </w:r>
      <w:proofErr w:type="spellStart"/>
      <w:r w:rsidR="005B0254" w:rsidRPr="005B0254">
        <w:rPr>
          <w:rFonts w:cs="Arial"/>
          <w:color w:val="000000" w:themeColor="text1"/>
          <w:sz w:val="24"/>
          <w:szCs w:val="24"/>
        </w:rPr>
        <w:t>tumours</w:t>
      </w:r>
      <w:proofErr w:type="spellEnd"/>
      <w:r w:rsidR="005B0254" w:rsidRPr="005B0254">
        <w:rPr>
          <w:rFonts w:cs="Arial"/>
          <w:color w:val="000000" w:themeColor="text1"/>
          <w:sz w:val="24"/>
          <w:szCs w:val="24"/>
        </w:rPr>
        <w:t xml:space="preserve"> and other lesions of the </w:t>
      </w:r>
      <w:proofErr w:type="spellStart"/>
      <w:r w:rsidR="005B0254" w:rsidRPr="005B0254">
        <w:rPr>
          <w:rFonts w:cs="Arial"/>
          <w:color w:val="000000" w:themeColor="text1"/>
          <w:sz w:val="24"/>
          <w:szCs w:val="24"/>
        </w:rPr>
        <w:t>sellar</w:t>
      </w:r>
      <w:proofErr w:type="spellEnd"/>
      <w:r w:rsidR="005B0254" w:rsidRPr="005B0254">
        <w:rPr>
          <w:rFonts w:cs="Arial"/>
          <w:color w:val="000000" w:themeColor="text1"/>
          <w:sz w:val="24"/>
          <w:szCs w:val="24"/>
        </w:rPr>
        <w:t xml:space="preserve"> and </w:t>
      </w:r>
      <w:proofErr w:type="spellStart"/>
      <w:r w:rsidR="005B0254" w:rsidRPr="005B0254">
        <w:rPr>
          <w:rFonts w:cs="Arial"/>
          <w:color w:val="000000" w:themeColor="text1"/>
          <w:sz w:val="24"/>
          <w:szCs w:val="24"/>
        </w:rPr>
        <w:t>parasellar</w:t>
      </w:r>
      <w:proofErr w:type="spellEnd"/>
      <w:r w:rsidR="005B0254" w:rsidRPr="005B0254">
        <w:rPr>
          <w:rFonts w:cs="Arial"/>
          <w:color w:val="000000" w:themeColor="text1"/>
          <w:sz w:val="24"/>
          <w:szCs w:val="24"/>
        </w:rPr>
        <w:t xml:space="preserve"> region after hypopituitarism has been confirmed.</w:t>
      </w:r>
    </w:p>
    <w:p w:rsidR="000C2FD4" w:rsidRPr="000C2FD4" w:rsidRDefault="000C2FD4" w:rsidP="005B0254">
      <w:pPr>
        <w:jc w:val="right"/>
        <w:rPr>
          <w:rFonts w:cs="Arial"/>
          <w:i/>
          <w:iCs/>
          <w:color w:val="000000" w:themeColor="text1"/>
          <w:sz w:val="24"/>
          <w:szCs w:val="24"/>
        </w:rPr>
      </w:pPr>
    </w:p>
    <w:p w:rsidR="000C2FD4" w:rsidRPr="000C2FD4" w:rsidRDefault="000C2FD4" w:rsidP="000C2FD4">
      <w:pPr>
        <w:jc w:val="right"/>
        <w:rPr>
          <w:rFonts w:cs="Arial"/>
          <w:i/>
          <w:iCs/>
          <w:color w:val="FF0000"/>
          <w:sz w:val="44"/>
          <w:szCs w:val="44"/>
          <w:u w:val="single"/>
        </w:rPr>
      </w:pPr>
      <w:r w:rsidRPr="000C2FD4">
        <w:rPr>
          <w:rFonts w:cs="Arial"/>
          <w:i/>
          <w:iCs/>
          <w:color w:val="FF0000"/>
          <w:sz w:val="44"/>
          <w:szCs w:val="44"/>
          <w:u w:val="single"/>
        </w:rPr>
        <w:t>Management[</w:t>
      </w:r>
      <w:r w:rsidRPr="000C2FD4">
        <w:rPr>
          <w:rFonts w:cs="Arial"/>
          <w:i/>
          <w:iCs/>
          <w:color w:val="FF0000"/>
          <w:sz w:val="44"/>
          <w:szCs w:val="44"/>
          <w:u w:val="single"/>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Acute resuscitation, including intravenous fluids, may be required</w:t>
      </w:r>
      <w:r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 xml:space="preserve">If hypopituitarism has been caused by a </w:t>
      </w:r>
      <w:proofErr w:type="spellStart"/>
      <w:r w:rsidRPr="000C2FD4">
        <w:rPr>
          <w:rFonts w:cs="Arial"/>
          <w:i/>
          <w:iCs/>
          <w:color w:val="000000" w:themeColor="text1"/>
          <w:sz w:val="24"/>
          <w:szCs w:val="24"/>
        </w:rPr>
        <w:t>tumour</w:t>
      </w:r>
      <w:proofErr w:type="spellEnd"/>
      <w:r w:rsidRPr="000C2FD4">
        <w:rPr>
          <w:rFonts w:cs="Arial"/>
          <w:i/>
          <w:iCs/>
          <w:color w:val="000000" w:themeColor="text1"/>
          <w:sz w:val="24"/>
          <w:szCs w:val="24"/>
        </w:rPr>
        <w:t>, pituitary function may be restored after successful surgical or medical removal of the lesion</w:t>
      </w:r>
      <w:r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Medical care consists of hormone replacement as appropriate and treatment of the underlying cause</w:t>
      </w:r>
      <w:r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 xml:space="preserve">Glucocorticoids are required if the ACTH-adrenal axis is impaired, especially in acute presentations. Increased doses of glucocorticoids are required following any form of </w:t>
      </w:r>
      <w:r w:rsidRPr="000C2FD4">
        <w:rPr>
          <w:rFonts w:cs="Arial"/>
          <w:i/>
          <w:iCs/>
          <w:color w:val="000000" w:themeColor="text1"/>
          <w:sz w:val="24"/>
          <w:szCs w:val="24"/>
        </w:rPr>
        <w:lastRenderedPageBreak/>
        <w:t>emotional or physical stress (</w:t>
      </w:r>
      <w:proofErr w:type="spellStart"/>
      <w:r w:rsidRPr="000C2FD4">
        <w:rPr>
          <w:rFonts w:cs="Arial"/>
          <w:i/>
          <w:iCs/>
          <w:color w:val="000000" w:themeColor="text1"/>
          <w:sz w:val="24"/>
          <w:szCs w:val="24"/>
        </w:rPr>
        <w:t>eg</w:t>
      </w:r>
      <w:proofErr w:type="spellEnd"/>
      <w:r w:rsidRPr="000C2FD4">
        <w:rPr>
          <w:rFonts w:cs="Arial"/>
          <w:i/>
          <w:iCs/>
          <w:color w:val="000000" w:themeColor="text1"/>
          <w:sz w:val="24"/>
          <w:szCs w:val="24"/>
        </w:rPr>
        <w:t xml:space="preserve">, during an infection) to prevent acute </w:t>
      </w:r>
      <w:proofErr w:type="spellStart"/>
      <w:r w:rsidRPr="000C2FD4">
        <w:rPr>
          <w:rFonts w:cs="Arial"/>
          <w:i/>
          <w:iCs/>
          <w:color w:val="000000" w:themeColor="text1"/>
          <w:sz w:val="24"/>
          <w:szCs w:val="24"/>
        </w:rPr>
        <w:t>decompensation</w:t>
      </w:r>
      <w:proofErr w:type="spellEnd"/>
      <w:r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Secondary hypothyroidism: thyroid hormone replacement</w:t>
      </w:r>
      <w:r w:rsidRPr="000C2FD4">
        <w:rPr>
          <w:rFonts w:cs="Arial"/>
          <w:i/>
          <w:iCs/>
          <w:color w:val="000000" w:themeColor="text1"/>
          <w:sz w:val="24"/>
          <w:szCs w:val="24"/>
          <w:rtl/>
        </w:rPr>
        <w:t>.</w:t>
      </w:r>
    </w:p>
    <w:p w:rsidR="005500C3" w:rsidRDefault="000C2FD4" w:rsidP="005500C3">
      <w:pPr>
        <w:jc w:val="right"/>
        <w:rPr>
          <w:rFonts w:cs="Arial"/>
          <w:i/>
          <w:iCs/>
          <w:color w:val="000000" w:themeColor="text1"/>
          <w:sz w:val="24"/>
          <w:szCs w:val="24"/>
        </w:rPr>
      </w:pPr>
      <w:proofErr w:type="spellStart"/>
      <w:r w:rsidRPr="000C2FD4">
        <w:rPr>
          <w:rFonts w:cs="Arial"/>
          <w:i/>
          <w:iCs/>
          <w:color w:val="000000" w:themeColor="text1"/>
          <w:sz w:val="24"/>
          <w:szCs w:val="24"/>
        </w:rPr>
        <w:t>Gonadotrophin</w:t>
      </w:r>
      <w:proofErr w:type="spellEnd"/>
      <w:r w:rsidRPr="000C2FD4">
        <w:rPr>
          <w:rFonts w:cs="Arial"/>
          <w:i/>
          <w:iCs/>
          <w:color w:val="000000" w:themeColor="text1"/>
          <w:sz w:val="24"/>
          <w:szCs w:val="24"/>
        </w:rPr>
        <w:t xml:space="preserve"> deficiency: testosterone replacement; </w:t>
      </w:r>
      <w:proofErr w:type="spellStart"/>
      <w:r w:rsidRPr="000C2FD4">
        <w:rPr>
          <w:rFonts w:cs="Arial"/>
          <w:i/>
          <w:iCs/>
          <w:color w:val="000000" w:themeColor="text1"/>
          <w:sz w:val="24"/>
          <w:szCs w:val="24"/>
        </w:rPr>
        <w:t>oestrogens</w:t>
      </w:r>
      <w:proofErr w:type="spellEnd"/>
      <w:r w:rsidRPr="000C2FD4">
        <w:rPr>
          <w:rFonts w:cs="Arial"/>
          <w:i/>
          <w:iCs/>
          <w:color w:val="000000" w:themeColor="text1"/>
          <w:sz w:val="24"/>
          <w:szCs w:val="24"/>
        </w:rPr>
        <w:t xml:space="preserve">, with or without progesterone, for women (combined oral contraceptive pill for premenopausal </w:t>
      </w:r>
      <w:r w:rsidR="005500C3">
        <w:rPr>
          <w:rFonts w:cs="Arial"/>
          <w:i/>
          <w:iCs/>
          <w:color w:val="000000" w:themeColor="text1"/>
          <w:sz w:val="24"/>
          <w:szCs w:val="24"/>
        </w:rPr>
        <w:t>u</w:t>
      </w:r>
      <w:r w:rsidR="005500C3">
        <w:rPr>
          <w:rFonts w:cs="Arial"/>
          <w:i/>
          <w:iCs/>
          <w:color w:val="000000" w:themeColor="text1"/>
          <w:sz w:val="24"/>
          <w:szCs w:val="24"/>
        </w:rPr>
        <w:tab/>
      </w:r>
    </w:p>
    <w:p w:rsidR="005500C3" w:rsidRDefault="005500C3" w:rsidP="005500C3">
      <w:pPr>
        <w:tabs>
          <w:tab w:val="left" w:pos="5183"/>
          <w:tab w:val="right" w:pos="8306"/>
        </w:tabs>
        <w:rPr>
          <w:rFonts w:cs="Arial"/>
          <w:i/>
          <w:iCs/>
          <w:color w:val="000000" w:themeColor="text1"/>
          <w:sz w:val="24"/>
          <w:szCs w:val="24"/>
        </w:rPr>
      </w:pPr>
      <w:r>
        <w:rPr>
          <w:rFonts w:cs="Arial"/>
          <w:i/>
          <w:iCs/>
          <w:color w:val="000000" w:themeColor="text1"/>
          <w:sz w:val="24"/>
          <w:szCs w:val="24"/>
        </w:rPr>
        <w:tab/>
      </w:r>
    </w:p>
    <w:p w:rsidR="000C2FD4" w:rsidRPr="000C2FD4" w:rsidRDefault="005500C3" w:rsidP="005500C3">
      <w:pPr>
        <w:tabs>
          <w:tab w:val="left" w:pos="5183"/>
          <w:tab w:val="right" w:pos="8306"/>
        </w:tabs>
        <w:rPr>
          <w:rFonts w:cs="Arial"/>
          <w:i/>
          <w:iCs/>
          <w:color w:val="000000" w:themeColor="text1"/>
          <w:sz w:val="24"/>
          <w:szCs w:val="24"/>
        </w:rPr>
      </w:pPr>
      <w:r>
        <w:rPr>
          <w:rFonts w:cs="Arial"/>
          <w:i/>
          <w:iCs/>
          <w:color w:val="000000" w:themeColor="text1"/>
          <w:sz w:val="24"/>
          <w:szCs w:val="24"/>
        </w:rPr>
        <w:tab/>
      </w:r>
      <w:r w:rsidR="000C2FD4" w:rsidRPr="000C2FD4">
        <w:rPr>
          <w:rFonts w:cs="Arial"/>
          <w:i/>
          <w:iCs/>
          <w:color w:val="000000" w:themeColor="text1"/>
          <w:sz w:val="24"/>
          <w:szCs w:val="24"/>
        </w:rPr>
        <w:t>Growth hormone replacement</w:t>
      </w:r>
      <w:r w:rsidR="000C2FD4"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tl/>
        </w:rPr>
      </w:pPr>
      <w:r w:rsidRPr="000C2FD4">
        <w:rPr>
          <w:rFonts w:cs="Arial"/>
          <w:i/>
          <w:iCs/>
          <w:color w:val="000000" w:themeColor="text1"/>
          <w:sz w:val="24"/>
          <w:szCs w:val="24"/>
        </w:rPr>
        <w:t xml:space="preserve">Management of Diabetes </w:t>
      </w:r>
      <w:proofErr w:type="spellStart"/>
      <w:r w:rsidRPr="000C2FD4">
        <w:rPr>
          <w:rFonts w:cs="Arial"/>
          <w:i/>
          <w:iCs/>
          <w:color w:val="000000" w:themeColor="text1"/>
          <w:sz w:val="24"/>
          <w:szCs w:val="24"/>
        </w:rPr>
        <w:t>Insipidus</w:t>
      </w:r>
      <w:proofErr w:type="spellEnd"/>
      <w:r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Surgical</w:t>
      </w:r>
      <w:r w:rsidRPr="000C2FD4">
        <w:rPr>
          <w:rFonts w:cs="Arial"/>
          <w:i/>
          <w:iCs/>
          <w:color w:val="000000" w:themeColor="text1"/>
          <w:sz w:val="24"/>
          <w:szCs w:val="24"/>
          <w:rtl/>
        </w:rPr>
        <w:t>:</w:t>
      </w:r>
    </w:p>
    <w:p w:rsidR="000C2FD4" w:rsidRPr="000C2FD4" w:rsidRDefault="000C2FD4" w:rsidP="000C2FD4">
      <w:pPr>
        <w:jc w:val="right"/>
        <w:rPr>
          <w:rFonts w:cs="Arial"/>
          <w:i/>
          <w:iCs/>
          <w:color w:val="000000" w:themeColor="text1"/>
          <w:sz w:val="24"/>
          <w:szCs w:val="24"/>
        </w:rPr>
      </w:pPr>
      <w:r w:rsidRPr="000C2FD4">
        <w:rPr>
          <w:rFonts w:cs="Arial"/>
          <w:i/>
          <w:iCs/>
          <w:color w:val="000000" w:themeColor="text1"/>
          <w:sz w:val="24"/>
          <w:szCs w:val="24"/>
        </w:rPr>
        <w:t>In pituitary apoplexy, prompt surgical decompression may be life-saving</w:t>
      </w:r>
      <w:r w:rsidRPr="000C2FD4">
        <w:rPr>
          <w:rFonts w:cs="Arial"/>
          <w:i/>
          <w:iCs/>
          <w:color w:val="000000" w:themeColor="text1"/>
          <w:sz w:val="24"/>
          <w:szCs w:val="24"/>
          <w:rtl/>
        </w:rPr>
        <w:t>.</w:t>
      </w:r>
    </w:p>
    <w:p w:rsidR="005500C3" w:rsidRDefault="000C2FD4" w:rsidP="005500C3">
      <w:pPr>
        <w:jc w:val="right"/>
        <w:rPr>
          <w:rFonts w:cs="Arial"/>
          <w:i/>
          <w:iCs/>
          <w:color w:val="000000" w:themeColor="text1"/>
          <w:sz w:val="24"/>
          <w:szCs w:val="24"/>
        </w:rPr>
      </w:pPr>
      <w:r w:rsidRPr="000C2FD4">
        <w:rPr>
          <w:rFonts w:cs="Arial"/>
          <w:i/>
          <w:iCs/>
          <w:color w:val="000000" w:themeColor="text1"/>
          <w:sz w:val="24"/>
          <w:szCs w:val="24"/>
        </w:rPr>
        <w:t xml:space="preserve">Removal of </w:t>
      </w:r>
      <w:proofErr w:type="spellStart"/>
      <w:r w:rsidRPr="000C2FD4">
        <w:rPr>
          <w:rFonts w:cs="Arial"/>
          <w:i/>
          <w:iCs/>
          <w:color w:val="000000" w:themeColor="text1"/>
          <w:sz w:val="24"/>
          <w:szCs w:val="24"/>
        </w:rPr>
        <w:t>macroadenomas</w:t>
      </w:r>
      <w:proofErr w:type="spellEnd"/>
      <w:r w:rsidRPr="000C2FD4">
        <w:rPr>
          <w:rFonts w:cs="Arial"/>
          <w:i/>
          <w:iCs/>
          <w:color w:val="000000" w:themeColor="text1"/>
          <w:sz w:val="24"/>
          <w:szCs w:val="24"/>
        </w:rPr>
        <w:t xml:space="preserve"> that do not respond to medical therap</w:t>
      </w:r>
    </w:p>
    <w:p w:rsidR="000C2FD4" w:rsidRPr="005500C3" w:rsidRDefault="005500C3" w:rsidP="005500C3">
      <w:pPr>
        <w:jc w:val="right"/>
        <w:rPr>
          <w:rFonts w:cs="Arial"/>
          <w:i/>
          <w:iCs/>
          <w:color w:val="000000" w:themeColor="text1"/>
          <w:sz w:val="32"/>
          <w:szCs w:val="32"/>
        </w:rPr>
      </w:pPr>
      <w:proofErr w:type="spellStart"/>
      <w:r w:rsidRPr="005500C3">
        <w:rPr>
          <w:rFonts w:cs="Arial"/>
          <w:i/>
          <w:iCs/>
          <w:color w:val="000000" w:themeColor="text1"/>
          <w:sz w:val="32"/>
          <w:szCs w:val="32"/>
          <w:highlight w:val="cyan"/>
        </w:rPr>
        <w:t>Note:the</w:t>
      </w:r>
      <w:proofErr w:type="spellEnd"/>
      <w:r w:rsidRPr="005500C3">
        <w:rPr>
          <w:rFonts w:cs="Arial"/>
          <w:i/>
          <w:iCs/>
          <w:color w:val="000000" w:themeColor="text1"/>
          <w:sz w:val="32"/>
          <w:szCs w:val="32"/>
          <w:highlight w:val="cyan"/>
        </w:rPr>
        <w:t xml:space="preserve"> loss of </w:t>
      </w:r>
      <w:proofErr w:type="spellStart"/>
      <w:r w:rsidRPr="005500C3">
        <w:rPr>
          <w:rFonts w:cs="Arial"/>
          <w:i/>
          <w:iCs/>
          <w:color w:val="000000" w:themeColor="text1"/>
          <w:sz w:val="32"/>
          <w:szCs w:val="32"/>
          <w:highlight w:val="cyan"/>
        </w:rPr>
        <w:t>hormons</w:t>
      </w:r>
      <w:proofErr w:type="spellEnd"/>
      <w:r w:rsidRPr="005500C3">
        <w:rPr>
          <w:rFonts w:cs="Arial"/>
          <w:i/>
          <w:iCs/>
          <w:color w:val="000000" w:themeColor="text1"/>
          <w:sz w:val="32"/>
          <w:szCs w:val="32"/>
          <w:highlight w:val="cyan"/>
        </w:rPr>
        <w:t xml:space="preserve"> not </w:t>
      </w:r>
      <w:proofErr w:type="spellStart"/>
      <w:r w:rsidRPr="005500C3">
        <w:rPr>
          <w:rFonts w:cs="Arial"/>
          <w:i/>
          <w:iCs/>
          <w:color w:val="000000" w:themeColor="text1"/>
          <w:sz w:val="32"/>
          <w:szCs w:val="32"/>
          <w:highlight w:val="cyan"/>
        </w:rPr>
        <w:t>similer</w:t>
      </w:r>
      <w:proofErr w:type="spellEnd"/>
      <w:r w:rsidRPr="005500C3">
        <w:rPr>
          <w:rFonts w:cs="Arial"/>
          <w:i/>
          <w:iCs/>
          <w:color w:val="000000" w:themeColor="text1"/>
          <w:sz w:val="32"/>
          <w:szCs w:val="32"/>
          <w:highlight w:val="cyan"/>
        </w:rPr>
        <w:t xml:space="preserve"> to replacement of these </w:t>
      </w:r>
      <w:proofErr w:type="spellStart"/>
      <w:r w:rsidRPr="005500C3">
        <w:rPr>
          <w:rFonts w:cs="Arial"/>
          <w:i/>
          <w:iCs/>
          <w:color w:val="000000" w:themeColor="text1"/>
          <w:sz w:val="32"/>
          <w:szCs w:val="32"/>
          <w:highlight w:val="cyan"/>
        </w:rPr>
        <w:t>hormons</w:t>
      </w:r>
      <w:proofErr w:type="spellEnd"/>
      <w:r w:rsidRPr="005500C3">
        <w:rPr>
          <w:rFonts w:cs="Arial"/>
          <w:i/>
          <w:iCs/>
          <w:color w:val="000000" w:themeColor="text1"/>
          <w:sz w:val="32"/>
          <w:szCs w:val="32"/>
          <w:highlight w:val="cyan"/>
        </w:rPr>
        <w:t>???</w:t>
      </w:r>
      <w:r w:rsidR="000C2FD4" w:rsidRPr="005500C3">
        <w:rPr>
          <w:rFonts w:cs="Arial"/>
          <w:i/>
          <w:iCs/>
          <w:color w:val="000000" w:themeColor="text1"/>
          <w:sz w:val="32"/>
          <w:szCs w:val="32"/>
          <w:highlight w:val="cyan"/>
        </w:rPr>
        <w:t>y</w:t>
      </w:r>
    </w:p>
    <w:p w:rsidR="00D41101" w:rsidRPr="000C2FD4" w:rsidRDefault="00D41101" w:rsidP="000C2FD4">
      <w:pPr>
        <w:jc w:val="right"/>
        <w:rPr>
          <w:i/>
          <w:iCs/>
          <w:color w:val="000000" w:themeColor="text1"/>
          <w:sz w:val="24"/>
          <w:szCs w:val="24"/>
          <w:rtl/>
        </w:rPr>
      </w:pPr>
    </w:p>
    <w:sectPr w:rsidR="00D41101" w:rsidRPr="000C2FD4" w:rsidSect="00B224A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F3" w:rsidRDefault="003E10F3" w:rsidP="00C5475A">
      <w:pPr>
        <w:spacing w:after="0" w:line="240" w:lineRule="auto"/>
      </w:pPr>
      <w:r>
        <w:separator/>
      </w:r>
    </w:p>
  </w:endnote>
  <w:endnote w:type="continuationSeparator" w:id="0">
    <w:p w:rsidR="003E10F3" w:rsidRDefault="003E10F3" w:rsidP="00C5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F3" w:rsidRDefault="003E10F3" w:rsidP="00C5475A">
      <w:pPr>
        <w:spacing w:after="0" w:line="240" w:lineRule="auto"/>
      </w:pPr>
      <w:r>
        <w:separator/>
      </w:r>
    </w:p>
  </w:footnote>
  <w:footnote w:type="continuationSeparator" w:id="0">
    <w:p w:rsidR="003E10F3" w:rsidRDefault="003E10F3" w:rsidP="00C54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3B0"/>
    <w:multiLevelType w:val="multilevel"/>
    <w:tmpl w:val="D23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017B2"/>
    <w:multiLevelType w:val="multilevel"/>
    <w:tmpl w:val="95A0C59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B350711"/>
    <w:multiLevelType w:val="multilevel"/>
    <w:tmpl w:val="8022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01"/>
    <w:rsid w:val="000C2FD4"/>
    <w:rsid w:val="001C3C71"/>
    <w:rsid w:val="003E10F3"/>
    <w:rsid w:val="004D5E2C"/>
    <w:rsid w:val="005500C3"/>
    <w:rsid w:val="005B0254"/>
    <w:rsid w:val="00B224A1"/>
    <w:rsid w:val="00C5475A"/>
    <w:rsid w:val="00C74ADC"/>
    <w:rsid w:val="00D41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C2FD4"/>
    <w:rPr>
      <w:color w:val="0000FF"/>
      <w:u w:val="single"/>
    </w:rPr>
  </w:style>
  <w:style w:type="character" w:customStyle="1" w:styleId="apple-style-span">
    <w:name w:val="apple-style-span"/>
    <w:basedOn w:val="a0"/>
    <w:rsid w:val="000C2FD4"/>
  </w:style>
  <w:style w:type="paragraph" w:styleId="a3">
    <w:name w:val="header"/>
    <w:basedOn w:val="a"/>
    <w:link w:val="Char"/>
    <w:uiPriority w:val="99"/>
    <w:unhideWhenUsed/>
    <w:rsid w:val="00C5475A"/>
    <w:pPr>
      <w:tabs>
        <w:tab w:val="center" w:pos="4153"/>
        <w:tab w:val="right" w:pos="8306"/>
      </w:tabs>
      <w:spacing w:after="0" w:line="240" w:lineRule="auto"/>
    </w:pPr>
  </w:style>
  <w:style w:type="character" w:customStyle="1" w:styleId="Char">
    <w:name w:val="رأس الصفحة Char"/>
    <w:basedOn w:val="a0"/>
    <w:link w:val="a3"/>
    <w:uiPriority w:val="99"/>
    <w:rsid w:val="00C5475A"/>
  </w:style>
  <w:style w:type="paragraph" w:styleId="a4">
    <w:name w:val="footer"/>
    <w:basedOn w:val="a"/>
    <w:link w:val="Char0"/>
    <w:uiPriority w:val="99"/>
    <w:unhideWhenUsed/>
    <w:rsid w:val="00C5475A"/>
    <w:pPr>
      <w:tabs>
        <w:tab w:val="center" w:pos="4153"/>
        <w:tab w:val="right" w:pos="8306"/>
      </w:tabs>
      <w:spacing w:after="0" w:line="240" w:lineRule="auto"/>
    </w:pPr>
  </w:style>
  <w:style w:type="character" w:customStyle="1" w:styleId="Char0">
    <w:name w:val="تذييل الصفحة Char"/>
    <w:basedOn w:val="a0"/>
    <w:link w:val="a4"/>
    <w:uiPriority w:val="99"/>
    <w:rsid w:val="00C54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C2FD4"/>
    <w:rPr>
      <w:color w:val="0000FF"/>
      <w:u w:val="single"/>
    </w:rPr>
  </w:style>
  <w:style w:type="character" w:customStyle="1" w:styleId="apple-style-span">
    <w:name w:val="apple-style-span"/>
    <w:basedOn w:val="a0"/>
    <w:rsid w:val="000C2FD4"/>
  </w:style>
  <w:style w:type="paragraph" w:styleId="a3">
    <w:name w:val="header"/>
    <w:basedOn w:val="a"/>
    <w:link w:val="Char"/>
    <w:uiPriority w:val="99"/>
    <w:unhideWhenUsed/>
    <w:rsid w:val="00C5475A"/>
    <w:pPr>
      <w:tabs>
        <w:tab w:val="center" w:pos="4153"/>
        <w:tab w:val="right" w:pos="8306"/>
      </w:tabs>
      <w:spacing w:after="0" w:line="240" w:lineRule="auto"/>
    </w:pPr>
  </w:style>
  <w:style w:type="character" w:customStyle="1" w:styleId="Char">
    <w:name w:val="رأس الصفحة Char"/>
    <w:basedOn w:val="a0"/>
    <w:link w:val="a3"/>
    <w:uiPriority w:val="99"/>
    <w:rsid w:val="00C5475A"/>
  </w:style>
  <w:style w:type="paragraph" w:styleId="a4">
    <w:name w:val="footer"/>
    <w:basedOn w:val="a"/>
    <w:link w:val="Char0"/>
    <w:uiPriority w:val="99"/>
    <w:unhideWhenUsed/>
    <w:rsid w:val="00C5475A"/>
    <w:pPr>
      <w:tabs>
        <w:tab w:val="center" w:pos="4153"/>
        <w:tab w:val="right" w:pos="8306"/>
      </w:tabs>
      <w:spacing w:after="0" w:line="240" w:lineRule="auto"/>
    </w:pPr>
  </w:style>
  <w:style w:type="character" w:customStyle="1" w:styleId="Char0">
    <w:name w:val="تذييل الصفحة Char"/>
    <w:basedOn w:val="a0"/>
    <w:link w:val="a4"/>
    <w:uiPriority w:val="99"/>
    <w:rsid w:val="00C5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image_endo01/endo03.html" TargetMode="External"/><Relationship Id="rId13" Type="http://schemas.openxmlformats.org/officeDocument/2006/relationships/hyperlink" Target="http://www.innerbody.com/image/card0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nerbody.com/image/endo0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Dopamine" TargetMode="External"/><Relationship Id="rId5" Type="http://schemas.openxmlformats.org/officeDocument/2006/relationships/webSettings" Target="webSettings.xml"/><Relationship Id="rId15" Type="http://schemas.openxmlformats.org/officeDocument/2006/relationships/hyperlink" Target="http://www.innerbody.com/image_repo03/repo02-new.html" TargetMode="External"/><Relationship Id="rId10" Type="http://schemas.openxmlformats.org/officeDocument/2006/relationships/hyperlink" Target="http://www.innerbody.com/image_nerv01/nerv142.html" TargetMode="External"/><Relationship Id="rId4" Type="http://schemas.openxmlformats.org/officeDocument/2006/relationships/settings" Target="settings.xml"/><Relationship Id="rId9" Type="http://schemas.openxmlformats.org/officeDocument/2006/relationships/hyperlink" Target="http://www.innerbody.com/image/nerv02.html" TargetMode="External"/><Relationship Id="rId14" Type="http://schemas.openxmlformats.org/officeDocument/2006/relationships/hyperlink" Target="http://www.innerbody.com/image_skel01/skel44_new_skull.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1396</Words>
  <Characters>7960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4</cp:revision>
  <dcterms:created xsi:type="dcterms:W3CDTF">2017-02-27T06:55:00Z</dcterms:created>
  <dcterms:modified xsi:type="dcterms:W3CDTF">2019-03-26T06:16:00Z</dcterms:modified>
</cp:coreProperties>
</file>