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A9" w:rsidRDefault="000150A9" w:rsidP="00697EF0">
      <w:pPr>
        <w:autoSpaceDE w:val="0"/>
        <w:autoSpaceDN w:val="0"/>
        <w:adjustRightInd w:val="0"/>
        <w:spacing w:after="0"/>
        <w:ind w:left="-851"/>
        <w:jc w:val="lowKashida"/>
        <w:rPr>
          <w:rFonts w:ascii="Lucida Calligraphy" w:hAnsi="Lucida Calligraphy"/>
          <w:b/>
          <w:bCs/>
          <w:sz w:val="24"/>
          <w:szCs w:val="24"/>
          <w:rtl/>
          <w:lang w:bidi="ar-IQ"/>
        </w:rPr>
      </w:pPr>
      <w:r w:rsidRPr="002D5505">
        <w:rPr>
          <w:rFonts w:ascii="Lucida Calligraphy" w:hAnsi="Lucida Calligraphy"/>
          <w:b/>
          <w:bCs/>
          <w:sz w:val="24"/>
          <w:szCs w:val="24"/>
        </w:rPr>
        <w:t xml:space="preserve">Dermatology                          </w:t>
      </w:r>
      <w:r w:rsidR="00697EF0">
        <w:rPr>
          <w:rFonts w:ascii="Lucida Calligraphy" w:hAnsi="Lucida Calligraphy"/>
          <w:b/>
          <w:bCs/>
          <w:sz w:val="24"/>
          <w:szCs w:val="24"/>
        </w:rPr>
        <w:t xml:space="preserve">               </w:t>
      </w:r>
      <w:r w:rsidRPr="002D5505">
        <w:rPr>
          <w:rFonts w:ascii="Lucida Calligraphy" w:hAnsi="Lucida Calligraphy"/>
          <w:b/>
          <w:bCs/>
          <w:sz w:val="24"/>
          <w:szCs w:val="24"/>
        </w:rPr>
        <w:t xml:space="preserve">  </w:t>
      </w:r>
      <w:r w:rsidR="00697EF0" w:rsidRPr="00EF16A9">
        <w:rPr>
          <w:rFonts w:ascii="Lucida Calligraphy" w:hAnsi="Lucida Calligraphy"/>
          <w:b/>
          <w:bCs/>
        </w:rPr>
        <w:t xml:space="preserve">Dr. </w:t>
      </w:r>
      <w:r w:rsidR="00697EF0">
        <w:rPr>
          <w:rFonts w:ascii="Lucida Calligraphy" w:hAnsi="Lucida Calligraphy"/>
          <w:b/>
          <w:bCs/>
        </w:rPr>
        <w:t>Ahmed Abdulhussein Alhuchami</w:t>
      </w:r>
    </w:p>
    <w:p w:rsidR="00EE01E6" w:rsidRPr="002D5505" w:rsidRDefault="00EE01E6" w:rsidP="00697EF0">
      <w:pPr>
        <w:autoSpaceDE w:val="0"/>
        <w:autoSpaceDN w:val="0"/>
        <w:adjustRightInd w:val="0"/>
        <w:spacing w:after="0"/>
        <w:ind w:left="-851"/>
        <w:jc w:val="right"/>
        <w:rPr>
          <w:rFonts w:ascii="Calibri" w:eastAsia="Arial Unicode MS" w:hAnsi="Calibri" w:cs="Arial"/>
          <w:b/>
          <w:bCs/>
          <w:color w:val="000000"/>
          <w:sz w:val="24"/>
          <w:szCs w:val="24"/>
          <w:rtl/>
          <w:lang w:bidi="ar-IQ"/>
        </w:rPr>
      </w:pPr>
      <w:r>
        <w:rPr>
          <w:rFonts w:ascii="Lucida Calligraphy" w:eastAsia="Calibri" w:hAnsi="Lucida Calligraphy" w:cs="Bold Italic Art"/>
          <w:b/>
          <w:bCs/>
        </w:rPr>
        <w:t xml:space="preserve">   </w:t>
      </w:r>
      <w:r w:rsidRPr="00EE01E6">
        <w:rPr>
          <w:rFonts w:ascii="Lucida Calligraphy" w:eastAsia="Calibri" w:hAnsi="Lucida Calligraphy" w:cs="Bold Italic Art"/>
          <w:b/>
          <w:bCs/>
        </w:rPr>
        <w:t>20</w:t>
      </w:r>
      <w:r w:rsidR="00697EF0">
        <w:rPr>
          <w:rFonts w:ascii="Lucida Calligraphy" w:eastAsia="Calibri" w:hAnsi="Lucida Calligraphy" w:cs="Bold Italic Art"/>
          <w:b/>
          <w:bCs/>
        </w:rPr>
        <w:t>17</w:t>
      </w:r>
    </w:p>
    <w:p w:rsidR="00726FCD" w:rsidRDefault="00726FCD" w:rsidP="00EE01E6">
      <w:pPr>
        <w:pStyle w:val="NoSpacing"/>
        <w:bidi w:val="0"/>
        <w:ind w:right="-908"/>
        <w:jc w:val="center"/>
        <w:rPr>
          <w:rFonts w:ascii="Baskerville Old Face" w:hAnsi="Baskerville Old Face" w:cstheme="majorBidi"/>
          <w:b/>
          <w:bCs/>
          <w:sz w:val="64"/>
          <w:szCs w:val="64"/>
          <w:lang w:bidi="ar-IQ"/>
        </w:rPr>
      </w:pPr>
      <w:r w:rsidRPr="00726FCD">
        <w:rPr>
          <w:rFonts w:ascii="Baskerville Old Face" w:hAnsi="Baskerville Old Face" w:cstheme="majorBidi"/>
          <w:b/>
          <w:bCs/>
          <w:sz w:val="64"/>
          <w:szCs w:val="64"/>
          <w:lang w:bidi="ar-IQ"/>
        </w:rPr>
        <w:t xml:space="preserve">Genital </w:t>
      </w:r>
      <w:r w:rsidR="0081799D">
        <w:rPr>
          <w:rFonts w:ascii="Baskerville Old Face" w:hAnsi="Baskerville Old Face" w:cstheme="majorBidi"/>
          <w:b/>
          <w:bCs/>
          <w:sz w:val="64"/>
          <w:szCs w:val="64"/>
          <w:lang w:bidi="ar-IQ"/>
        </w:rPr>
        <w:t>U</w:t>
      </w:r>
      <w:r w:rsidRPr="00726FCD">
        <w:rPr>
          <w:rFonts w:ascii="Baskerville Old Face" w:hAnsi="Baskerville Old Face" w:cstheme="majorBidi"/>
          <w:b/>
          <w:bCs/>
          <w:sz w:val="64"/>
          <w:szCs w:val="64"/>
          <w:lang w:bidi="ar-IQ"/>
        </w:rPr>
        <w:t>lcer</w:t>
      </w:r>
    </w:p>
    <w:p w:rsidR="00726FCD" w:rsidRPr="002372F3" w:rsidRDefault="00177885" w:rsidP="00177885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Causes</w:t>
      </w:r>
      <w:r w:rsidR="00726FCD" w:rsidRPr="002372F3">
        <w:rPr>
          <w:rFonts w:asciiTheme="majorBidi" w:hAnsiTheme="majorBidi" w:cstheme="majorBidi"/>
          <w:b/>
          <w:bCs/>
          <w:sz w:val="32"/>
          <w:szCs w:val="32"/>
          <w:lang w:bidi="ar-IQ"/>
        </w:rPr>
        <w:t>:</w:t>
      </w:r>
    </w:p>
    <w:p w:rsidR="00726FCD" w:rsidRPr="0051654A" w:rsidRDefault="00726FCD" w:rsidP="006C099F">
      <w:pPr>
        <w:autoSpaceDE w:val="0"/>
        <w:autoSpaceDN w:val="0"/>
        <w:bidi w:val="0"/>
        <w:adjustRightInd w:val="0"/>
        <w:spacing w:after="0" w:line="240" w:lineRule="auto"/>
        <w:ind w:right="-908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541268">
        <w:rPr>
          <w:rFonts w:asciiTheme="majorBidi" w:hAnsiTheme="majorBidi" w:cstheme="majorBidi"/>
          <w:b/>
          <w:bCs/>
          <w:sz w:val="28"/>
          <w:szCs w:val="28"/>
        </w:rPr>
        <w:t>ST causes</w:t>
      </w:r>
      <w:r w:rsidRPr="0051654A">
        <w:rPr>
          <w:rFonts w:asciiTheme="majorBidi" w:hAnsiTheme="majorBidi" w:cstheme="majorBidi"/>
          <w:sz w:val="28"/>
          <w:szCs w:val="28"/>
        </w:rPr>
        <w:t>: herpes</w:t>
      </w:r>
      <w:r>
        <w:rPr>
          <w:rFonts w:asciiTheme="majorBidi" w:hAnsiTheme="majorBidi" w:cstheme="majorBidi"/>
          <w:sz w:val="28"/>
          <w:szCs w:val="28"/>
        </w:rPr>
        <w:t xml:space="preserve"> genitalis,</w:t>
      </w:r>
      <w:r w:rsidRPr="0051654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chancre (primary syphilis), c</w:t>
      </w:r>
      <w:r w:rsidRPr="0051654A">
        <w:rPr>
          <w:rFonts w:asciiTheme="majorBidi" w:hAnsiTheme="majorBidi" w:cstheme="majorBidi"/>
          <w:sz w:val="28"/>
          <w:szCs w:val="28"/>
        </w:rPr>
        <w:t>hancroid</w:t>
      </w:r>
      <w:r w:rsidR="00185251">
        <w:rPr>
          <w:rFonts w:asciiTheme="majorBidi" w:hAnsiTheme="majorBidi" w:cstheme="majorBidi"/>
          <w:sz w:val="28"/>
          <w:szCs w:val="28"/>
        </w:rPr>
        <w:t xml:space="preserve">, </w:t>
      </w:r>
      <w:r w:rsidR="00185251" w:rsidRPr="0051654A">
        <w:rPr>
          <w:rFonts w:asciiTheme="majorBidi" w:hAnsiTheme="majorBidi" w:cstheme="majorBidi"/>
          <w:sz w:val="28"/>
          <w:szCs w:val="28"/>
        </w:rPr>
        <w:t>lymphogranuloma</w:t>
      </w:r>
      <w:r w:rsidRPr="0051654A">
        <w:rPr>
          <w:rFonts w:asciiTheme="majorBidi" w:hAnsiTheme="majorBidi" w:cstheme="majorBidi"/>
          <w:sz w:val="28"/>
          <w:szCs w:val="28"/>
        </w:rPr>
        <w:t xml:space="preserve"> </w:t>
      </w:r>
      <w:r w:rsidR="004A7B7C" w:rsidRPr="0051654A">
        <w:rPr>
          <w:rFonts w:asciiTheme="majorBidi" w:hAnsiTheme="majorBidi" w:cstheme="majorBidi"/>
          <w:sz w:val="28"/>
          <w:szCs w:val="28"/>
        </w:rPr>
        <w:t xml:space="preserve">venereum </w:t>
      </w:r>
      <w:r w:rsidR="004A7B7C">
        <w:rPr>
          <w:rFonts w:asciiTheme="majorBidi" w:hAnsiTheme="majorBidi" w:cstheme="majorBidi"/>
          <w:sz w:val="28"/>
          <w:szCs w:val="28"/>
        </w:rPr>
        <w:t>(</w:t>
      </w:r>
      <w:r w:rsidRPr="0051654A">
        <w:rPr>
          <w:rFonts w:asciiTheme="majorBidi" w:hAnsiTheme="majorBidi" w:cstheme="majorBidi"/>
          <w:sz w:val="28"/>
          <w:szCs w:val="28"/>
        </w:rPr>
        <w:t>LGV)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803DBC">
        <w:rPr>
          <w:rFonts w:asciiTheme="majorBidi" w:hAnsiTheme="majorBidi" w:cstheme="majorBidi"/>
          <w:sz w:val="28"/>
          <w:szCs w:val="28"/>
        </w:rPr>
        <w:t xml:space="preserve">and </w:t>
      </w:r>
      <w:r>
        <w:rPr>
          <w:rFonts w:asciiTheme="majorBidi" w:hAnsiTheme="majorBidi" w:cstheme="majorBidi"/>
          <w:sz w:val="28"/>
          <w:szCs w:val="28"/>
        </w:rPr>
        <w:t>g</w:t>
      </w:r>
      <w:r w:rsidRPr="0051654A">
        <w:rPr>
          <w:rFonts w:asciiTheme="majorBidi" w:hAnsiTheme="majorBidi" w:cstheme="majorBidi"/>
          <w:sz w:val="28"/>
          <w:szCs w:val="28"/>
        </w:rPr>
        <w:t>ranuloma inguinale (</w:t>
      </w:r>
      <w:r w:rsidR="006C099F">
        <w:rPr>
          <w:rFonts w:asciiTheme="majorBidi" w:hAnsiTheme="majorBidi" w:cstheme="majorBidi"/>
          <w:sz w:val="28"/>
          <w:szCs w:val="28"/>
        </w:rPr>
        <w:t>D</w:t>
      </w:r>
      <w:r w:rsidRPr="0051654A">
        <w:rPr>
          <w:rFonts w:asciiTheme="majorBidi" w:hAnsiTheme="majorBidi" w:cstheme="majorBidi"/>
          <w:sz w:val="28"/>
          <w:szCs w:val="28"/>
        </w:rPr>
        <w:t>onovanosis)</w:t>
      </w:r>
      <w:r w:rsidR="00330DDE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26FCD" w:rsidRDefault="00177885" w:rsidP="00177885">
      <w:pPr>
        <w:autoSpaceDE w:val="0"/>
        <w:autoSpaceDN w:val="0"/>
        <w:bidi w:val="0"/>
        <w:adjustRightInd w:val="0"/>
        <w:spacing w:after="0" w:line="240" w:lineRule="auto"/>
        <w:ind w:right="-908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726FCD" w:rsidRPr="00541268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54126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26FCD" w:rsidRPr="00541268">
        <w:rPr>
          <w:rFonts w:asciiTheme="majorBidi" w:hAnsiTheme="majorBidi" w:cstheme="majorBidi"/>
          <w:b/>
          <w:bCs/>
          <w:sz w:val="28"/>
          <w:szCs w:val="28"/>
        </w:rPr>
        <w:t>ST causes</w:t>
      </w:r>
      <w:r w:rsidR="00726FCD" w:rsidRPr="0051654A">
        <w:rPr>
          <w:rFonts w:asciiTheme="majorBidi" w:hAnsiTheme="majorBidi" w:cstheme="majorBidi"/>
          <w:sz w:val="28"/>
          <w:szCs w:val="28"/>
        </w:rPr>
        <w:t xml:space="preserve">: Behcet </w:t>
      </w:r>
      <w:r w:rsidR="00330DDE">
        <w:rPr>
          <w:rFonts w:asciiTheme="majorBidi" w:hAnsiTheme="majorBidi" w:cstheme="majorBidi"/>
          <w:sz w:val="28"/>
          <w:szCs w:val="28"/>
        </w:rPr>
        <w:t>disease</w:t>
      </w:r>
      <w:r w:rsidR="00726FCD" w:rsidRPr="0051654A">
        <w:rPr>
          <w:rFonts w:asciiTheme="majorBidi" w:hAnsiTheme="majorBidi" w:cstheme="majorBidi"/>
          <w:sz w:val="28"/>
          <w:szCs w:val="28"/>
        </w:rPr>
        <w:t>, fixed drug eruption, trauma,</w:t>
      </w:r>
      <w:r w:rsidR="00726FCD">
        <w:rPr>
          <w:rFonts w:asciiTheme="majorBidi" w:hAnsiTheme="majorBidi" w:cstheme="majorBidi"/>
          <w:sz w:val="28"/>
          <w:szCs w:val="28"/>
        </w:rPr>
        <w:t xml:space="preserve"> malignancy as </w:t>
      </w:r>
      <w:r w:rsidR="00726FCD" w:rsidRPr="0051654A">
        <w:rPr>
          <w:rFonts w:asciiTheme="majorBidi" w:hAnsiTheme="majorBidi" w:cstheme="majorBidi"/>
          <w:sz w:val="28"/>
          <w:szCs w:val="28"/>
        </w:rPr>
        <w:t>SCC</w:t>
      </w:r>
      <w:r w:rsidR="00726FCD">
        <w:rPr>
          <w:rFonts w:asciiTheme="majorBidi" w:hAnsiTheme="majorBidi" w:cstheme="majorBidi"/>
          <w:sz w:val="28"/>
          <w:szCs w:val="28"/>
        </w:rPr>
        <w:t xml:space="preserve">, </w:t>
      </w:r>
      <w:r w:rsidR="00803DBC">
        <w:rPr>
          <w:rFonts w:asciiTheme="majorBidi" w:hAnsiTheme="majorBidi" w:cstheme="majorBidi"/>
          <w:sz w:val="28"/>
          <w:szCs w:val="28"/>
        </w:rPr>
        <w:t xml:space="preserve">and </w:t>
      </w:r>
      <w:r w:rsidR="00726FCD">
        <w:rPr>
          <w:rFonts w:asciiTheme="majorBidi" w:hAnsiTheme="majorBidi" w:cstheme="majorBidi"/>
          <w:sz w:val="28"/>
          <w:szCs w:val="28"/>
        </w:rPr>
        <w:t>chronic infection</w:t>
      </w:r>
      <w:r w:rsidR="00803DBC">
        <w:rPr>
          <w:rFonts w:asciiTheme="majorBidi" w:hAnsiTheme="majorBidi" w:cstheme="majorBidi"/>
          <w:sz w:val="28"/>
          <w:szCs w:val="28"/>
        </w:rPr>
        <w:t>s</w:t>
      </w:r>
      <w:r w:rsidR="00726FCD">
        <w:rPr>
          <w:rFonts w:asciiTheme="majorBidi" w:hAnsiTheme="majorBidi" w:cstheme="majorBidi"/>
          <w:sz w:val="28"/>
          <w:szCs w:val="28"/>
        </w:rPr>
        <w:t xml:space="preserve"> as TB</w:t>
      </w:r>
      <w:r w:rsidR="00726FCD" w:rsidRPr="0051654A">
        <w:rPr>
          <w:rFonts w:asciiTheme="majorBidi" w:hAnsiTheme="majorBidi" w:cstheme="majorBidi"/>
          <w:sz w:val="28"/>
          <w:szCs w:val="28"/>
        </w:rPr>
        <w:t>.</w:t>
      </w:r>
    </w:p>
    <w:p w:rsidR="00897CDD" w:rsidRPr="006C099F" w:rsidRDefault="00897CDD" w:rsidP="0065240F">
      <w:pPr>
        <w:autoSpaceDE w:val="0"/>
        <w:autoSpaceDN w:val="0"/>
        <w:bidi w:val="0"/>
        <w:adjustRightInd w:val="0"/>
        <w:spacing w:after="0" w:line="240" w:lineRule="auto"/>
        <w:ind w:right="-908"/>
        <w:jc w:val="lowKashida"/>
        <w:rPr>
          <w:rFonts w:asciiTheme="majorBidi" w:hAnsiTheme="majorBidi" w:cstheme="majorBidi"/>
          <w:sz w:val="8"/>
          <w:szCs w:val="8"/>
        </w:rPr>
      </w:pPr>
    </w:p>
    <w:p w:rsidR="006C099F" w:rsidRDefault="006C099F" w:rsidP="00A724EC">
      <w:pPr>
        <w:pStyle w:val="NoSpacing"/>
        <w:bidi w:val="0"/>
        <w:ind w:right="-908"/>
        <w:jc w:val="center"/>
        <w:rPr>
          <w:rFonts w:asciiTheme="majorBidi" w:hAnsiTheme="majorBidi" w:cstheme="majorBidi"/>
          <w:sz w:val="16"/>
          <w:szCs w:val="16"/>
          <w:lang w:bidi="ar-IQ"/>
        </w:rPr>
      </w:pPr>
    </w:p>
    <w:p w:rsidR="00627089" w:rsidRPr="00726FCD" w:rsidRDefault="00627089" w:rsidP="006C099F">
      <w:pPr>
        <w:pStyle w:val="NoSpacing"/>
        <w:bidi w:val="0"/>
        <w:ind w:right="-908"/>
        <w:jc w:val="center"/>
        <w:rPr>
          <w:rFonts w:ascii="Baskerville Old Face" w:hAnsi="Baskerville Old Face" w:cstheme="majorBidi"/>
          <w:b/>
          <w:bCs/>
          <w:sz w:val="64"/>
          <w:szCs w:val="64"/>
          <w:lang w:bidi="ar-IQ"/>
        </w:rPr>
      </w:pPr>
      <w:r w:rsidRPr="00726FCD">
        <w:rPr>
          <w:rFonts w:ascii="Baskerville Old Face" w:hAnsi="Baskerville Old Face" w:cstheme="majorBidi"/>
          <w:b/>
          <w:bCs/>
          <w:sz w:val="64"/>
          <w:szCs w:val="64"/>
          <w:lang w:bidi="ar-IQ"/>
        </w:rPr>
        <w:t>Syphilis</w:t>
      </w:r>
    </w:p>
    <w:p w:rsidR="00D31322" w:rsidRDefault="00627089" w:rsidP="00D31322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D31322">
        <w:rPr>
          <w:rFonts w:asciiTheme="majorBidi" w:hAnsiTheme="majorBidi" w:cstheme="majorBidi"/>
          <w:b/>
          <w:bCs/>
          <w:sz w:val="32"/>
          <w:szCs w:val="32"/>
          <w:lang w:bidi="ar-IQ"/>
        </w:rPr>
        <w:t>Definition:</w:t>
      </w:r>
      <w:r w:rsidR="00D3132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27089" w:rsidRDefault="006C099F" w:rsidP="00BB4498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62708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yphilis is a </w:t>
      </w:r>
      <w:r w:rsidR="005215D9">
        <w:rPr>
          <w:rFonts w:asciiTheme="majorBidi" w:hAnsiTheme="majorBidi" w:cstheme="majorBidi"/>
          <w:sz w:val="28"/>
          <w:szCs w:val="28"/>
          <w:lang w:bidi="ar-IQ"/>
        </w:rPr>
        <w:t>STI</w:t>
      </w:r>
      <w:r w:rsidR="0062708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caused by a </w:t>
      </w:r>
      <w:proofErr w:type="spellStart"/>
      <w:r w:rsidR="00627089" w:rsidRPr="00A724EC">
        <w:rPr>
          <w:rFonts w:asciiTheme="majorBidi" w:hAnsiTheme="majorBidi" w:cstheme="majorBidi"/>
          <w:sz w:val="28"/>
          <w:szCs w:val="28"/>
          <w:lang w:bidi="ar-IQ"/>
        </w:rPr>
        <w:t>spirochetal</w:t>
      </w:r>
      <w:proofErr w:type="spellEnd"/>
      <w:r w:rsidR="0062708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C55FA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bacterium, </w:t>
      </w:r>
      <w:proofErr w:type="spellStart"/>
      <w:r w:rsidR="008C55FA" w:rsidRPr="00A724EC">
        <w:rPr>
          <w:rFonts w:asciiTheme="majorBidi" w:hAnsiTheme="majorBidi" w:cstheme="majorBidi"/>
          <w:sz w:val="28"/>
          <w:szCs w:val="28"/>
          <w:lang w:bidi="ar-IQ"/>
        </w:rPr>
        <w:t>Treponema</w:t>
      </w:r>
      <w:proofErr w:type="spellEnd"/>
      <w:r w:rsidR="00627089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627089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>pallidum</w:t>
      </w:r>
      <w:proofErr w:type="spellEnd"/>
      <w:r w:rsidR="00627089" w:rsidRPr="00A724EC">
        <w:rPr>
          <w:rFonts w:asciiTheme="majorBidi" w:hAnsiTheme="majorBidi" w:cstheme="majorBidi"/>
          <w:sz w:val="28"/>
          <w:szCs w:val="28"/>
          <w:lang w:bidi="ar-IQ"/>
        </w:rPr>
        <w:t>, also called "</w:t>
      </w:r>
      <w:proofErr w:type="spellStart"/>
      <w:r w:rsidR="00627089" w:rsidRPr="00A724EC">
        <w:rPr>
          <w:rFonts w:asciiTheme="majorBidi" w:hAnsiTheme="majorBidi" w:cstheme="majorBidi"/>
          <w:sz w:val="28"/>
          <w:szCs w:val="28"/>
          <w:lang w:bidi="ar-IQ"/>
        </w:rPr>
        <w:t>Lues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>" or</w:t>
      </w:r>
      <w:r w:rsidR="0062708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"</w:t>
      </w:r>
      <w:r w:rsidR="00087B43"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627089" w:rsidRPr="00A724EC">
        <w:rPr>
          <w:rFonts w:asciiTheme="majorBidi" w:hAnsiTheme="majorBidi" w:cstheme="majorBidi"/>
          <w:sz w:val="28"/>
          <w:szCs w:val="28"/>
          <w:lang w:bidi="ar-IQ"/>
        </w:rPr>
        <w:t>u</w:t>
      </w:r>
      <w:r w:rsidR="003E7EE8"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627089" w:rsidRPr="00A724EC">
        <w:rPr>
          <w:rFonts w:asciiTheme="majorBidi" w:hAnsiTheme="majorBidi" w:cstheme="majorBidi"/>
          <w:sz w:val="28"/>
          <w:szCs w:val="28"/>
          <w:lang w:bidi="ar-IQ"/>
        </w:rPr>
        <w:t>id's disease</w:t>
      </w:r>
      <w:r w:rsidR="00C5473C">
        <w:rPr>
          <w:rStyle w:val="apple-converted-space"/>
          <w:rFonts w:ascii="Arial" w:hAnsi="Arial" w:cs="Arial"/>
          <w:color w:val="404040"/>
          <w:sz w:val="20"/>
          <w:szCs w:val="20"/>
          <w:shd w:val="clear" w:color="auto" w:fill="F8F8F8"/>
        </w:rPr>
        <w:t> </w:t>
      </w:r>
      <w:r w:rsidR="00BB4498" w:rsidRPr="00BB4498">
        <w:rPr>
          <w:rStyle w:val="hvr"/>
          <w:rFonts w:ascii="Arial" w:hAnsi="Arial" w:cs="Arial"/>
          <w:sz w:val="24"/>
          <w:szCs w:val="24"/>
          <w:shd w:val="clear" w:color="auto" w:fill="F8F8F8"/>
        </w:rPr>
        <w:t>(</w:t>
      </w:r>
      <w:r w:rsidR="00C5473C" w:rsidRPr="004F7916">
        <w:rPr>
          <w:rStyle w:val="hvr"/>
          <w:rFonts w:ascii="Arial" w:hAnsi="Arial" w:cs="Arial"/>
          <w:sz w:val="24"/>
          <w:szCs w:val="24"/>
          <w:shd w:val="clear" w:color="auto" w:fill="F8F8F8"/>
        </w:rPr>
        <w:t>Roman</w:t>
      </w:r>
      <w:r w:rsidR="00C5473C" w:rsidRPr="004F7916">
        <w:rPr>
          <w:rStyle w:val="apple-converted-space"/>
          <w:rFonts w:ascii="Arial" w:hAnsi="Arial" w:cs="Arial"/>
          <w:sz w:val="24"/>
          <w:szCs w:val="24"/>
          <w:shd w:val="clear" w:color="auto" w:fill="F8F8F8"/>
        </w:rPr>
        <w:t> </w:t>
      </w:r>
      <w:r w:rsidR="00C5473C" w:rsidRPr="004F7916">
        <w:rPr>
          <w:rStyle w:val="hvr"/>
          <w:rFonts w:ascii="Arial" w:hAnsi="Arial" w:cs="Arial"/>
          <w:sz w:val="24"/>
          <w:szCs w:val="24"/>
          <w:shd w:val="clear" w:color="auto" w:fill="F8F8F8"/>
        </w:rPr>
        <w:t>mythology</w:t>
      </w:r>
      <w:r w:rsidR="00C5473C" w:rsidRPr="004F7916">
        <w:rPr>
          <w:rStyle w:val="apple-converted-space"/>
          <w:rFonts w:ascii="Arial" w:hAnsi="Arial" w:cs="Arial"/>
          <w:sz w:val="24"/>
          <w:szCs w:val="24"/>
          <w:shd w:val="clear" w:color="auto" w:fill="F8F8F8"/>
        </w:rPr>
        <w:t> </w:t>
      </w:r>
      <w:r w:rsidR="00C5473C" w:rsidRPr="004F7916">
        <w:rPr>
          <w:rStyle w:val="hvr"/>
          <w:rFonts w:ascii="Arial" w:hAnsi="Arial" w:cs="Arial"/>
          <w:sz w:val="24"/>
          <w:szCs w:val="24"/>
          <w:shd w:val="clear" w:color="auto" w:fill="F8F8F8"/>
        </w:rPr>
        <w:t>god</w:t>
      </w:r>
      <w:r w:rsidR="00C5473C" w:rsidRPr="004F7916">
        <w:rPr>
          <w:rStyle w:val="apple-converted-space"/>
          <w:rFonts w:ascii="Arial" w:hAnsi="Arial" w:cs="Arial"/>
          <w:sz w:val="24"/>
          <w:szCs w:val="24"/>
          <w:shd w:val="clear" w:color="auto" w:fill="F8F8F8"/>
        </w:rPr>
        <w:t> </w:t>
      </w:r>
      <w:r w:rsidR="00C5473C" w:rsidRPr="004F7916">
        <w:rPr>
          <w:rFonts w:ascii="Arial" w:hAnsi="Arial" w:cs="Arial"/>
          <w:sz w:val="24"/>
          <w:szCs w:val="24"/>
          <w:shd w:val="clear" w:color="auto" w:fill="F8F8F8"/>
        </w:rPr>
        <w:t>of</w:t>
      </w:r>
      <w:r w:rsidR="00C5473C" w:rsidRPr="004F7916">
        <w:rPr>
          <w:rStyle w:val="apple-converted-space"/>
          <w:rFonts w:ascii="Arial" w:hAnsi="Arial" w:cs="Arial"/>
          <w:sz w:val="24"/>
          <w:szCs w:val="24"/>
          <w:shd w:val="clear" w:color="auto" w:fill="F8F8F8"/>
        </w:rPr>
        <w:t> </w:t>
      </w:r>
      <w:r w:rsidR="00C5473C" w:rsidRPr="004F7916">
        <w:rPr>
          <w:rStyle w:val="hvr"/>
          <w:rFonts w:ascii="Arial" w:hAnsi="Arial" w:cs="Arial"/>
          <w:sz w:val="24"/>
          <w:szCs w:val="24"/>
          <w:shd w:val="clear" w:color="auto" w:fill="F8F8F8"/>
        </w:rPr>
        <w:t>love</w:t>
      </w:r>
      <w:r w:rsidR="00BB449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627089" w:rsidRPr="00C5473C">
        <w:rPr>
          <w:rFonts w:asciiTheme="majorBidi" w:hAnsiTheme="majorBidi" w:cstheme="majorBidi"/>
          <w:sz w:val="28"/>
          <w:szCs w:val="28"/>
          <w:lang w:bidi="ar-IQ"/>
        </w:rPr>
        <w:t>".</w:t>
      </w:r>
    </w:p>
    <w:p w:rsidR="00897CDD" w:rsidRPr="00B60853" w:rsidRDefault="00897CDD" w:rsidP="00897CDD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8"/>
          <w:szCs w:val="8"/>
          <w:lang w:bidi="ar-IQ"/>
        </w:rPr>
      </w:pPr>
    </w:p>
    <w:p w:rsidR="00627089" w:rsidRPr="00D31322" w:rsidRDefault="00627089" w:rsidP="0081799D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3132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Mode of </w:t>
      </w:r>
      <w:r w:rsidR="0081799D">
        <w:rPr>
          <w:rFonts w:asciiTheme="majorBidi" w:hAnsiTheme="majorBidi" w:cstheme="majorBidi"/>
          <w:b/>
          <w:bCs/>
          <w:sz w:val="32"/>
          <w:szCs w:val="32"/>
          <w:lang w:bidi="ar-IQ"/>
        </w:rPr>
        <w:t>T</w:t>
      </w:r>
      <w:r w:rsidRPr="00D31322">
        <w:rPr>
          <w:rFonts w:asciiTheme="majorBidi" w:hAnsiTheme="majorBidi" w:cstheme="majorBidi"/>
          <w:b/>
          <w:bCs/>
          <w:sz w:val="32"/>
          <w:szCs w:val="32"/>
          <w:lang w:bidi="ar-IQ"/>
        </w:rPr>
        <w:t>ransmission:</w:t>
      </w:r>
    </w:p>
    <w:p w:rsidR="00627089" w:rsidRDefault="00627089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The infection is </w:t>
      </w:r>
      <w:r w:rsidRPr="002D5505">
        <w:rPr>
          <w:rFonts w:asciiTheme="majorBidi" w:hAnsiTheme="majorBidi" w:cstheme="majorBidi"/>
          <w:sz w:val="28"/>
          <w:szCs w:val="28"/>
          <w:u w:val="single"/>
          <w:lang w:bidi="ar-IQ"/>
        </w:rPr>
        <w:t>usually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C099F" w:rsidRPr="00A724EC">
        <w:rPr>
          <w:rFonts w:asciiTheme="majorBidi" w:hAnsiTheme="majorBidi" w:cstheme="majorBidi"/>
          <w:sz w:val="28"/>
          <w:szCs w:val="28"/>
          <w:lang w:bidi="ar-IQ"/>
        </w:rPr>
        <w:t>acquired through</w:t>
      </w:r>
      <w:r w:rsidR="002C20E3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sexual contact with infected lesions or body fluids; less commonly, </w:t>
      </w:r>
      <w:proofErr w:type="spellStart"/>
      <w:r w:rsidR="002C20E3" w:rsidRPr="00A724EC">
        <w:rPr>
          <w:rFonts w:asciiTheme="majorBidi" w:hAnsiTheme="majorBidi" w:cstheme="majorBidi"/>
          <w:sz w:val="28"/>
          <w:szCs w:val="28"/>
          <w:lang w:bidi="ar-IQ"/>
        </w:rPr>
        <w:t>transplacentally</w:t>
      </w:r>
      <w:proofErr w:type="spellEnd"/>
      <w:r w:rsidR="002C20E3" w:rsidRPr="00A724EC">
        <w:rPr>
          <w:rFonts w:asciiTheme="majorBidi" w:hAnsiTheme="majorBidi" w:cstheme="majorBidi"/>
          <w:sz w:val="28"/>
          <w:szCs w:val="28"/>
          <w:lang w:bidi="ar-IQ"/>
        </w:rPr>
        <w:t>; and rarely through blood transfusion, or inoculation with contaminated instruments (as tattooing or IV drug users).</w:t>
      </w:r>
    </w:p>
    <w:p w:rsidR="00B60853" w:rsidRPr="00B60853" w:rsidRDefault="00B60853" w:rsidP="00B60853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8"/>
          <w:szCs w:val="8"/>
          <w:lang w:bidi="ar-IQ"/>
        </w:rPr>
      </w:pPr>
    </w:p>
    <w:p w:rsidR="002C20E3" w:rsidRPr="00D31322" w:rsidRDefault="002C20E3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31322">
        <w:rPr>
          <w:rFonts w:asciiTheme="majorBidi" w:hAnsiTheme="majorBidi" w:cstheme="majorBidi"/>
          <w:b/>
          <w:bCs/>
          <w:sz w:val="32"/>
          <w:szCs w:val="32"/>
          <w:lang w:bidi="ar-IQ"/>
        </w:rPr>
        <w:t>Microbiology:</w:t>
      </w:r>
    </w:p>
    <w:p w:rsidR="002519BB" w:rsidRPr="00A724EC" w:rsidRDefault="009014AF" w:rsidP="00963ED8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963ED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Treponema</w:t>
      </w:r>
      <w:proofErr w:type="spellEnd"/>
      <w:r w:rsidRPr="00963ED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63ED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pallidum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519BB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is a </w:t>
      </w:r>
      <w:r w:rsidR="00274A70">
        <w:rPr>
          <w:rFonts w:asciiTheme="majorBidi" w:hAnsiTheme="majorBidi" w:cstheme="majorBidi"/>
          <w:sz w:val="28"/>
          <w:szCs w:val="28"/>
          <w:lang w:bidi="ar-IQ"/>
        </w:rPr>
        <w:t>Gram negative,</w:t>
      </w:r>
      <w:r w:rsidR="002519BB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fragile, spiral bacterium (spirochete) with </w:t>
      </w:r>
      <w:proofErr w:type="gramStart"/>
      <w:r w:rsidR="006C099F" w:rsidRPr="00A724EC">
        <w:rPr>
          <w:rFonts w:asciiTheme="majorBidi" w:hAnsiTheme="majorBidi" w:cstheme="majorBidi"/>
          <w:sz w:val="28"/>
          <w:szCs w:val="28"/>
          <w:lang w:bidi="ar-IQ"/>
        </w:rPr>
        <w:t>corkscrew</w:t>
      </w:r>
      <w:proofErr w:type="gramEnd"/>
      <w:r w:rsidR="002519BB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rotation motility. It can be observed only by dark-field microscope</w:t>
      </w:r>
      <w:r w:rsidR="00963ED8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274A7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274A70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="00963ED8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963ED8">
        <w:rPr>
          <w:rFonts w:asciiTheme="majorBidi" w:hAnsiTheme="majorBidi" w:cstheme="majorBidi"/>
          <w:sz w:val="28"/>
          <w:szCs w:val="28"/>
          <w:lang w:bidi="ar-IQ"/>
        </w:rPr>
        <w:t>unable</w:t>
      </w:r>
      <w:proofErr w:type="gramEnd"/>
      <w:r w:rsidR="00963ED8">
        <w:rPr>
          <w:rFonts w:asciiTheme="majorBidi" w:hAnsiTheme="majorBidi" w:cstheme="majorBidi"/>
          <w:sz w:val="28"/>
          <w:szCs w:val="28"/>
          <w:lang w:bidi="ar-IQ"/>
        </w:rPr>
        <w:t xml:space="preserve"> to be cultured in vitro.</w:t>
      </w:r>
    </w:p>
    <w:p w:rsidR="00963ED8" w:rsidRDefault="00D31322" w:rsidP="00D31322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>T</w:t>
      </w:r>
      <w:r w:rsidR="002519BB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. </w:t>
      </w:r>
      <w:proofErr w:type="spellStart"/>
      <w:r w:rsidR="002519BB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>pallidum</w:t>
      </w:r>
      <w:proofErr w:type="spellEnd"/>
      <w:r w:rsidR="002519BB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can cause the following diseases:</w:t>
      </w:r>
    </w:p>
    <w:p w:rsidR="002519BB" w:rsidRPr="00963ED8" w:rsidRDefault="00963ED8" w:rsidP="00963ED8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30DDE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5215D9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963ED8">
        <w:rPr>
          <w:rFonts w:asciiTheme="majorBidi" w:hAnsiTheme="majorBidi" w:cstheme="majorBidi"/>
          <w:b/>
          <w:bCs/>
          <w:sz w:val="28"/>
          <w:szCs w:val="28"/>
          <w:lang w:bidi="ar-IQ"/>
        </w:rPr>
        <w:t>Syphilis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Pr="00963ED8">
        <w:rPr>
          <w:rFonts w:asciiTheme="majorBidi" w:hAnsiTheme="majorBidi" w:cstheme="majorBidi"/>
          <w:sz w:val="28"/>
          <w:szCs w:val="28"/>
          <w:lang w:bidi="ar-IQ"/>
        </w:rPr>
        <w:t>caused by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T. </w:t>
      </w:r>
      <w:proofErr w:type="spellStart"/>
      <w:r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>pallidum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>pallidum</w:t>
      </w:r>
      <w:proofErr w:type="spellEnd"/>
      <w:r w:rsidRPr="00963ED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C20E3" w:rsidRPr="00A724EC" w:rsidRDefault="00963ED8" w:rsidP="00C27EF7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5215D9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2519BB" w:rsidRPr="00D31322">
        <w:rPr>
          <w:rFonts w:asciiTheme="majorBidi" w:hAnsiTheme="majorBidi" w:cstheme="majorBidi"/>
          <w:b/>
          <w:bCs/>
          <w:sz w:val="28"/>
          <w:szCs w:val="28"/>
          <w:lang w:bidi="ar-IQ"/>
        </w:rPr>
        <w:t>Bejel</w:t>
      </w:r>
      <w:proofErr w:type="spellEnd"/>
      <w:r w:rsidR="002519BB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(endemic syphilis): caused by </w:t>
      </w:r>
      <w:r w:rsidR="00D31322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>T</w:t>
      </w:r>
      <w:r w:rsidR="002519BB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. </w:t>
      </w:r>
      <w:proofErr w:type="spellStart"/>
      <w:r w:rsidR="002519BB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>pallidum</w:t>
      </w:r>
      <w:proofErr w:type="spellEnd"/>
      <w:r w:rsidR="002519BB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2519BB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>endemicum</w:t>
      </w:r>
      <w:proofErr w:type="spellEnd"/>
      <w:r w:rsidR="002519BB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. Transmitted </w:t>
      </w:r>
      <w:proofErr w:type="gramStart"/>
      <w:r w:rsidR="002519BB" w:rsidRPr="00A724EC">
        <w:rPr>
          <w:rFonts w:asciiTheme="majorBidi" w:hAnsiTheme="majorBidi" w:cstheme="majorBidi"/>
          <w:sz w:val="28"/>
          <w:szCs w:val="28"/>
          <w:lang w:bidi="ar-IQ"/>
        </w:rPr>
        <w:t>non</w:t>
      </w:r>
      <w:proofErr w:type="gramEnd"/>
      <w:r w:rsidR="002519BB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sexually, and has features of secondary syphilis </w:t>
      </w:r>
      <w:r w:rsidR="00F167B8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without presence of the primary stage. </w:t>
      </w:r>
      <w:proofErr w:type="spellStart"/>
      <w:r w:rsidR="00F167B8" w:rsidRPr="00A724EC">
        <w:rPr>
          <w:rFonts w:asciiTheme="majorBidi" w:hAnsiTheme="majorBidi" w:cstheme="majorBidi"/>
          <w:sz w:val="28"/>
          <w:szCs w:val="28"/>
          <w:lang w:bidi="ar-IQ"/>
        </w:rPr>
        <w:t>Bejel</w:t>
      </w:r>
      <w:proofErr w:type="spellEnd"/>
      <w:r w:rsidR="00F167B8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is endemic in some areas in Saudi Arabia, Iraq, and Syria.</w:t>
      </w:r>
    </w:p>
    <w:p w:rsidR="00F167B8" w:rsidRPr="00A724EC" w:rsidRDefault="00963ED8" w:rsidP="0065240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5215D9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F167B8" w:rsidRPr="00D31322">
        <w:rPr>
          <w:rFonts w:asciiTheme="majorBidi" w:hAnsiTheme="majorBidi" w:cstheme="majorBidi"/>
          <w:b/>
          <w:bCs/>
          <w:sz w:val="28"/>
          <w:szCs w:val="28"/>
          <w:lang w:bidi="ar-IQ"/>
        </w:rPr>
        <w:t>Yaws</w:t>
      </w:r>
      <w:r w:rsidR="00F167B8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: caused by </w:t>
      </w:r>
      <w:r w:rsidR="00D31322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>T</w:t>
      </w:r>
      <w:r w:rsidR="00F167B8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. </w:t>
      </w:r>
      <w:proofErr w:type="spellStart"/>
      <w:r w:rsidR="00F167B8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>pallidum</w:t>
      </w:r>
      <w:proofErr w:type="spellEnd"/>
      <w:r w:rsidR="00F167B8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F167B8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>pertenue</w:t>
      </w:r>
      <w:proofErr w:type="spellEnd"/>
      <w:r w:rsidR="00F167B8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5215D9">
        <w:rPr>
          <w:rFonts w:asciiTheme="majorBidi" w:hAnsiTheme="majorBidi" w:cstheme="majorBidi"/>
          <w:sz w:val="28"/>
          <w:szCs w:val="28"/>
          <w:lang w:bidi="ar-IQ"/>
        </w:rPr>
        <w:t>It</w:t>
      </w:r>
      <w:r w:rsidR="00F167B8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is a tropical disease characterized by an infection of the skin, bones, and joints.</w:t>
      </w:r>
    </w:p>
    <w:p w:rsidR="00F167B8" w:rsidRDefault="00963ED8" w:rsidP="00726FCD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5215D9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F167B8" w:rsidRPr="00D31322">
        <w:rPr>
          <w:rFonts w:asciiTheme="majorBidi" w:hAnsiTheme="majorBidi" w:cstheme="majorBidi"/>
          <w:b/>
          <w:bCs/>
          <w:sz w:val="28"/>
          <w:szCs w:val="28"/>
          <w:lang w:bidi="ar-IQ"/>
        </w:rPr>
        <w:t>Pinta</w:t>
      </w:r>
      <w:proofErr w:type="spellEnd"/>
      <w:r w:rsidR="00F167B8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: caused by </w:t>
      </w:r>
      <w:r w:rsidR="00D31322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>T</w:t>
      </w:r>
      <w:r w:rsidR="00F167B8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. </w:t>
      </w:r>
      <w:proofErr w:type="spellStart"/>
      <w:r w:rsidR="00F167B8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>pallidum</w:t>
      </w:r>
      <w:proofErr w:type="spellEnd"/>
      <w:r w:rsidR="00F167B8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F167B8" w:rsidRPr="00D31322">
        <w:rPr>
          <w:rFonts w:asciiTheme="majorBidi" w:hAnsiTheme="majorBidi" w:cstheme="majorBidi"/>
          <w:i/>
          <w:iCs/>
          <w:sz w:val="28"/>
          <w:szCs w:val="28"/>
          <w:lang w:bidi="ar-IQ"/>
        </w:rPr>
        <w:t>carateum</w:t>
      </w:r>
      <w:proofErr w:type="spellEnd"/>
      <w:r w:rsidR="00C27EF7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proofErr w:type="spellStart"/>
      <w:r w:rsidR="00C27EF7">
        <w:rPr>
          <w:rFonts w:asciiTheme="majorBidi" w:hAnsiTheme="majorBidi" w:cstheme="majorBidi"/>
          <w:sz w:val="28"/>
          <w:szCs w:val="28"/>
          <w:lang w:bidi="ar-IQ"/>
        </w:rPr>
        <w:t>vitiligo</w:t>
      </w:r>
      <w:proofErr w:type="spellEnd"/>
      <w:r w:rsidR="00C27EF7">
        <w:rPr>
          <w:rFonts w:asciiTheme="majorBidi" w:hAnsiTheme="majorBidi" w:cstheme="majorBidi"/>
          <w:sz w:val="28"/>
          <w:szCs w:val="28"/>
          <w:lang w:bidi="ar-IQ"/>
        </w:rPr>
        <w:t>-like</w:t>
      </w:r>
      <w:r w:rsidR="00726FCD">
        <w:rPr>
          <w:rFonts w:asciiTheme="majorBidi" w:hAnsiTheme="majorBidi" w:cstheme="majorBidi"/>
          <w:sz w:val="28"/>
          <w:szCs w:val="28"/>
          <w:lang w:bidi="ar-IQ"/>
        </w:rPr>
        <w:t xml:space="preserve"> presentation</w:t>
      </w:r>
      <w:r w:rsidR="00C27EF7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CC620F" w:rsidRDefault="00CC620F" w:rsidP="00FD002C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p w:rsidR="00963ED8" w:rsidRPr="00CC620F" w:rsidRDefault="00963ED8" w:rsidP="00963ED8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p w:rsidR="00F167B8" w:rsidRPr="00D31322" w:rsidRDefault="0002442A" w:rsidP="00CC620F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3132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Classification and </w:t>
      </w:r>
      <w:r w:rsidR="0081799D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Pr="00D31322">
        <w:rPr>
          <w:rFonts w:asciiTheme="majorBidi" w:hAnsiTheme="majorBidi" w:cstheme="majorBidi"/>
          <w:b/>
          <w:bCs/>
          <w:sz w:val="32"/>
          <w:szCs w:val="32"/>
          <w:lang w:bidi="ar-IQ"/>
        </w:rPr>
        <w:t>tages:</w:t>
      </w:r>
    </w:p>
    <w:p w:rsidR="000150A9" w:rsidRDefault="0002442A" w:rsidP="000150A9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There are two types of syphilis </w:t>
      </w:r>
      <w:r w:rsidRPr="00726FCD">
        <w:rPr>
          <w:rFonts w:asciiTheme="majorBidi" w:hAnsiTheme="majorBidi" w:cstheme="majorBidi"/>
          <w:b/>
          <w:bCs/>
          <w:sz w:val="28"/>
          <w:szCs w:val="28"/>
          <w:lang w:bidi="ar-IQ"/>
        </w:rPr>
        <w:t>congenital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Pr="00726FCD">
        <w:rPr>
          <w:rFonts w:asciiTheme="majorBidi" w:hAnsiTheme="majorBidi" w:cstheme="majorBidi"/>
          <w:b/>
          <w:bCs/>
          <w:sz w:val="28"/>
          <w:szCs w:val="28"/>
          <w:lang w:bidi="ar-IQ"/>
        </w:rPr>
        <w:t>acquired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03DBC" w:rsidRPr="00803DBC" w:rsidRDefault="00803DBC" w:rsidP="00803DB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8"/>
          <w:szCs w:val="8"/>
          <w:lang w:bidi="ar-IQ"/>
        </w:rPr>
      </w:pPr>
    </w:p>
    <w:p w:rsidR="007E2AAB" w:rsidRPr="007E2AAB" w:rsidRDefault="007E2AAB" w:rsidP="000150A9">
      <w:pPr>
        <w:pStyle w:val="NoSpacing"/>
        <w:bidi w:val="0"/>
        <w:ind w:right="-908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34310B">
        <w:rPr>
          <w:rFonts w:ascii="Times New Roman" w:eastAsia="Times New Roman" w:hAnsi="Times New Roman" w:cs="Times New Roman"/>
          <w:b/>
          <w:bCs/>
          <w:sz w:val="28"/>
          <w:szCs w:val="28"/>
        </w:rPr>
        <w:t>Acquired Syphilis</w:t>
      </w:r>
      <w:r w:rsidRPr="007E2AAB">
        <w:rPr>
          <w:rFonts w:ascii="Times New Roman" w:eastAsia="Times New Roman" w:hAnsi="Times New Roman" w:cs="Times New Roman"/>
          <w:sz w:val="28"/>
          <w:szCs w:val="28"/>
        </w:rPr>
        <w:t xml:space="preserve"> passes through four distinct clinical </w:t>
      </w:r>
      <w:r w:rsidR="008A2ED9">
        <w:rPr>
          <w:rFonts w:ascii="Times New Roman" w:eastAsia="Times New Roman" w:hAnsi="Times New Roman" w:cs="Times New Roman"/>
          <w:sz w:val="28"/>
          <w:szCs w:val="28"/>
        </w:rPr>
        <w:t>stages</w:t>
      </w:r>
      <w:r w:rsidRPr="007E2A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50A9" w:rsidRDefault="002660CF" w:rsidP="00CB4F33">
      <w:pPr>
        <w:bidi w:val="0"/>
        <w:spacing w:after="0" w:line="240" w:lineRule="auto"/>
        <w:ind w:right="-951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2660C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B4F33" w:rsidRPr="00CB4F33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.</w:t>
      </w:r>
      <w:r w:rsidRPr="0026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885">
        <w:rPr>
          <w:rFonts w:ascii="Times New Roman" w:eastAsia="Times New Roman" w:hAnsi="Times New Roman" w:cs="Times New Roman"/>
          <w:sz w:val="28"/>
          <w:szCs w:val="28"/>
          <w:u w:val="single"/>
        </w:rPr>
        <w:t>P</w:t>
      </w:r>
      <w:r w:rsidR="00411802" w:rsidRPr="0065240F">
        <w:rPr>
          <w:rFonts w:ascii="Times New Roman" w:eastAsia="Times New Roman" w:hAnsi="Times New Roman" w:cs="Times New Roman"/>
          <w:sz w:val="28"/>
          <w:szCs w:val="28"/>
          <w:u w:val="single"/>
        </w:rPr>
        <w:t>rimary</w:t>
      </w:r>
      <w:r w:rsidR="00411802" w:rsidRPr="007E2AAB">
        <w:rPr>
          <w:rFonts w:ascii="Times New Roman" w:eastAsia="Times New Roman" w:hAnsi="Times New Roman" w:cs="Times New Roman"/>
          <w:sz w:val="28"/>
          <w:szCs w:val="28"/>
        </w:rPr>
        <w:t xml:space="preserve"> stage (chancre)</w:t>
      </w:r>
      <w:r w:rsidR="00177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0A9" w:rsidRDefault="002660CF" w:rsidP="00CB4F33">
      <w:pPr>
        <w:bidi w:val="0"/>
        <w:spacing w:after="0" w:line="240" w:lineRule="auto"/>
        <w:ind w:right="-951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2660C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B4F33" w:rsidRPr="00CB4F33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.</w:t>
      </w:r>
      <w:r w:rsidRPr="0026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</w:t>
      </w:r>
      <w:r w:rsidR="00411802" w:rsidRPr="0065240F">
        <w:rPr>
          <w:rFonts w:ascii="Times New Roman" w:eastAsia="Times New Roman" w:hAnsi="Times New Roman" w:cs="Times New Roman"/>
          <w:sz w:val="28"/>
          <w:szCs w:val="28"/>
          <w:u w:val="single"/>
        </w:rPr>
        <w:t>econdary</w:t>
      </w:r>
      <w:r w:rsidR="00411802" w:rsidRPr="007E2AAB">
        <w:rPr>
          <w:rFonts w:ascii="Times New Roman" w:eastAsia="Times New Roman" w:hAnsi="Times New Roman" w:cs="Times New Roman"/>
          <w:sz w:val="28"/>
          <w:szCs w:val="28"/>
        </w:rPr>
        <w:t xml:space="preserve"> stage (skin</w:t>
      </w:r>
      <w:r w:rsidR="00FD00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1802">
        <w:rPr>
          <w:rFonts w:ascii="Times New Roman" w:eastAsia="Times New Roman" w:hAnsi="Times New Roman" w:cs="Times New Roman"/>
          <w:sz w:val="28"/>
          <w:szCs w:val="28"/>
        </w:rPr>
        <w:t>mucous membrane</w:t>
      </w:r>
      <w:r w:rsidR="00FD002C">
        <w:rPr>
          <w:rFonts w:ascii="Times New Roman" w:eastAsia="Times New Roman" w:hAnsi="Times New Roman" w:cs="Times New Roman"/>
          <w:sz w:val="28"/>
          <w:szCs w:val="28"/>
        </w:rPr>
        <w:t>, and systemic</w:t>
      </w:r>
      <w:r w:rsidR="00411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210" w:rsidRPr="007E2AAB">
        <w:rPr>
          <w:rFonts w:ascii="Times New Roman" w:eastAsia="Times New Roman" w:hAnsi="Times New Roman" w:cs="Times New Roman"/>
          <w:sz w:val="28"/>
          <w:szCs w:val="28"/>
        </w:rPr>
        <w:t>eruption</w:t>
      </w:r>
      <w:r w:rsidR="007E2AAB" w:rsidRPr="007E2AA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778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DBC" w:rsidRDefault="002660CF" w:rsidP="00CB4F33">
      <w:pPr>
        <w:bidi w:val="0"/>
        <w:spacing w:after="0" w:line="240" w:lineRule="auto"/>
        <w:ind w:right="-951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2660C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B4F33" w:rsidRPr="00CB4F33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.</w:t>
      </w:r>
      <w:r w:rsidRPr="0026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L</w:t>
      </w:r>
      <w:r w:rsidR="007E2AAB" w:rsidRPr="0065240F">
        <w:rPr>
          <w:rFonts w:ascii="Times New Roman" w:eastAsia="Times New Roman" w:hAnsi="Times New Roman" w:cs="Times New Roman"/>
          <w:sz w:val="28"/>
          <w:szCs w:val="28"/>
          <w:u w:val="single"/>
        </w:rPr>
        <w:t>atent</w:t>
      </w:r>
      <w:r w:rsidR="007E2AAB" w:rsidRPr="007E2AAB">
        <w:rPr>
          <w:rFonts w:ascii="Times New Roman" w:eastAsia="Times New Roman" w:hAnsi="Times New Roman" w:cs="Times New Roman"/>
          <w:sz w:val="28"/>
          <w:szCs w:val="28"/>
        </w:rPr>
        <w:t xml:space="preserve"> stage</w:t>
      </w:r>
      <w:r w:rsidR="00963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AAB" w:rsidRPr="007E2AAB">
        <w:rPr>
          <w:rFonts w:ascii="Times New Roman" w:eastAsia="Times New Roman" w:hAnsi="Times New Roman" w:cs="Times New Roman"/>
          <w:sz w:val="28"/>
          <w:szCs w:val="28"/>
        </w:rPr>
        <w:t>(</w:t>
      </w:r>
      <w:r w:rsidR="00137560">
        <w:rPr>
          <w:rFonts w:ascii="Times New Roman" w:eastAsia="Times New Roman" w:hAnsi="Times New Roman" w:cs="Times New Roman"/>
          <w:sz w:val="28"/>
          <w:szCs w:val="28"/>
        </w:rPr>
        <w:t>history of syphilis</w:t>
      </w:r>
      <w:r w:rsidR="00963E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50A9" w:rsidRPr="00963ED8"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 w:rsidR="003431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7560">
        <w:rPr>
          <w:rFonts w:ascii="Times New Roman" w:eastAsia="Times New Roman" w:hAnsi="Times New Roman" w:cs="Times New Roman"/>
          <w:sz w:val="28"/>
          <w:szCs w:val="28"/>
        </w:rPr>
        <w:t>absence of</w:t>
      </w:r>
      <w:r w:rsidR="007E2AAB" w:rsidRPr="007E2AAB">
        <w:rPr>
          <w:rFonts w:ascii="Times New Roman" w:eastAsia="Times New Roman" w:hAnsi="Times New Roman" w:cs="Times New Roman"/>
          <w:sz w:val="28"/>
          <w:szCs w:val="28"/>
        </w:rPr>
        <w:t xml:space="preserve"> signs </w:t>
      </w:r>
      <w:r w:rsidR="00137560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7E2AAB" w:rsidRPr="007E2AAB">
        <w:rPr>
          <w:rFonts w:ascii="Times New Roman" w:eastAsia="Times New Roman" w:hAnsi="Times New Roman" w:cs="Times New Roman"/>
          <w:sz w:val="28"/>
          <w:szCs w:val="28"/>
        </w:rPr>
        <w:t xml:space="preserve"> symptoms</w:t>
      </w:r>
      <w:r w:rsidR="00963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0A9"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 w:rsidR="00D76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2ECB">
        <w:rPr>
          <w:rFonts w:ascii="Times New Roman" w:eastAsia="Times New Roman" w:hAnsi="Times New Roman" w:cs="Times New Roman"/>
          <w:sz w:val="28"/>
          <w:szCs w:val="28"/>
        </w:rPr>
        <w:t>positive</w:t>
      </w:r>
      <w:r w:rsidR="007E2AAB" w:rsidRPr="007E2AAB">
        <w:rPr>
          <w:rFonts w:ascii="Times New Roman" w:eastAsia="Times New Roman" w:hAnsi="Times New Roman" w:cs="Times New Roman"/>
          <w:sz w:val="28"/>
          <w:szCs w:val="28"/>
        </w:rPr>
        <w:t xml:space="preserve"> serolog</w:t>
      </w:r>
      <w:r w:rsidR="000150A9">
        <w:rPr>
          <w:rFonts w:ascii="Times New Roman" w:eastAsia="Times New Roman" w:hAnsi="Times New Roman" w:cs="Times New Roman"/>
          <w:sz w:val="28"/>
          <w:szCs w:val="28"/>
        </w:rPr>
        <w:t>y)</w:t>
      </w:r>
      <w:r w:rsidR="00803D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50A9" w:rsidRDefault="00803DBC" w:rsidP="00803DBC">
      <w:pPr>
        <w:bidi w:val="0"/>
        <w:spacing w:after="0" w:line="240" w:lineRule="auto"/>
        <w:ind w:right="-951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 is </w:t>
      </w:r>
      <w:r w:rsidR="000150A9">
        <w:rPr>
          <w:rFonts w:ascii="Times New Roman" w:eastAsia="Times New Roman" w:hAnsi="Times New Roman" w:cs="Times New Roman"/>
          <w:sz w:val="28"/>
          <w:szCs w:val="28"/>
        </w:rPr>
        <w:t xml:space="preserve">divided into </w:t>
      </w:r>
      <w:r w:rsidR="000150A9" w:rsidRPr="00803DBC">
        <w:rPr>
          <w:rFonts w:asciiTheme="majorBidi" w:hAnsiTheme="majorBidi" w:cstheme="majorBidi"/>
          <w:sz w:val="28"/>
          <w:szCs w:val="28"/>
          <w:u w:val="single"/>
          <w:lang w:bidi="ar-IQ"/>
        </w:rPr>
        <w:t>early latent</w:t>
      </w:r>
      <w:r w:rsidR="000150A9">
        <w:rPr>
          <w:rFonts w:asciiTheme="majorBidi" w:hAnsiTheme="majorBidi" w:cstheme="majorBidi"/>
          <w:sz w:val="28"/>
          <w:szCs w:val="28"/>
          <w:lang w:bidi="ar-IQ"/>
        </w:rPr>
        <w:t xml:space="preserve"> (less than one year) and</w:t>
      </w:r>
      <w:r w:rsidR="007E2AAB" w:rsidRPr="007E2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0A9" w:rsidRPr="00803DBC">
        <w:rPr>
          <w:rFonts w:asciiTheme="majorBidi" w:hAnsiTheme="majorBidi" w:cstheme="majorBidi"/>
          <w:sz w:val="28"/>
          <w:szCs w:val="28"/>
          <w:u w:val="single"/>
          <w:lang w:bidi="ar-IQ"/>
        </w:rPr>
        <w:t>late latent</w:t>
      </w:r>
      <w:r w:rsidR="000150A9">
        <w:rPr>
          <w:rFonts w:asciiTheme="majorBidi" w:hAnsiTheme="majorBidi" w:cstheme="majorBidi"/>
          <w:sz w:val="28"/>
          <w:szCs w:val="28"/>
          <w:lang w:bidi="ar-IQ"/>
        </w:rPr>
        <w:t xml:space="preserve"> (1 year or longer).</w:t>
      </w:r>
    </w:p>
    <w:p w:rsidR="007E2AAB" w:rsidRDefault="002660CF" w:rsidP="00CB4F33">
      <w:pPr>
        <w:bidi w:val="0"/>
        <w:spacing w:after="0" w:line="240" w:lineRule="auto"/>
        <w:ind w:right="-951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2660C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B4F33" w:rsidRPr="00CB4F33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.</w:t>
      </w:r>
      <w:r w:rsidRPr="0026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</w:t>
      </w:r>
      <w:r w:rsidR="007E2AAB" w:rsidRPr="0065240F">
        <w:rPr>
          <w:rFonts w:ascii="Times New Roman" w:eastAsia="Times New Roman" w:hAnsi="Times New Roman" w:cs="Times New Roman"/>
          <w:sz w:val="28"/>
          <w:szCs w:val="28"/>
          <w:u w:val="single"/>
        </w:rPr>
        <w:t>ertiary</w:t>
      </w:r>
      <w:r w:rsidR="007E2AAB" w:rsidRPr="007E2AAB">
        <w:rPr>
          <w:rFonts w:ascii="Times New Roman" w:eastAsia="Times New Roman" w:hAnsi="Times New Roman" w:cs="Times New Roman"/>
          <w:sz w:val="28"/>
          <w:szCs w:val="28"/>
        </w:rPr>
        <w:t xml:space="preserve"> stage (</w:t>
      </w:r>
      <w:r w:rsidR="00D76210">
        <w:rPr>
          <w:rFonts w:ascii="Times New Roman" w:eastAsia="Times New Roman" w:hAnsi="Times New Roman" w:cs="Times New Roman"/>
          <w:sz w:val="28"/>
          <w:szCs w:val="28"/>
        </w:rPr>
        <w:t>skin, mucous membrane, and visceral)</w:t>
      </w:r>
      <w:r w:rsidR="00817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DBC" w:rsidRPr="00803DBC" w:rsidRDefault="00803DBC" w:rsidP="00803DBC">
      <w:pPr>
        <w:bidi w:val="0"/>
        <w:spacing w:after="0" w:line="240" w:lineRule="auto"/>
        <w:ind w:right="-951"/>
        <w:jc w:val="lowKashida"/>
        <w:rPr>
          <w:rFonts w:ascii="Times New Roman" w:eastAsia="Times New Roman" w:hAnsi="Times New Roman" w:cs="Times New Roman"/>
          <w:sz w:val="8"/>
          <w:szCs w:val="8"/>
        </w:rPr>
      </w:pPr>
    </w:p>
    <w:p w:rsidR="00963ED8" w:rsidRDefault="00963ED8" w:rsidP="00963ED8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</w:t>
      </w:r>
      <w:r w:rsidRPr="00726FCD">
        <w:rPr>
          <w:rFonts w:asciiTheme="majorBidi" w:hAnsiTheme="majorBidi" w:cstheme="majorBidi"/>
          <w:b/>
          <w:bCs/>
          <w:sz w:val="28"/>
          <w:szCs w:val="28"/>
          <w:lang w:bidi="ar-IQ"/>
        </w:rPr>
        <w:t>arly syphilis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(within the first 2 years of infection,</w:t>
      </w:r>
      <w:r w:rsidRPr="0054126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more infectious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) including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the p</w:t>
      </w:r>
      <w:r w:rsidR="00F22FE1">
        <w:rPr>
          <w:rFonts w:asciiTheme="majorBidi" w:hAnsiTheme="majorBidi" w:cstheme="majorBidi"/>
          <w:sz w:val="28"/>
          <w:szCs w:val="28"/>
          <w:lang w:bidi="ar-IQ"/>
        </w:rPr>
        <w:t>rimary</w:t>
      </w:r>
      <w:r w:rsidR="007E2AAB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F22FE1">
        <w:rPr>
          <w:rFonts w:asciiTheme="majorBidi" w:hAnsiTheme="majorBidi" w:cstheme="majorBidi"/>
          <w:sz w:val="28"/>
          <w:szCs w:val="28"/>
          <w:lang w:bidi="ar-IQ"/>
        </w:rPr>
        <w:t xml:space="preserve"> secondary, and</w:t>
      </w:r>
      <w:r w:rsidR="000150A9">
        <w:rPr>
          <w:rFonts w:asciiTheme="majorBidi" w:hAnsiTheme="majorBidi" w:cstheme="majorBidi"/>
          <w:sz w:val="28"/>
          <w:szCs w:val="28"/>
          <w:lang w:bidi="ar-IQ"/>
        </w:rPr>
        <w:t xml:space="preserve"> early latent</w:t>
      </w:r>
      <w:r w:rsidR="00F22FE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stages</w:t>
      </w:r>
      <w:r w:rsidR="007E2AAB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22FE1" w:rsidRDefault="00803DBC" w:rsidP="00657459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L</w:t>
      </w:r>
      <w:r w:rsidR="00657459" w:rsidRPr="00726FCD">
        <w:rPr>
          <w:rFonts w:asciiTheme="majorBidi" w:hAnsiTheme="majorBidi" w:cstheme="majorBidi"/>
          <w:b/>
          <w:bCs/>
          <w:sz w:val="28"/>
          <w:szCs w:val="28"/>
          <w:lang w:bidi="ar-IQ"/>
        </w:rPr>
        <w:t>ate syphilis</w:t>
      </w:r>
      <w:r w:rsidR="00657459">
        <w:rPr>
          <w:rFonts w:asciiTheme="majorBidi" w:hAnsiTheme="majorBidi" w:cstheme="majorBidi"/>
          <w:sz w:val="28"/>
          <w:szCs w:val="28"/>
          <w:lang w:bidi="ar-IQ"/>
        </w:rPr>
        <w:t xml:space="preserve"> (after 2 years of infection, less infectious) including l</w:t>
      </w:r>
      <w:r w:rsidR="00F22FE1">
        <w:rPr>
          <w:rFonts w:asciiTheme="majorBidi" w:hAnsiTheme="majorBidi" w:cstheme="majorBidi"/>
          <w:sz w:val="28"/>
          <w:szCs w:val="28"/>
          <w:lang w:bidi="ar-IQ"/>
        </w:rPr>
        <w:t>ate latent and tertiary</w:t>
      </w:r>
      <w:r w:rsidR="00657459">
        <w:rPr>
          <w:rFonts w:asciiTheme="majorBidi" w:hAnsiTheme="majorBidi" w:cstheme="majorBidi"/>
          <w:sz w:val="28"/>
          <w:szCs w:val="28"/>
          <w:lang w:bidi="ar-IQ"/>
        </w:rPr>
        <w:t xml:space="preserve"> syphilis</w:t>
      </w:r>
      <w:r w:rsidR="007E2AAB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</w:p>
    <w:p w:rsidR="00803DBC" w:rsidRDefault="00803DBC" w:rsidP="006B6FCF">
      <w:pPr>
        <w:pStyle w:val="NoSpacing"/>
        <w:bidi w:val="0"/>
        <w:ind w:right="-908"/>
        <w:jc w:val="center"/>
        <w:rPr>
          <w:rFonts w:asciiTheme="majorBidi" w:hAnsiTheme="majorBidi" w:cstheme="majorBidi"/>
          <w:sz w:val="16"/>
          <w:szCs w:val="16"/>
          <w:lang w:bidi="ar-IQ"/>
        </w:rPr>
      </w:pPr>
    </w:p>
    <w:p w:rsidR="0034310B" w:rsidRPr="006B6FCF" w:rsidRDefault="00185251" w:rsidP="00803DBC">
      <w:pPr>
        <w:pStyle w:val="NoSpacing"/>
        <w:bidi w:val="0"/>
        <w:ind w:right="-908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</w:p>
    <w:p w:rsidR="008A2ED9" w:rsidRDefault="008A2ED9" w:rsidP="0034310B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2734F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Natural </w:t>
      </w:r>
      <w:r w:rsidR="0081799D">
        <w:rPr>
          <w:rFonts w:asciiTheme="majorBidi" w:hAnsiTheme="majorBidi" w:cstheme="majorBidi"/>
          <w:b/>
          <w:bCs/>
          <w:sz w:val="32"/>
          <w:szCs w:val="32"/>
          <w:lang w:bidi="ar-IQ"/>
        </w:rPr>
        <w:t>C</w:t>
      </w:r>
      <w:r w:rsidRPr="0062734F">
        <w:rPr>
          <w:rFonts w:asciiTheme="majorBidi" w:hAnsiTheme="majorBidi" w:cstheme="majorBidi"/>
          <w:b/>
          <w:bCs/>
          <w:sz w:val="32"/>
          <w:szCs w:val="32"/>
          <w:lang w:bidi="ar-IQ"/>
        </w:rPr>
        <w:t>ourse</w:t>
      </w:r>
      <w:r w:rsidR="0065240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62734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of </w:t>
      </w:r>
      <w:r w:rsidR="0081799D">
        <w:rPr>
          <w:rFonts w:asciiTheme="majorBidi" w:hAnsiTheme="majorBidi" w:cstheme="majorBidi"/>
          <w:b/>
          <w:bCs/>
          <w:sz w:val="32"/>
          <w:szCs w:val="32"/>
          <w:lang w:bidi="ar-IQ"/>
        </w:rPr>
        <w:t>U</w:t>
      </w:r>
      <w:r w:rsidRPr="0062734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ntreated </w:t>
      </w:r>
      <w:r w:rsidR="0081799D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Pr="0062734F">
        <w:rPr>
          <w:rFonts w:asciiTheme="majorBidi" w:hAnsiTheme="majorBidi" w:cstheme="majorBidi"/>
          <w:b/>
          <w:bCs/>
          <w:sz w:val="32"/>
          <w:szCs w:val="32"/>
          <w:lang w:bidi="ar-IQ"/>
        </w:rPr>
        <w:t>yphilis:</w:t>
      </w:r>
    </w:p>
    <w:p w:rsidR="006C099F" w:rsidRPr="006C099F" w:rsidRDefault="006C099F" w:rsidP="006C099F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8"/>
          <w:szCs w:val="8"/>
          <w:lang w:bidi="ar-IQ"/>
        </w:rPr>
      </w:pPr>
    </w:p>
    <w:p w:rsidR="008A2ED9" w:rsidRDefault="00464BCB" w:rsidP="007558B7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419.55pt;margin-top:7.9pt;width:9.75pt;height:6.25pt;flip:y;z-index:251672576" fillcolor="#7f7f7f [1612]" strokeweight="1.5pt">
            <w10:wrap anchorx="page"/>
          </v:shape>
        </w:pic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r w:rsidR="00231AB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C620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A2ED9" w:rsidRPr="00CA2E5B">
        <w:rPr>
          <w:rFonts w:asciiTheme="majorBidi" w:hAnsiTheme="majorBidi" w:cstheme="majorBidi"/>
          <w:b/>
          <w:bCs/>
          <w:sz w:val="28"/>
          <w:szCs w:val="28"/>
          <w:lang w:bidi="ar-IQ"/>
        </w:rPr>
        <w:t>50%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  <w:r w:rsidR="00231AB4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8A2ED9" w:rsidRPr="00CA2E5B">
        <w:rPr>
          <w:rFonts w:asciiTheme="majorBidi" w:hAnsiTheme="majorBidi" w:cstheme="majorBidi"/>
          <w:b/>
          <w:bCs/>
          <w:sz w:val="28"/>
          <w:szCs w:val="28"/>
          <w:lang w:bidi="ar-IQ"/>
        </w:rPr>
        <w:t>50%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</w:t>
      </w:r>
      <w:r w:rsidR="00CC620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558B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="00FD002C" w:rsidRPr="00FD002C">
        <w:rPr>
          <w:rFonts w:asciiTheme="majorBidi" w:hAnsiTheme="majorBidi" w:cstheme="majorBidi"/>
          <w:b/>
          <w:bCs/>
          <w:sz w:val="28"/>
          <w:szCs w:val="28"/>
          <w:lang w:bidi="ar-IQ"/>
        </w:rPr>
        <w:t>75%</w:t>
      </w:r>
      <w:r w:rsidR="008A2ED9" w:rsidRPr="00FD002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7558B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8A2ED9" w:rsidRPr="00CA2E5B">
        <w:rPr>
          <w:rFonts w:asciiTheme="majorBidi" w:hAnsiTheme="majorBidi" w:cstheme="majorBidi"/>
          <w:b/>
          <w:bCs/>
          <w:sz w:val="28"/>
          <w:szCs w:val="28"/>
          <w:lang w:bidi="ar-IQ"/>
        </w:rPr>
        <w:t>1/3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CA2E5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231A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A2E5B">
        <w:rPr>
          <w:rFonts w:asciiTheme="majorBidi" w:hAnsiTheme="majorBidi" w:cstheme="majorBidi"/>
          <w:sz w:val="28"/>
          <w:szCs w:val="28"/>
          <w:lang w:bidi="ar-IQ"/>
        </w:rPr>
        <w:t>R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emission </w:t>
      </w:r>
    </w:p>
    <w:p w:rsidR="008A2ED9" w:rsidRDefault="00464BCB" w:rsidP="00CA2E5B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8" type="#_x0000_t13" style="position:absolute;left:0;text-align:left;margin-left:402.7pt;margin-top:5.2pt;width:9.75pt;height:7.15pt;z-index:251671552" fillcolor="#7f7f7f [1612]" strokeweight="1.5pt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241.45pt;margin-top:15.35pt;width:8.25pt;height:16.35pt;z-index:251673600" fillcolor="#7f7f7f [1612]" strokeweight="1.5pt">
            <v:textbox style="layout-flow:vertical-ideographic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7" type="#_x0000_t13" style="position:absolute;left:0;text-align:left;margin-left:281.95pt;margin-top:5.2pt;width:9.75pt;height:7.15pt;z-index:251670528" fillcolor="#7f7f7f [1612]" strokeweight="1.5pt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6" type="#_x0000_t13" style="position:absolute;left:0;text-align:left;margin-left:200.2pt;margin-top:5.2pt;width:9.75pt;height:7.15pt;z-index:251669504" fillcolor="#7f7f7f [1612]" strokeweight="1.5pt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4" type="#_x0000_t13" style="position:absolute;left:0;text-align:left;margin-left:58.45pt;margin-top:5.2pt;width:9.75pt;height:7.15pt;z-index:251667456" fillcolor="#7f7f7f [1612]" strokeweight="1.5pt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5" type="#_x0000_t13" style="position:absolute;left:0;text-align:left;margin-left:123.7pt;margin-top:5.2pt;width:9.75pt;height:7.15pt;z-index:251668480" fillcolor="#7f7f7f [1612]" strokeweight="1.5pt">
            <w10:wrap anchorx="page"/>
          </v:shape>
        </w:pict>
      </w:r>
      <w:r w:rsidR="00CA2E5B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xposure      </w:t>
      </w:r>
      <w:r w:rsidR="00CA2E5B"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rimary     </w:t>
      </w:r>
      <w:r w:rsidR="00CA2E5B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econdary     </w:t>
      </w:r>
      <w:r w:rsidR="00CA2E5B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arly latent     </w:t>
      </w:r>
      <w:r w:rsidR="00CA2E5B">
        <w:rPr>
          <w:rFonts w:asciiTheme="majorBidi" w:hAnsiTheme="majorBidi" w:cstheme="majorBidi"/>
          <w:sz w:val="28"/>
          <w:szCs w:val="28"/>
          <w:lang w:bidi="ar-IQ"/>
        </w:rPr>
        <w:t>L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ate </w:t>
      </w:r>
      <w:proofErr w:type="gramStart"/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latent </w:t>
      </w:r>
      <w:r w:rsidR="00CA2E5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gramEnd"/>
      <w:r w:rsidR="008A2ED9" w:rsidRPr="00CA2E5B">
        <w:rPr>
          <w:rFonts w:asciiTheme="majorBidi" w:hAnsiTheme="majorBidi" w:cstheme="majorBidi"/>
          <w:b/>
          <w:bCs/>
          <w:sz w:val="28"/>
          <w:szCs w:val="28"/>
          <w:lang w:bidi="ar-IQ"/>
        </w:rPr>
        <w:t>1/3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)     </w:t>
      </w:r>
      <w:r w:rsidR="00CA2E5B">
        <w:rPr>
          <w:rFonts w:asciiTheme="majorBidi" w:hAnsiTheme="majorBidi" w:cstheme="majorBidi"/>
          <w:sz w:val="28"/>
          <w:szCs w:val="28"/>
          <w:lang w:bidi="ar-IQ"/>
        </w:rPr>
        <w:t>R</w:t>
      </w:r>
      <w:r w:rsidR="008A2ED9">
        <w:rPr>
          <w:rFonts w:asciiTheme="majorBidi" w:hAnsiTheme="majorBidi" w:cstheme="majorBidi"/>
          <w:sz w:val="28"/>
          <w:szCs w:val="28"/>
          <w:lang w:bidi="ar-IQ"/>
        </w:rPr>
        <w:t xml:space="preserve">emain latent       </w:t>
      </w:r>
    </w:p>
    <w:p w:rsidR="008A2ED9" w:rsidRDefault="00464BCB" w:rsidP="00231AB4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1" type="#_x0000_t13" style="position:absolute;left:0;text-align:left;margin-left:419.55pt;margin-top:8.45pt;width:9.75pt;height:7.15pt;z-index:251674624" fillcolor="#7f7f7f [1612]" strokeweight="1.5pt">
            <w10:wrap anchorx="page"/>
          </v:shape>
        </w:pict>
      </w:r>
      <w:r w:rsidR="008A2ED9">
        <w:rPr>
          <w:rFonts w:asciiTheme="majorBidi" w:hAnsiTheme="majorBidi" w:cstheme="majorBidi"/>
          <w:noProof/>
          <w:sz w:val="28"/>
          <w:szCs w:val="28"/>
        </w:rPr>
        <w:t xml:space="preserve">                                                                                               </w:t>
      </w:r>
      <w:r w:rsidR="00CA2E5B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8A2ED9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231AB4">
        <w:rPr>
          <w:rFonts w:asciiTheme="majorBidi" w:hAnsiTheme="majorBidi" w:cstheme="majorBidi"/>
          <w:noProof/>
          <w:sz w:val="28"/>
          <w:szCs w:val="28"/>
        </w:rPr>
        <w:t xml:space="preserve">       </w:t>
      </w:r>
      <w:r w:rsidR="008A2ED9">
        <w:rPr>
          <w:rFonts w:asciiTheme="majorBidi" w:hAnsiTheme="majorBidi" w:cstheme="majorBidi"/>
          <w:noProof/>
          <w:sz w:val="28"/>
          <w:szCs w:val="28"/>
        </w:rPr>
        <w:t>(</w:t>
      </w:r>
      <w:r w:rsidR="008A2ED9" w:rsidRPr="00CA2E5B">
        <w:rPr>
          <w:rFonts w:asciiTheme="majorBidi" w:hAnsiTheme="majorBidi" w:cstheme="majorBidi"/>
          <w:b/>
          <w:bCs/>
          <w:noProof/>
          <w:sz w:val="28"/>
          <w:szCs w:val="28"/>
        </w:rPr>
        <w:t>1/3</w:t>
      </w:r>
      <w:r w:rsidR="008A2ED9">
        <w:rPr>
          <w:rFonts w:asciiTheme="majorBidi" w:hAnsiTheme="majorBidi" w:cstheme="majorBidi"/>
          <w:noProof/>
          <w:sz w:val="28"/>
          <w:szCs w:val="28"/>
        </w:rPr>
        <w:t xml:space="preserve">)    </w:t>
      </w:r>
      <w:r w:rsidR="00CA2E5B">
        <w:rPr>
          <w:rFonts w:asciiTheme="majorBidi" w:hAnsiTheme="majorBidi" w:cstheme="majorBidi"/>
          <w:noProof/>
          <w:sz w:val="28"/>
          <w:szCs w:val="28"/>
        </w:rPr>
        <w:t>T</w:t>
      </w:r>
      <w:r w:rsidR="008A2ED9">
        <w:rPr>
          <w:rFonts w:asciiTheme="majorBidi" w:hAnsiTheme="majorBidi" w:cstheme="majorBidi"/>
          <w:noProof/>
          <w:sz w:val="28"/>
          <w:szCs w:val="28"/>
        </w:rPr>
        <w:t>ertiary</w:t>
      </w:r>
    </w:p>
    <w:p w:rsidR="008A2ED9" w:rsidRDefault="008A2ED9" w:rsidP="00CA2E5B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</w:t>
      </w:r>
      <w:r w:rsidR="00231AB4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Relapse to </w:t>
      </w:r>
      <w:r w:rsidR="00CA2E5B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>econdary</w:t>
      </w:r>
    </w:p>
    <w:p w:rsidR="008A2ED9" w:rsidRPr="00A56D7B" w:rsidRDefault="00A56D7B" w:rsidP="00A56D7B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</w:t>
      </w:r>
      <w:r w:rsidR="00231AB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Pr="00A56D7B">
        <w:rPr>
          <w:rFonts w:asciiTheme="majorBidi" w:hAnsiTheme="majorBidi" w:cstheme="majorBidi"/>
          <w:b/>
          <w:bCs/>
          <w:sz w:val="28"/>
          <w:szCs w:val="28"/>
          <w:lang w:bidi="ar-IQ"/>
        </w:rPr>
        <w:t>25%</w:t>
      </w:r>
    </w:p>
    <w:p w:rsidR="0002442A" w:rsidRDefault="008E62A3" w:rsidP="0081799D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A</w:t>
      </w:r>
      <w:r w:rsidRPr="008E62A3">
        <w:rPr>
          <w:rFonts w:asciiTheme="majorBidi" w:hAnsiTheme="majorBidi" w:cstheme="majorBidi"/>
          <w:sz w:val="32"/>
          <w:szCs w:val="32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02442A" w:rsidRPr="0081799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Acquired </w:t>
      </w:r>
      <w:r w:rsidR="0081799D" w:rsidRPr="0081799D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="0002442A" w:rsidRPr="0081799D">
        <w:rPr>
          <w:rFonts w:asciiTheme="majorBidi" w:hAnsiTheme="majorBidi" w:cstheme="majorBidi"/>
          <w:b/>
          <w:bCs/>
          <w:sz w:val="32"/>
          <w:szCs w:val="32"/>
          <w:lang w:bidi="ar-IQ"/>
        </w:rPr>
        <w:t>yphilis:</w:t>
      </w:r>
    </w:p>
    <w:p w:rsidR="0002442A" w:rsidRPr="00C53C57" w:rsidRDefault="0002442A" w:rsidP="0043732F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3C5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Primary </w:t>
      </w:r>
      <w:r w:rsidR="0081799D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Pr="00C53C57">
        <w:rPr>
          <w:rFonts w:asciiTheme="majorBidi" w:hAnsiTheme="majorBidi" w:cstheme="majorBidi"/>
          <w:b/>
          <w:bCs/>
          <w:sz w:val="32"/>
          <w:szCs w:val="32"/>
          <w:lang w:bidi="ar-IQ"/>
        </w:rPr>
        <w:t>yphilis</w:t>
      </w:r>
      <w:r w:rsidR="0043732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C6FEF" w:rsidRPr="009C6FEF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="009C6FEF"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r w:rsidR="009C6FEF" w:rsidRPr="009C6FEF">
        <w:rPr>
          <w:rFonts w:asciiTheme="majorBidi" w:hAnsiTheme="majorBidi" w:cstheme="majorBidi"/>
          <w:b/>
          <w:bCs/>
          <w:sz w:val="28"/>
          <w:szCs w:val="28"/>
          <w:lang w:bidi="ar-IQ"/>
        </w:rPr>
        <w:t>hancre)</w:t>
      </w:r>
      <w:r w:rsidRPr="009C6FEF">
        <w:rPr>
          <w:rFonts w:asciiTheme="majorBidi" w:hAnsiTheme="majorBidi" w:cstheme="majorBidi"/>
          <w:b/>
          <w:bCs/>
          <w:sz w:val="32"/>
          <w:szCs w:val="32"/>
          <w:lang w:bidi="ar-IQ"/>
        </w:rPr>
        <w:t>:</w:t>
      </w:r>
    </w:p>
    <w:p w:rsidR="009C6FEF" w:rsidRDefault="007D1E5B" w:rsidP="000471B6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The syphilitic ulcer (chancre) appear in the genital area after 9-90</w:t>
      </w:r>
      <w:r w:rsidR="00130453">
        <w:rPr>
          <w:rFonts w:asciiTheme="majorBidi" w:hAnsiTheme="majorBidi" w:cstheme="majorBidi"/>
          <w:sz w:val="28"/>
          <w:szCs w:val="28"/>
          <w:lang w:bidi="ar-IQ"/>
        </w:rPr>
        <w:t xml:space="preserve"> days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0471B6"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4373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6FEF">
        <w:rPr>
          <w:rFonts w:asciiTheme="majorBidi" w:hAnsiTheme="majorBidi" w:cstheme="majorBidi"/>
          <w:sz w:val="28"/>
          <w:szCs w:val="28"/>
          <w:lang w:bidi="ar-IQ"/>
        </w:rPr>
        <w:t>weeks</w:t>
      </w:r>
      <w:r w:rsidR="00130453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w:r w:rsidR="00130453" w:rsidRPr="0081799D">
        <w:rPr>
          <w:rFonts w:asciiTheme="majorBidi" w:hAnsiTheme="majorBidi" w:cstheme="majorBidi"/>
          <w:b/>
          <w:bCs/>
          <w:sz w:val="28"/>
          <w:szCs w:val="28"/>
          <w:lang w:bidi="ar-IQ"/>
        </w:rPr>
        <w:t>50%</w:t>
      </w:r>
      <w:r w:rsidR="00130453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after exposure to infected partner at the site of initial contact. Chancre is usually solitary, painless, hard, and indurated; the base is clean with a scant yellow serous discharge</w:t>
      </w:r>
      <w:r w:rsidR="00C72ECB" w:rsidRPr="00C72EC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72ECB">
        <w:rPr>
          <w:rFonts w:asciiTheme="majorBidi" w:hAnsiTheme="majorBidi" w:cstheme="majorBidi"/>
          <w:sz w:val="28"/>
          <w:szCs w:val="28"/>
          <w:lang w:bidi="ar-IQ"/>
        </w:rPr>
        <w:t xml:space="preserve">(typical chancre occur in </w:t>
      </w:r>
      <w:r w:rsidR="00C72ECB" w:rsidRPr="0081799D">
        <w:rPr>
          <w:rFonts w:asciiTheme="majorBidi" w:hAnsiTheme="majorBidi" w:cstheme="majorBidi"/>
          <w:b/>
          <w:bCs/>
          <w:sz w:val="28"/>
          <w:szCs w:val="28"/>
          <w:lang w:bidi="ar-IQ"/>
        </w:rPr>
        <w:t>50%</w:t>
      </w:r>
      <w:r w:rsidR="00C72ECB">
        <w:rPr>
          <w:rFonts w:asciiTheme="majorBidi" w:hAnsiTheme="majorBidi" w:cstheme="majorBidi"/>
          <w:sz w:val="28"/>
          <w:szCs w:val="28"/>
          <w:lang w:bidi="ar-IQ"/>
        </w:rPr>
        <w:t xml:space="preserve"> of patients)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 w:rsidR="0043732F" w:rsidRPr="00A724EC">
        <w:rPr>
          <w:rFonts w:asciiTheme="majorBidi" w:hAnsiTheme="majorBidi" w:cstheme="majorBidi"/>
          <w:sz w:val="28"/>
          <w:szCs w:val="28"/>
          <w:lang w:bidi="ar-IQ"/>
        </w:rPr>
        <w:t>Extragenital</w:t>
      </w:r>
      <w:proofErr w:type="spellEnd"/>
      <w:r w:rsidR="0043732F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chancres accrue in 5% of cases.</w:t>
      </w:r>
      <w:r w:rsidR="004373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The chancre usually heals with scarring after 3-6 </w:t>
      </w:r>
      <w:r w:rsidR="00D31322">
        <w:rPr>
          <w:rFonts w:asciiTheme="majorBidi" w:hAnsiTheme="majorBidi" w:cstheme="majorBidi"/>
          <w:sz w:val="28"/>
          <w:szCs w:val="28"/>
          <w:lang w:bidi="ar-IQ"/>
        </w:rPr>
        <w:t>weeks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81799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D1E5B" w:rsidRDefault="007D1E5B" w:rsidP="009C6FE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Painless, hard, discrete regional lymphadenopathy occurs in 1-2 weeks</w:t>
      </w:r>
      <w:r w:rsidR="00570DAE" w:rsidRPr="00A724EC">
        <w:rPr>
          <w:rFonts w:asciiTheme="majorBidi" w:hAnsiTheme="majorBidi" w:cstheme="majorBidi"/>
          <w:sz w:val="28"/>
          <w:szCs w:val="28"/>
          <w:lang w:bidi="ar-IQ"/>
        </w:rPr>
        <w:t>; which never coalesce or suppurate unless there is mixed infection.</w:t>
      </w:r>
    </w:p>
    <w:p w:rsidR="006C099F" w:rsidRPr="006C099F" w:rsidRDefault="006C099F" w:rsidP="006C099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8"/>
          <w:szCs w:val="8"/>
          <w:lang w:bidi="ar-IQ"/>
        </w:rPr>
      </w:pPr>
    </w:p>
    <w:p w:rsidR="00305FBC" w:rsidRPr="00C53C57" w:rsidRDefault="00305FBC" w:rsidP="0081799D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3C5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Secondary </w:t>
      </w:r>
      <w:r w:rsidR="0081799D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Pr="00C53C57">
        <w:rPr>
          <w:rFonts w:asciiTheme="majorBidi" w:hAnsiTheme="majorBidi" w:cstheme="majorBidi"/>
          <w:b/>
          <w:bCs/>
          <w:sz w:val="32"/>
          <w:szCs w:val="32"/>
          <w:lang w:bidi="ar-IQ"/>
        </w:rPr>
        <w:t>yphilis:</w:t>
      </w:r>
    </w:p>
    <w:p w:rsidR="00FE768B" w:rsidRPr="00A724EC" w:rsidRDefault="002660CF" w:rsidP="00CB4F33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I- </w:t>
      </w:r>
      <w:r w:rsidR="00305FBC" w:rsidRPr="00D3132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Cutaneous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 w:rsidR="00305FBC" w:rsidRPr="00D31322">
        <w:rPr>
          <w:rFonts w:asciiTheme="majorBidi" w:hAnsiTheme="majorBidi" w:cstheme="majorBidi"/>
          <w:b/>
          <w:bCs/>
          <w:sz w:val="28"/>
          <w:szCs w:val="28"/>
          <w:lang w:bidi="ar-IQ"/>
        </w:rPr>
        <w:t>indings:</w:t>
      </w:r>
      <w:r w:rsidR="00103C9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B4F33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305FBC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ost eruptions are macular and/or </w:t>
      </w:r>
      <w:proofErr w:type="spellStart"/>
      <w:r w:rsidR="00305FBC" w:rsidRPr="00A724EC">
        <w:rPr>
          <w:rFonts w:asciiTheme="majorBidi" w:hAnsiTheme="majorBidi" w:cstheme="majorBidi"/>
          <w:sz w:val="28"/>
          <w:szCs w:val="28"/>
          <w:lang w:bidi="ar-IQ"/>
        </w:rPr>
        <w:t>papular</w:t>
      </w:r>
      <w:proofErr w:type="spellEnd"/>
      <w:r w:rsidR="00305FBC" w:rsidRPr="00CB4F33">
        <w:rPr>
          <w:rFonts w:asciiTheme="majorBidi" w:hAnsiTheme="majorBidi" w:cstheme="majorBidi"/>
          <w:b/>
          <w:bCs/>
          <w:sz w:val="28"/>
          <w:szCs w:val="28"/>
          <w:lang w:bidi="ar-IQ"/>
        </w:rPr>
        <w:t>;</w:t>
      </w:r>
      <w:r w:rsidR="00305FBC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nodular, follicular, and </w:t>
      </w:r>
      <w:proofErr w:type="spellStart"/>
      <w:r w:rsidR="00305FBC" w:rsidRPr="00A724EC">
        <w:rPr>
          <w:rFonts w:asciiTheme="majorBidi" w:hAnsiTheme="majorBidi" w:cstheme="majorBidi"/>
          <w:sz w:val="28"/>
          <w:szCs w:val="28"/>
          <w:lang w:bidi="ar-IQ"/>
        </w:rPr>
        <w:t>pustular</w:t>
      </w:r>
      <w:proofErr w:type="spellEnd"/>
      <w:r w:rsidR="00305FBC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eruptions</w:t>
      </w:r>
      <w:r w:rsidR="00FE768B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occur infrequently.</w:t>
      </w:r>
    </w:p>
    <w:p w:rsidR="00FE768B" w:rsidRPr="00A724EC" w:rsidRDefault="00137560" w:rsidP="00FD002C">
      <w:pPr>
        <w:pStyle w:val="NoSpacing"/>
        <w:bidi w:val="0"/>
        <w:ind w:right="-90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The skin changes of syphilis can mimic many other skin diseases "</w:t>
      </w:r>
      <w:r w:rsidRPr="00A724EC">
        <w:rPr>
          <w:rFonts w:asciiTheme="majorBidi" w:hAnsiTheme="majorBidi" w:cstheme="majorBidi"/>
          <w:sz w:val="28"/>
          <w:szCs w:val="28"/>
          <w:u w:val="single"/>
          <w:lang w:bidi="ar-IQ"/>
        </w:rPr>
        <w:t>great imitator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"</w:t>
      </w:r>
      <w:r w:rsidR="00FD002C">
        <w:rPr>
          <w:rFonts w:asciiTheme="majorBidi" w:hAnsiTheme="majorBidi" w:cstheme="majorBidi"/>
          <w:sz w:val="28"/>
          <w:szCs w:val="28"/>
          <w:lang w:bidi="ar-IQ"/>
        </w:rPr>
        <w:t>, but t</w:t>
      </w:r>
      <w:r w:rsidR="00FE768B" w:rsidRPr="00A724EC">
        <w:rPr>
          <w:rFonts w:asciiTheme="majorBidi" w:hAnsiTheme="majorBidi" w:cstheme="majorBidi"/>
          <w:sz w:val="28"/>
          <w:szCs w:val="28"/>
          <w:lang w:bidi="ar-IQ"/>
        </w:rPr>
        <w:t>he lesions of secondary syphilis have certain characteristics that differentiate them</w:t>
      </w:r>
      <w:r w:rsidR="00FD002C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FE768B" w:rsidRPr="00A724EC" w:rsidRDefault="00FE768B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5215D9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7C20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There is little or no fever at onset.</w:t>
      </w:r>
    </w:p>
    <w:p w:rsidR="00FE768B" w:rsidRPr="00A724EC" w:rsidRDefault="00FE768B" w:rsidP="00E26EE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5215D9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7C20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26EEC">
        <w:rPr>
          <w:rFonts w:asciiTheme="majorBidi" w:hAnsiTheme="majorBidi" w:cstheme="majorBidi"/>
          <w:sz w:val="28"/>
          <w:szCs w:val="28"/>
          <w:lang w:bidi="ar-IQ"/>
        </w:rPr>
        <w:t>P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ain or itching is </w:t>
      </w:r>
      <w:proofErr w:type="gramStart"/>
      <w:r w:rsidR="00D31322" w:rsidRPr="00A724EC">
        <w:rPr>
          <w:rFonts w:asciiTheme="majorBidi" w:hAnsiTheme="majorBidi" w:cstheme="majorBidi"/>
          <w:sz w:val="28"/>
          <w:szCs w:val="28"/>
          <w:lang w:bidi="ar-IQ"/>
        </w:rPr>
        <w:t>minimum</w:t>
      </w:r>
      <w:proofErr w:type="gram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or absent.</w:t>
      </w:r>
    </w:p>
    <w:p w:rsidR="00FE768B" w:rsidRPr="00A724EC" w:rsidRDefault="00FE768B" w:rsidP="00E26EE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5215D9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7C20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26EEC">
        <w:rPr>
          <w:rFonts w:asciiTheme="majorBidi" w:hAnsiTheme="majorBidi" w:cstheme="majorBidi"/>
          <w:sz w:val="28"/>
          <w:szCs w:val="28"/>
          <w:lang w:bidi="ar-IQ"/>
        </w:rPr>
        <w:t>L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esions are non inflammatory, develop slowly.</w:t>
      </w:r>
    </w:p>
    <w:p w:rsidR="00590255" w:rsidRPr="00A724EC" w:rsidRDefault="00FE768B" w:rsidP="00FD002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5215D9"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7C20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26EEC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her</w:t>
      </w:r>
      <w:r w:rsidR="0065240F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is a marked </w:t>
      </w:r>
      <w:r w:rsidR="00590255" w:rsidRPr="00A724EC">
        <w:rPr>
          <w:rFonts w:asciiTheme="majorBidi" w:hAnsiTheme="majorBidi" w:cstheme="majorBidi"/>
          <w:sz w:val="28"/>
          <w:szCs w:val="28"/>
          <w:lang w:bidi="ar-IQ"/>
        </w:rPr>
        <w:t>tendency to polymorphism.</w:t>
      </w:r>
    </w:p>
    <w:p w:rsidR="00FE768B" w:rsidRPr="00A724EC" w:rsidRDefault="00D31322" w:rsidP="0065240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5215D9">
        <w:rPr>
          <w:rFonts w:asciiTheme="majorBidi" w:hAnsiTheme="majorBidi" w:cstheme="majorBidi"/>
          <w:b/>
          <w:bCs/>
          <w:sz w:val="28"/>
          <w:szCs w:val="28"/>
          <w:lang w:bidi="ar-IQ"/>
        </w:rPr>
        <w:t>5</w:t>
      </w:r>
      <w:r w:rsidR="00590255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7C20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5240F">
        <w:rPr>
          <w:rFonts w:asciiTheme="majorBidi" w:hAnsiTheme="majorBidi" w:cstheme="majorBidi"/>
          <w:sz w:val="28"/>
          <w:szCs w:val="28"/>
          <w:lang w:bidi="ar-IQ"/>
        </w:rPr>
        <w:t>U</w:t>
      </w:r>
      <w:r w:rsidR="00590255" w:rsidRPr="00A724EC">
        <w:rPr>
          <w:rFonts w:asciiTheme="majorBidi" w:hAnsiTheme="majorBidi" w:cstheme="majorBidi"/>
          <w:sz w:val="28"/>
          <w:szCs w:val="28"/>
          <w:lang w:bidi="ar-IQ"/>
        </w:rPr>
        <w:t>sually bilateral symmetric</w:t>
      </w:r>
      <w:r w:rsidR="0033428E">
        <w:rPr>
          <w:rFonts w:asciiTheme="majorBidi" w:hAnsiTheme="majorBidi" w:cstheme="majorBidi"/>
          <w:sz w:val="28"/>
          <w:szCs w:val="28"/>
          <w:lang w:bidi="ar-IQ"/>
        </w:rPr>
        <w:t>al, w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ith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characteristic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90255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palms </w:t>
      </w:r>
      <w:r>
        <w:rPr>
          <w:rFonts w:asciiTheme="majorBidi" w:hAnsiTheme="majorBidi" w:cstheme="majorBidi"/>
          <w:sz w:val="28"/>
          <w:szCs w:val="28"/>
          <w:lang w:bidi="ar-IQ"/>
        </w:rPr>
        <w:t>and</w:t>
      </w:r>
      <w:r w:rsidR="00590255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soles in</w:t>
      </w:r>
      <w:r>
        <w:rPr>
          <w:rFonts w:asciiTheme="majorBidi" w:hAnsiTheme="majorBidi" w:cstheme="majorBidi"/>
          <w:sz w:val="28"/>
          <w:szCs w:val="28"/>
          <w:lang w:bidi="ar-IQ"/>
        </w:rPr>
        <w:t>volvement.</w:t>
      </w:r>
    </w:p>
    <w:p w:rsidR="00590255" w:rsidRDefault="00D31322" w:rsidP="005215D9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5215D9">
        <w:rPr>
          <w:rFonts w:asciiTheme="majorBidi" w:hAnsiTheme="majorBidi" w:cstheme="majorBidi"/>
          <w:b/>
          <w:bCs/>
          <w:sz w:val="28"/>
          <w:szCs w:val="28"/>
          <w:lang w:bidi="ar-IQ"/>
        </w:rPr>
        <w:t>6</w:t>
      </w:r>
      <w:r w:rsidR="00590255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7C20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215D9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590255" w:rsidRPr="00A724EC">
        <w:rPr>
          <w:rFonts w:asciiTheme="majorBidi" w:hAnsiTheme="majorBidi" w:cstheme="majorBidi"/>
          <w:sz w:val="28"/>
          <w:szCs w:val="28"/>
          <w:lang w:bidi="ar-IQ"/>
        </w:rPr>
        <w:t>he color is characteristic, resembling a "clean-cut ham"</w:t>
      </w:r>
      <w:r w:rsidR="00E3145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90255" w:rsidRPr="00A724EC">
        <w:rPr>
          <w:rFonts w:asciiTheme="majorBidi" w:hAnsiTheme="majorBidi" w:cstheme="majorBidi"/>
          <w:sz w:val="28"/>
          <w:szCs w:val="28"/>
          <w:lang w:bidi="ar-IQ"/>
        </w:rPr>
        <w:t>(coppery tint).</w:t>
      </w:r>
    </w:p>
    <w:p w:rsidR="007435C7" w:rsidRPr="00A724EC" w:rsidRDefault="007435C7" w:rsidP="007435C7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CB4F33">
        <w:rPr>
          <w:rFonts w:asciiTheme="majorBidi" w:hAnsiTheme="majorBidi" w:cstheme="majorBidi"/>
          <w:sz w:val="28"/>
          <w:szCs w:val="28"/>
          <w:u w:val="single"/>
          <w:lang w:bidi="ar-IQ"/>
        </w:rPr>
        <w:t>Hair loss: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small irregular patches </w:t>
      </w:r>
      <w:proofErr w:type="gramStart"/>
      <w:r w:rsidRPr="00A724EC">
        <w:rPr>
          <w:rFonts w:asciiTheme="majorBidi" w:hAnsiTheme="majorBidi" w:cstheme="majorBidi"/>
          <w:sz w:val="28"/>
          <w:szCs w:val="28"/>
          <w:lang w:bidi="ar-IQ"/>
        </w:rPr>
        <w:t>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hair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loss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("</w:t>
      </w:r>
      <w:r w:rsidRPr="0033428E">
        <w:rPr>
          <w:rFonts w:asciiTheme="majorBidi" w:hAnsiTheme="majorBidi" w:cstheme="majorBidi"/>
          <w:sz w:val="28"/>
          <w:szCs w:val="28"/>
          <w:lang w:bidi="ar-IQ"/>
        </w:rPr>
        <w:t>moth eaten" alopecia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590255" w:rsidRPr="00A724EC" w:rsidRDefault="00590255" w:rsidP="007435C7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u w:val="single"/>
          <w:lang w:bidi="ar-IQ"/>
        </w:rPr>
        <w:t>Malignant syphilis</w:t>
      </w:r>
      <w:r w:rsidR="00C72ECB">
        <w:rPr>
          <w:rFonts w:asciiTheme="majorBidi" w:hAnsiTheme="majorBidi" w:cstheme="majorBidi"/>
          <w:sz w:val="28"/>
          <w:szCs w:val="28"/>
          <w:u w:val="single"/>
          <w:lang w:bidi="ar-IQ"/>
        </w:rPr>
        <w:t>: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wide spread </w:t>
      </w:r>
      <w:r w:rsidR="007435C7">
        <w:rPr>
          <w:rFonts w:asciiTheme="majorBidi" w:hAnsiTheme="majorBidi" w:cstheme="majorBidi"/>
          <w:sz w:val="28"/>
          <w:szCs w:val="28"/>
          <w:lang w:bidi="ar-IQ"/>
        </w:rPr>
        <w:t>lesions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that become necrotic and ulcer</w:t>
      </w:r>
      <w:r w:rsidR="00177885">
        <w:rPr>
          <w:rFonts w:asciiTheme="majorBidi" w:hAnsiTheme="majorBidi" w:cstheme="majorBidi"/>
          <w:sz w:val="28"/>
          <w:szCs w:val="28"/>
          <w:lang w:bidi="ar-IQ"/>
        </w:rPr>
        <w:t>ated</w:t>
      </w:r>
      <w:r w:rsidR="007435C7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associated with toxicity</w:t>
      </w:r>
      <w:r w:rsidR="0065240F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fever</w:t>
      </w:r>
      <w:r w:rsidR="0065240F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arthralgia.</w:t>
      </w:r>
      <w:r w:rsidR="00922F56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5240F">
        <w:rPr>
          <w:rFonts w:asciiTheme="majorBidi" w:hAnsiTheme="majorBidi" w:cstheme="majorBidi"/>
          <w:sz w:val="28"/>
          <w:szCs w:val="28"/>
          <w:lang w:bidi="ar-IQ"/>
        </w:rPr>
        <w:t>M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ost patients are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immunocompromi</w:t>
      </w:r>
      <w:r w:rsidR="00922F56" w:rsidRPr="00A724EC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ed</w:t>
      </w:r>
      <w:proofErr w:type="spellEnd"/>
      <w:r w:rsidR="00922F56" w:rsidRPr="00A724E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22F56" w:rsidRDefault="00EA7F4C" w:rsidP="00EA7F4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II- </w:t>
      </w:r>
      <w:r w:rsidR="00922F56" w:rsidRPr="00D3132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Mucous </w:t>
      </w:r>
      <w:r w:rsidR="002660CF">
        <w:rPr>
          <w:rFonts w:asciiTheme="majorBidi" w:hAnsiTheme="majorBidi" w:cstheme="majorBidi"/>
          <w:b/>
          <w:bCs/>
          <w:sz w:val="28"/>
          <w:szCs w:val="28"/>
          <w:lang w:bidi="ar-IQ"/>
        </w:rPr>
        <w:t>m</w:t>
      </w:r>
      <w:r w:rsidR="00922F56" w:rsidRPr="00D3132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embrane </w:t>
      </w:r>
      <w:r w:rsidR="002660CF"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 w:rsidR="00922F56" w:rsidRPr="00D31322">
        <w:rPr>
          <w:rFonts w:asciiTheme="majorBidi" w:hAnsiTheme="majorBidi" w:cstheme="majorBidi"/>
          <w:b/>
          <w:bCs/>
          <w:sz w:val="28"/>
          <w:szCs w:val="28"/>
          <w:lang w:bidi="ar-IQ"/>
        </w:rPr>
        <w:t>indings</w:t>
      </w:r>
      <w:r w:rsidR="00922F56" w:rsidRPr="00A724EC">
        <w:rPr>
          <w:rFonts w:asciiTheme="majorBidi" w:hAnsiTheme="majorBidi" w:cstheme="majorBidi"/>
          <w:sz w:val="28"/>
          <w:szCs w:val="28"/>
          <w:lang w:bidi="ar-IQ"/>
        </w:rPr>
        <w:t>: are extremely infectious, including</w:t>
      </w:r>
      <w:r w:rsidR="00E3145F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922F56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22F56" w:rsidRPr="00A724EC">
        <w:rPr>
          <w:rFonts w:asciiTheme="majorBidi" w:hAnsiTheme="majorBidi" w:cstheme="majorBidi"/>
          <w:sz w:val="28"/>
          <w:szCs w:val="28"/>
          <w:lang w:bidi="ar-IQ"/>
        </w:rPr>
        <w:t>codylomata</w:t>
      </w:r>
      <w:proofErr w:type="spellEnd"/>
      <w:r w:rsidR="00922F56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22F56" w:rsidRPr="00A724EC">
        <w:rPr>
          <w:rFonts w:asciiTheme="majorBidi" w:hAnsiTheme="majorBidi" w:cstheme="majorBidi"/>
          <w:sz w:val="28"/>
          <w:szCs w:val="28"/>
          <w:lang w:bidi="ar-IQ"/>
        </w:rPr>
        <w:t>lata</w:t>
      </w:r>
      <w:proofErr w:type="spellEnd"/>
      <w:r w:rsidR="0033428E" w:rsidRPr="0033428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3428E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33428E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smooth, </w:t>
      </w:r>
      <w:proofErr w:type="spellStart"/>
      <w:r w:rsidR="0033428E" w:rsidRPr="00A724EC">
        <w:rPr>
          <w:rFonts w:asciiTheme="majorBidi" w:hAnsiTheme="majorBidi" w:cstheme="majorBidi"/>
          <w:sz w:val="28"/>
          <w:szCs w:val="28"/>
          <w:lang w:bidi="ar-IQ"/>
        </w:rPr>
        <w:t>papillated</w:t>
      </w:r>
      <w:proofErr w:type="spellEnd"/>
      <w:r w:rsidR="0033428E" w:rsidRPr="00A724EC">
        <w:rPr>
          <w:rFonts w:asciiTheme="majorBidi" w:hAnsiTheme="majorBidi" w:cstheme="majorBidi"/>
          <w:sz w:val="28"/>
          <w:szCs w:val="28"/>
          <w:lang w:bidi="ar-IQ"/>
        </w:rPr>
        <w:t>, or covered with cauliflower</w:t>
      </w:r>
      <w:r w:rsidR="0081799D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33428E" w:rsidRPr="00A724EC">
        <w:rPr>
          <w:rFonts w:asciiTheme="majorBidi" w:hAnsiTheme="majorBidi" w:cstheme="majorBidi"/>
          <w:sz w:val="28"/>
          <w:szCs w:val="28"/>
          <w:lang w:bidi="ar-IQ"/>
        </w:rPr>
        <w:t>like vegetations</w:t>
      </w:r>
      <w:r w:rsidR="0033428E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922F56" w:rsidRPr="00A724EC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E3145F">
        <w:rPr>
          <w:rFonts w:asciiTheme="majorBidi" w:hAnsiTheme="majorBidi" w:cstheme="majorBidi"/>
          <w:sz w:val="28"/>
          <w:szCs w:val="28"/>
          <w:lang w:bidi="ar-IQ"/>
        </w:rPr>
        <w:t xml:space="preserve"> oral </w:t>
      </w:r>
      <w:r w:rsidR="00922F56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mucous patches, pharyngitis and laryngeal involvement which may produce </w:t>
      </w:r>
      <w:r w:rsidR="008E62A3" w:rsidRPr="00A724EC">
        <w:rPr>
          <w:rFonts w:asciiTheme="majorBidi" w:hAnsiTheme="majorBidi" w:cstheme="majorBidi"/>
          <w:sz w:val="28"/>
          <w:szCs w:val="28"/>
          <w:lang w:bidi="ar-IQ"/>
        </w:rPr>
        <w:t>hoarseness.</w:t>
      </w:r>
    </w:p>
    <w:p w:rsidR="007435C7" w:rsidRPr="006B6FCF" w:rsidRDefault="007435C7" w:rsidP="007435C7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6"/>
          <w:szCs w:val="6"/>
          <w:lang w:bidi="ar-IQ"/>
        </w:rPr>
      </w:pPr>
    </w:p>
    <w:p w:rsidR="00311219" w:rsidRPr="0033428E" w:rsidRDefault="00EA7F4C" w:rsidP="009F23A9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</w:t>
      </w:r>
      <w:r w:rsidR="002660CF">
        <w:rPr>
          <w:rFonts w:asciiTheme="majorBidi" w:hAnsiTheme="majorBidi" w:cstheme="majorBidi"/>
          <w:b/>
          <w:bCs/>
          <w:sz w:val="28"/>
          <w:szCs w:val="28"/>
          <w:lang w:bidi="ar-IQ"/>
        </w:rPr>
        <w:t>II-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311219" w:rsidRPr="0033428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Systemic </w:t>
      </w:r>
      <w:r w:rsidR="00177885"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 w:rsidR="00311219" w:rsidRPr="0033428E">
        <w:rPr>
          <w:rFonts w:asciiTheme="majorBidi" w:hAnsiTheme="majorBidi" w:cstheme="majorBidi"/>
          <w:b/>
          <w:bCs/>
          <w:sz w:val="28"/>
          <w:szCs w:val="28"/>
          <w:lang w:bidi="ar-IQ"/>
        </w:rPr>
        <w:t>indings:</w:t>
      </w:r>
    </w:p>
    <w:p w:rsidR="00922F56" w:rsidRPr="00A724EC" w:rsidRDefault="00311219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u w:val="single"/>
          <w:lang w:bidi="ar-IQ"/>
        </w:rPr>
        <w:t>Ophthalmologic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proofErr w:type="gramStart"/>
      <w:r w:rsidRPr="00A724EC">
        <w:rPr>
          <w:rFonts w:asciiTheme="majorBidi" w:hAnsiTheme="majorBidi" w:cstheme="majorBidi"/>
          <w:sz w:val="28"/>
          <w:szCs w:val="28"/>
          <w:lang w:bidi="ar-IQ"/>
        </w:rPr>
        <w:t>iritis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>,</w:t>
      </w:r>
      <w:proofErr w:type="gram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is the most common eye complication.</w:t>
      </w:r>
    </w:p>
    <w:p w:rsidR="000B5CBC" w:rsidRPr="00A724EC" w:rsidRDefault="000B5CBC" w:rsidP="00E3145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u w:val="single"/>
          <w:lang w:bidi="ar-IQ"/>
        </w:rPr>
        <w:t>Auditory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: sensorineural hearing loss.</w:t>
      </w:r>
    </w:p>
    <w:p w:rsidR="000B5CBC" w:rsidRPr="00A724EC" w:rsidRDefault="000B5CBC" w:rsidP="0033428E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u w:val="single"/>
          <w:lang w:bidi="ar-IQ"/>
        </w:rPr>
        <w:t>Musculoskeletal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: back pain,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arthralgias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>, arthritis, tenosynovitis, and bursitis.</w:t>
      </w:r>
    </w:p>
    <w:p w:rsidR="000B5CBC" w:rsidRPr="00A724EC" w:rsidRDefault="000B5CBC" w:rsidP="0033428E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A724EC">
        <w:rPr>
          <w:rFonts w:asciiTheme="majorBidi" w:hAnsiTheme="majorBidi" w:cstheme="majorBidi"/>
          <w:sz w:val="28"/>
          <w:szCs w:val="28"/>
          <w:u w:val="single"/>
          <w:lang w:bidi="ar-IQ"/>
        </w:rPr>
        <w:t>Haematologic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anaemia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, leukocytosis, relative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lymphopenia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>, and elevated ESR.</w:t>
      </w:r>
    </w:p>
    <w:p w:rsidR="000B5CBC" w:rsidRPr="00A724EC" w:rsidRDefault="000B5CBC" w:rsidP="00E3145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u w:val="single"/>
          <w:lang w:bidi="ar-IQ"/>
        </w:rPr>
        <w:t>Renal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: acute membranous glomerulonephritis.</w:t>
      </w:r>
    </w:p>
    <w:p w:rsidR="00A22303" w:rsidRPr="00A724EC" w:rsidRDefault="000B5CBC" w:rsidP="0033428E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u w:val="single"/>
          <w:lang w:bidi="ar-IQ"/>
        </w:rPr>
        <w:t>Neurological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A22303" w:rsidRPr="00A724EC">
        <w:rPr>
          <w:rFonts w:asciiTheme="majorBidi" w:hAnsiTheme="majorBidi" w:cstheme="majorBidi"/>
          <w:sz w:val="28"/>
          <w:szCs w:val="28"/>
          <w:lang w:bidi="ar-IQ"/>
        </w:rPr>
        <w:t>asymptomatic or symptomatic (headache and meningeal irritation).</w:t>
      </w:r>
    </w:p>
    <w:p w:rsidR="002E7C2A" w:rsidRDefault="00A22303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A724EC">
        <w:rPr>
          <w:rFonts w:asciiTheme="majorBidi" w:hAnsiTheme="majorBidi" w:cstheme="majorBidi"/>
          <w:sz w:val="28"/>
          <w:szCs w:val="28"/>
          <w:u w:val="single"/>
          <w:lang w:bidi="ar-IQ"/>
        </w:rPr>
        <w:t>Hepatic and gastric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</w:p>
    <w:p w:rsidR="000B5CBC" w:rsidRPr="006B6FCF" w:rsidRDefault="000B5CBC" w:rsidP="002E7C2A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6"/>
          <w:szCs w:val="6"/>
          <w:lang w:bidi="ar-IQ"/>
        </w:rPr>
      </w:pPr>
    </w:p>
    <w:p w:rsidR="007C1AD5" w:rsidRPr="00A724EC" w:rsidRDefault="007C1AD5" w:rsidP="0081799D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480A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Differential </w:t>
      </w:r>
      <w:r w:rsidR="0081799D">
        <w:rPr>
          <w:rFonts w:asciiTheme="majorBidi" w:hAnsiTheme="majorBidi" w:cstheme="majorBidi"/>
          <w:b/>
          <w:bCs/>
          <w:sz w:val="28"/>
          <w:szCs w:val="28"/>
          <w:lang w:bidi="ar-IQ"/>
        </w:rPr>
        <w:t>D</w:t>
      </w:r>
      <w:r w:rsidRPr="00480A6A">
        <w:rPr>
          <w:rFonts w:asciiTheme="majorBidi" w:hAnsiTheme="majorBidi" w:cstheme="majorBidi"/>
          <w:b/>
          <w:bCs/>
          <w:sz w:val="28"/>
          <w:szCs w:val="28"/>
          <w:lang w:bidi="ar-IQ"/>
        </w:rPr>
        <w:t>iagnosis</w:t>
      </w:r>
      <w:r w:rsidR="00480A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</w:t>
      </w:r>
      <w:r w:rsidR="0081799D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="00480A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econdary </w:t>
      </w:r>
      <w:r w:rsidR="0081799D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="00480A6A">
        <w:rPr>
          <w:rFonts w:asciiTheme="majorBidi" w:hAnsiTheme="majorBidi" w:cstheme="majorBidi"/>
          <w:b/>
          <w:bCs/>
          <w:sz w:val="28"/>
          <w:szCs w:val="28"/>
          <w:lang w:bidi="ar-IQ"/>
        </w:rPr>
        <w:t>yphilis</w:t>
      </w:r>
      <w:r w:rsidRPr="00480A6A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103C9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C1AD5" w:rsidRPr="00A724EC" w:rsidRDefault="007C1AD5" w:rsidP="00C72ECB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480A6A">
        <w:rPr>
          <w:rFonts w:asciiTheme="majorBidi" w:hAnsiTheme="majorBidi" w:cstheme="majorBidi"/>
          <w:b/>
          <w:bCs/>
          <w:sz w:val="28"/>
          <w:szCs w:val="28"/>
          <w:lang w:bidi="ar-IQ"/>
        </w:rPr>
        <w:t>Skin eruption</w:t>
      </w:r>
      <w:r w:rsidRPr="009C6FEF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pityriasis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rosea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guttate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psoriasis, lichen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planus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pityriasis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versicolor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>, drug</w:t>
      </w:r>
      <w:r w:rsidR="00480A6A">
        <w:rPr>
          <w:rFonts w:asciiTheme="majorBidi" w:hAnsiTheme="majorBidi" w:cstheme="majorBidi"/>
          <w:sz w:val="28"/>
          <w:szCs w:val="28"/>
          <w:lang w:bidi="ar-IQ"/>
        </w:rPr>
        <w:t xml:space="preserve"> eruptions,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and viral eruptions.</w:t>
      </w:r>
    </w:p>
    <w:p w:rsidR="007C1AD5" w:rsidRPr="00A724EC" w:rsidRDefault="007C1AD5" w:rsidP="008445EB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480A6A">
        <w:rPr>
          <w:rFonts w:asciiTheme="majorBidi" w:hAnsiTheme="majorBidi" w:cstheme="majorBidi"/>
          <w:b/>
          <w:bCs/>
          <w:sz w:val="28"/>
          <w:szCs w:val="28"/>
          <w:lang w:bidi="ar-IQ"/>
        </w:rPr>
        <w:t>Condylomata</w:t>
      </w:r>
      <w:proofErr w:type="spellEnd"/>
      <w:r w:rsidRPr="00480A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480A6A">
        <w:rPr>
          <w:rFonts w:asciiTheme="majorBidi" w:hAnsiTheme="majorBidi" w:cstheme="majorBidi"/>
          <w:b/>
          <w:bCs/>
          <w:sz w:val="28"/>
          <w:szCs w:val="28"/>
          <w:lang w:bidi="ar-IQ"/>
        </w:rPr>
        <w:t>lata</w:t>
      </w:r>
      <w:proofErr w:type="spellEnd"/>
      <w:r w:rsidRPr="009C6FEF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genital warts,</w:t>
      </w:r>
      <w:r w:rsidR="00C72ECB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haemorrhoids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C1AD5" w:rsidRPr="00A724EC" w:rsidRDefault="007C1AD5" w:rsidP="007C1AD5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480A6A">
        <w:rPr>
          <w:rFonts w:asciiTheme="majorBidi" w:hAnsiTheme="majorBidi" w:cstheme="majorBidi"/>
          <w:b/>
          <w:bCs/>
          <w:sz w:val="28"/>
          <w:szCs w:val="28"/>
          <w:lang w:bidi="ar-IQ"/>
        </w:rPr>
        <w:t>Oral lesions</w:t>
      </w:r>
      <w:r w:rsidRPr="009C6FEF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aphthous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ulcers, </w:t>
      </w:r>
      <w:r w:rsidR="00C72ECB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candidiasis.</w:t>
      </w:r>
    </w:p>
    <w:p w:rsidR="007C1AD5" w:rsidRDefault="009C6FEF" w:rsidP="009C6FE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480A6A">
        <w:rPr>
          <w:rFonts w:asciiTheme="majorBidi" w:hAnsiTheme="majorBidi" w:cstheme="majorBidi"/>
          <w:b/>
          <w:bCs/>
          <w:sz w:val="28"/>
          <w:szCs w:val="28"/>
          <w:lang w:bidi="ar-IQ"/>
        </w:rPr>
        <w:t>lopecia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5240F">
        <w:rPr>
          <w:rFonts w:asciiTheme="majorBidi" w:hAnsiTheme="majorBidi" w:cstheme="majorBidi"/>
          <w:b/>
          <w:bCs/>
          <w:sz w:val="28"/>
          <w:szCs w:val="28"/>
          <w:lang w:bidi="ar-IQ"/>
        </w:rPr>
        <w:t>"</w:t>
      </w:r>
      <w:r w:rsidR="007C1AD5" w:rsidRPr="00480A6A">
        <w:rPr>
          <w:rFonts w:asciiTheme="majorBidi" w:hAnsiTheme="majorBidi" w:cstheme="majorBidi"/>
          <w:b/>
          <w:bCs/>
          <w:sz w:val="28"/>
          <w:szCs w:val="28"/>
          <w:lang w:bidi="ar-IQ"/>
        </w:rPr>
        <w:t>Moth eaten</w:t>
      </w:r>
      <w:r w:rsidR="0065240F">
        <w:rPr>
          <w:rFonts w:asciiTheme="majorBidi" w:hAnsiTheme="majorBidi" w:cstheme="majorBidi"/>
          <w:b/>
          <w:bCs/>
          <w:sz w:val="28"/>
          <w:szCs w:val="28"/>
          <w:lang w:bidi="ar-IQ"/>
        </w:rPr>
        <w:t>"</w:t>
      </w:r>
      <w:r w:rsidR="007C1AD5" w:rsidRPr="009C6FEF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7C1AD5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alopecia </w:t>
      </w:r>
      <w:proofErr w:type="spellStart"/>
      <w:r w:rsidR="007C1AD5" w:rsidRPr="00A724EC">
        <w:rPr>
          <w:rFonts w:asciiTheme="majorBidi" w:hAnsiTheme="majorBidi" w:cstheme="majorBidi"/>
          <w:sz w:val="28"/>
          <w:szCs w:val="28"/>
          <w:lang w:bidi="ar-IQ"/>
        </w:rPr>
        <w:t>areata</w:t>
      </w:r>
      <w:proofErr w:type="spellEnd"/>
      <w:r w:rsidR="007C1AD5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C72ECB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proofErr w:type="spellStart"/>
      <w:r w:rsidR="007C1AD5" w:rsidRPr="00A724EC">
        <w:rPr>
          <w:rFonts w:asciiTheme="majorBidi" w:hAnsiTheme="majorBidi" w:cstheme="majorBidi"/>
          <w:sz w:val="28"/>
          <w:szCs w:val="28"/>
          <w:lang w:bidi="ar-IQ"/>
        </w:rPr>
        <w:t>tinea</w:t>
      </w:r>
      <w:proofErr w:type="spellEnd"/>
      <w:r w:rsidR="007C1AD5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C1AD5" w:rsidRPr="00A724EC">
        <w:rPr>
          <w:rFonts w:asciiTheme="majorBidi" w:hAnsiTheme="majorBidi" w:cstheme="majorBidi"/>
          <w:sz w:val="28"/>
          <w:szCs w:val="28"/>
          <w:lang w:bidi="ar-IQ"/>
        </w:rPr>
        <w:t>capitis</w:t>
      </w:r>
      <w:proofErr w:type="spellEnd"/>
      <w:r w:rsidR="007C1AD5" w:rsidRPr="00A724E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E01E6" w:rsidRDefault="00EE01E6" w:rsidP="006B6FCF">
      <w:pPr>
        <w:pStyle w:val="NoSpacing"/>
        <w:bidi w:val="0"/>
        <w:ind w:right="-908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E7C2A" w:rsidRPr="006B6FCF" w:rsidRDefault="006B6FCF" w:rsidP="00EE01E6">
      <w:pPr>
        <w:pStyle w:val="NoSpacing"/>
        <w:bidi w:val="0"/>
        <w:ind w:right="-908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B6FCF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</w:p>
    <w:p w:rsidR="00367E1F" w:rsidRDefault="00367E1F" w:rsidP="0081799D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A22303" w:rsidRPr="00C53C57" w:rsidRDefault="00A22303" w:rsidP="00367E1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C53C5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Tertiary </w:t>
      </w:r>
      <w:r w:rsidR="0081799D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Pr="00C53C57">
        <w:rPr>
          <w:rFonts w:asciiTheme="majorBidi" w:hAnsiTheme="majorBidi" w:cstheme="majorBidi"/>
          <w:b/>
          <w:bCs/>
          <w:sz w:val="32"/>
          <w:szCs w:val="32"/>
          <w:lang w:bidi="ar-IQ"/>
        </w:rPr>
        <w:t>yphilis</w:t>
      </w:r>
      <w:r w:rsidRPr="00C53C57">
        <w:rPr>
          <w:rFonts w:asciiTheme="majorBidi" w:hAnsiTheme="majorBidi" w:cstheme="majorBidi"/>
          <w:sz w:val="32"/>
          <w:szCs w:val="32"/>
          <w:lang w:bidi="ar-IQ"/>
        </w:rPr>
        <w:t>:</w:t>
      </w:r>
    </w:p>
    <w:p w:rsidR="007435C7" w:rsidRDefault="002660CF" w:rsidP="007435C7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I- </w:t>
      </w:r>
      <w:r w:rsidR="00A22303" w:rsidRPr="00241B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Cutaneous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l</w:t>
      </w:r>
      <w:r w:rsidR="00A22303" w:rsidRPr="00241BFB">
        <w:rPr>
          <w:rFonts w:asciiTheme="majorBidi" w:hAnsiTheme="majorBidi" w:cstheme="majorBidi"/>
          <w:b/>
          <w:bCs/>
          <w:sz w:val="28"/>
          <w:szCs w:val="28"/>
          <w:lang w:bidi="ar-IQ"/>
        </w:rPr>
        <w:t>esions</w:t>
      </w:r>
      <w:r w:rsidR="00285C67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7435C7">
        <w:rPr>
          <w:rFonts w:asciiTheme="majorBidi" w:hAnsiTheme="majorBidi" w:cstheme="majorBidi"/>
          <w:sz w:val="28"/>
          <w:szCs w:val="28"/>
          <w:lang w:bidi="ar-IQ"/>
        </w:rPr>
        <w:t xml:space="preserve">in opposite to the secondary syphilis; the lesions </w:t>
      </w:r>
      <w:r w:rsidR="00285C67">
        <w:rPr>
          <w:rFonts w:asciiTheme="majorBidi" w:hAnsiTheme="majorBidi" w:cstheme="majorBidi"/>
          <w:sz w:val="28"/>
          <w:szCs w:val="28"/>
          <w:lang w:bidi="ar-IQ"/>
        </w:rPr>
        <w:t xml:space="preserve">are few, asymmetrical, slowly growing, </w:t>
      </w:r>
      <w:proofErr w:type="gramStart"/>
      <w:r w:rsidR="00285C67">
        <w:rPr>
          <w:rFonts w:asciiTheme="majorBidi" w:hAnsiTheme="majorBidi" w:cstheme="majorBidi"/>
          <w:sz w:val="28"/>
          <w:szCs w:val="28"/>
          <w:lang w:bidi="ar-IQ"/>
        </w:rPr>
        <w:t>destructive</w:t>
      </w:r>
      <w:proofErr w:type="gramEnd"/>
      <w:r w:rsidR="00285C67">
        <w:rPr>
          <w:rFonts w:asciiTheme="majorBidi" w:hAnsiTheme="majorBidi" w:cstheme="majorBidi"/>
          <w:sz w:val="28"/>
          <w:szCs w:val="28"/>
          <w:lang w:bidi="ar-IQ"/>
        </w:rPr>
        <w:t xml:space="preserve"> and heals with scar</w:t>
      </w:r>
      <w:r w:rsidR="007435C7">
        <w:rPr>
          <w:rFonts w:asciiTheme="majorBidi" w:hAnsiTheme="majorBidi" w:cstheme="majorBidi"/>
          <w:sz w:val="28"/>
          <w:szCs w:val="28"/>
          <w:lang w:bidi="ar-IQ"/>
        </w:rPr>
        <w:t>, and t</w:t>
      </w:r>
      <w:r w:rsidR="00D54C90">
        <w:rPr>
          <w:rFonts w:asciiTheme="majorBidi" w:hAnsiTheme="majorBidi" w:cstheme="majorBidi"/>
          <w:sz w:val="28"/>
          <w:szCs w:val="28"/>
          <w:lang w:bidi="ar-IQ"/>
        </w:rPr>
        <w:t>his stage is less infectious and t</w:t>
      </w:r>
      <w:r w:rsidR="00285C67">
        <w:rPr>
          <w:rFonts w:asciiTheme="majorBidi" w:hAnsiTheme="majorBidi" w:cstheme="majorBidi"/>
          <w:sz w:val="28"/>
          <w:szCs w:val="28"/>
          <w:lang w:bidi="ar-IQ"/>
        </w:rPr>
        <w:t>he microorganisms are few within these lesions.</w:t>
      </w:r>
      <w:r w:rsidR="00D54C9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22303" w:rsidRPr="00A724EC" w:rsidRDefault="00285C67" w:rsidP="007435C7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They c</w:t>
      </w:r>
      <w:r w:rsidR="00A22303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an be divided into </w:t>
      </w:r>
      <w:r w:rsidR="005215D9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A22303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types:</w:t>
      </w:r>
    </w:p>
    <w:p w:rsidR="008A21BB" w:rsidRPr="00A724EC" w:rsidRDefault="008A21BB" w:rsidP="00F42B90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1.</w:t>
      </w:r>
      <w:r w:rsidR="00103C9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Nodular and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noduloulcerative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lesions: may be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psoriasiform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007BB8" w:rsidRDefault="008A21BB" w:rsidP="00803DB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2.</w:t>
      </w:r>
      <w:r w:rsidR="00103C9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103C95">
        <w:rPr>
          <w:rFonts w:asciiTheme="majorBidi" w:hAnsiTheme="majorBidi" w:cstheme="majorBidi"/>
          <w:sz w:val="28"/>
          <w:szCs w:val="28"/>
          <w:lang w:bidi="ar-IQ"/>
        </w:rPr>
        <w:t>G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ummas</w:t>
      </w:r>
      <w:proofErr w:type="spellEnd"/>
      <w:r w:rsidR="00241B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(a form of granuloma): are non-tender pink to dusky</w:t>
      </w:r>
      <w:r w:rsidR="00241BFB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red nodules or plaques. They </w:t>
      </w:r>
      <w:r w:rsidR="00241BFB" w:rsidRPr="00A724EC">
        <w:rPr>
          <w:rFonts w:asciiTheme="majorBidi" w:hAnsiTheme="majorBidi" w:cstheme="majorBidi"/>
          <w:sz w:val="28"/>
          <w:szCs w:val="28"/>
          <w:lang w:bidi="ar-IQ"/>
        </w:rPr>
        <w:t>favor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sites of previous trauma</w:t>
      </w:r>
      <w:r w:rsidR="007435C7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35C7" w:rsidRPr="00A724EC">
        <w:rPr>
          <w:rFonts w:asciiTheme="majorBidi" w:hAnsiTheme="majorBidi" w:cstheme="majorBidi"/>
          <w:sz w:val="28"/>
          <w:szCs w:val="28"/>
          <w:lang w:bidi="ar-IQ"/>
        </w:rPr>
        <w:t>scalp, and forehead</w:t>
      </w:r>
      <w:r w:rsidR="007435C7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gramStart"/>
      <w:r w:rsidR="007435C7">
        <w:rPr>
          <w:rFonts w:asciiTheme="majorBidi" w:hAnsiTheme="majorBidi" w:cstheme="majorBidi"/>
          <w:sz w:val="28"/>
          <w:szCs w:val="28"/>
          <w:lang w:bidi="ar-IQ"/>
        </w:rPr>
        <w:t xml:space="preserve">but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may</w:t>
      </w:r>
      <w:proofErr w:type="gram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arise anywhere in the body.</w:t>
      </w:r>
      <w:r w:rsidR="00007BB8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A4E0E" w:rsidRPr="00A724EC" w:rsidRDefault="002660CF" w:rsidP="002660C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II- </w:t>
      </w:r>
      <w:r w:rsidR="00007BB8" w:rsidRPr="00241B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Mucous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</w:t>
      </w:r>
      <w:r w:rsidR="00007BB8" w:rsidRPr="00241B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embranes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l</w:t>
      </w:r>
      <w:r w:rsidR="00007BB8" w:rsidRPr="00241BFB">
        <w:rPr>
          <w:rFonts w:asciiTheme="majorBidi" w:hAnsiTheme="majorBidi" w:cstheme="majorBidi"/>
          <w:b/>
          <w:bCs/>
          <w:sz w:val="28"/>
          <w:szCs w:val="28"/>
          <w:lang w:bidi="ar-IQ"/>
        </w:rPr>
        <w:t>esions</w:t>
      </w:r>
      <w:r w:rsidR="00007BB8" w:rsidRPr="00A724EC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103C9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07BB8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Discrete </w:t>
      </w:r>
      <w:proofErr w:type="spellStart"/>
      <w:r w:rsidR="00007BB8" w:rsidRPr="00A724EC">
        <w:rPr>
          <w:rFonts w:asciiTheme="majorBidi" w:hAnsiTheme="majorBidi" w:cstheme="majorBidi"/>
          <w:sz w:val="28"/>
          <w:szCs w:val="28"/>
          <w:lang w:bidi="ar-IQ"/>
        </w:rPr>
        <w:t>gummas</w:t>
      </w:r>
      <w:proofErr w:type="spellEnd"/>
      <w:r w:rsidR="00007BB8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or diffuse </w:t>
      </w:r>
      <w:proofErr w:type="spellStart"/>
      <w:r w:rsidR="00007BB8" w:rsidRPr="00A724EC">
        <w:rPr>
          <w:rFonts w:asciiTheme="majorBidi" w:hAnsiTheme="majorBidi" w:cstheme="majorBidi"/>
          <w:sz w:val="28"/>
          <w:szCs w:val="28"/>
          <w:lang w:bidi="ar-IQ"/>
        </w:rPr>
        <w:t>gummatous</w:t>
      </w:r>
      <w:proofErr w:type="spellEnd"/>
      <w:r w:rsidR="00007BB8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infiltration may involve mucous membranes, especially the palate, nasal mucosa, tongue, tonsils, and pharynx. The lesions ulcerate and are disfiguring. Destruction of the nasal cart</w:t>
      </w:r>
      <w:r w:rsidR="003A4E0E" w:rsidRPr="00A724EC">
        <w:rPr>
          <w:rFonts w:asciiTheme="majorBidi" w:hAnsiTheme="majorBidi" w:cstheme="majorBidi"/>
          <w:sz w:val="28"/>
          <w:szCs w:val="28"/>
          <w:lang w:bidi="ar-IQ"/>
        </w:rPr>
        <w:t>i</w:t>
      </w:r>
      <w:r w:rsidR="00007BB8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lage </w:t>
      </w:r>
      <w:r w:rsidR="003A4E0E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and bone (saddle nose) are the </w:t>
      </w:r>
      <w:r w:rsidR="003A4E0E" w:rsidRPr="0065240F">
        <w:rPr>
          <w:rFonts w:asciiTheme="majorBidi" w:hAnsiTheme="majorBidi" w:cstheme="majorBidi"/>
          <w:sz w:val="28"/>
          <w:szCs w:val="28"/>
          <w:u w:val="single"/>
          <w:lang w:bidi="ar-IQ"/>
        </w:rPr>
        <w:t>disease hallmark</w:t>
      </w:r>
      <w:r w:rsidR="003A4E0E" w:rsidRPr="00A724EC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DE13A9">
        <w:rPr>
          <w:rFonts w:asciiTheme="majorBidi" w:hAnsiTheme="majorBidi" w:cstheme="majorBidi"/>
          <w:sz w:val="28"/>
          <w:szCs w:val="28"/>
          <w:lang w:bidi="ar-IQ"/>
        </w:rPr>
        <w:t xml:space="preserve"> Oral leukoplakia may occur, and may progress to SCC in </w:t>
      </w:r>
      <w:r w:rsidR="00DE13A9" w:rsidRPr="008445EB">
        <w:rPr>
          <w:rFonts w:asciiTheme="majorBidi" w:hAnsiTheme="majorBidi" w:cstheme="majorBidi"/>
          <w:b/>
          <w:bCs/>
          <w:sz w:val="28"/>
          <w:szCs w:val="28"/>
          <w:lang w:bidi="ar-IQ"/>
        </w:rPr>
        <w:t>50%</w:t>
      </w:r>
      <w:r w:rsidR="00DE13A9">
        <w:rPr>
          <w:rFonts w:asciiTheme="majorBidi" w:hAnsiTheme="majorBidi" w:cstheme="majorBidi"/>
          <w:sz w:val="28"/>
          <w:szCs w:val="28"/>
          <w:lang w:bidi="ar-IQ"/>
        </w:rPr>
        <w:t xml:space="preserve"> of cases.  </w:t>
      </w:r>
    </w:p>
    <w:p w:rsidR="005D0264" w:rsidRDefault="002660CF" w:rsidP="009C6FE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III- </w:t>
      </w:r>
      <w:r w:rsidR="00F42B90">
        <w:rPr>
          <w:rFonts w:asciiTheme="majorBidi" w:hAnsiTheme="majorBidi" w:cstheme="majorBidi"/>
          <w:b/>
          <w:bCs/>
          <w:sz w:val="28"/>
          <w:szCs w:val="28"/>
          <w:lang w:bidi="ar-IQ"/>
        </w:rPr>
        <w:t>Visceral</w:t>
      </w:r>
      <w:r w:rsidR="009C6FEF" w:rsidRPr="009C6F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C6FEF">
        <w:rPr>
          <w:rFonts w:asciiTheme="majorBidi" w:hAnsiTheme="majorBidi" w:cstheme="majorBidi"/>
          <w:b/>
          <w:bCs/>
          <w:sz w:val="28"/>
          <w:szCs w:val="28"/>
          <w:lang w:bidi="ar-IQ"/>
        </w:rPr>
        <w:t>(s</w:t>
      </w:r>
      <w:r w:rsidR="009C6FEF" w:rsidRPr="0033428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ystemic </w:t>
      </w:r>
      <w:r w:rsidR="009C6FEF"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 w:rsidR="009C6FEF" w:rsidRPr="0033428E">
        <w:rPr>
          <w:rFonts w:asciiTheme="majorBidi" w:hAnsiTheme="majorBidi" w:cstheme="majorBidi"/>
          <w:b/>
          <w:bCs/>
          <w:sz w:val="28"/>
          <w:szCs w:val="28"/>
          <w:lang w:bidi="ar-IQ"/>
        </w:rPr>
        <w:t>indings</w:t>
      </w:r>
      <w:r w:rsidR="009C6FEF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F42B9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F42B90"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3A4E0E" w:rsidRPr="00F42B90">
        <w:rPr>
          <w:rFonts w:asciiTheme="majorBidi" w:hAnsiTheme="majorBidi" w:cstheme="majorBidi"/>
          <w:sz w:val="28"/>
          <w:szCs w:val="28"/>
          <w:lang w:bidi="ar-IQ"/>
        </w:rPr>
        <w:t>ardiovascular</w:t>
      </w:r>
      <w:r w:rsidR="00F42B90" w:rsidRPr="00F42B90">
        <w:rPr>
          <w:rFonts w:asciiTheme="majorBidi" w:hAnsiTheme="majorBidi" w:cstheme="majorBidi"/>
          <w:sz w:val="28"/>
          <w:szCs w:val="28"/>
          <w:lang w:bidi="ar-IQ"/>
        </w:rPr>
        <w:t xml:space="preserve"> syphilis</w:t>
      </w:r>
      <w:r w:rsidR="003A4E0E" w:rsidRPr="00F42B9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42B90" w:rsidRPr="00F42B90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proofErr w:type="spellStart"/>
      <w:r w:rsidR="00F42B90">
        <w:rPr>
          <w:rFonts w:asciiTheme="majorBidi" w:hAnsiTheme="majorBidi" w:cstheme="majorBidi"/>
          <w:sz w:val="28"/>
          <w:szCs w:val="28"/>
          <w:lang w:bidi="ar-IQ"/>
        </w:rPr>
        <w:t>n</w:t>
      </w:r>
      <w:r w:rsidR="00565932" w:rsidRPr="00F42B90">
        <w:rPr>
          <w:rFonts w:asciiTheme="majorBidi" w:hAnsiTheme="majorBidi" w:cstheme="majorBidi"/>
          <w:sz w:val="28"/>
          <w:szCs w:val="28"/>
          <w:lang w:bidi="ar-IQ"/>
        </w:rPr>
        <w:t>eurosyphilis</w:t>
      </w:r>
      <w:proofErr w:type="spellEnd"/>
      <w:r w:rsidR="00F42B90" w:rsidRPr="00F42B90">
        <w:rPr>
          <w:rFonts w:asciiTheme="majorBidi" w:hAnsiTheme="majorBidi" w:cstheme="majorBidi"/>
          <w:sz w:val="28"/>
          <w:szCs w:val="28"/>
          <w:lang w:bidi="ar-IQ"/>
        </w:rPr>
        <w:t xml:space="preserve"> {</w:t>
      </w:r>
      <w:r w:rsidR="00F42B90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565932" w:rsidRPr="00A724EC">
        <w:rPr>
          <w:rFonts w:asciiTheme="majorBidi" w:hAnsiTheme="majorBidi" w:cstheme="majorBidi"/>
          <w:sz w:val="28"/>
          <w:szCs w:val="28"/>
          <w:lang w:bidi="ar-IQ"/>
        </w:rPr>
        <w:t>symptomatic</w:t>
      </w:r>
      <w:r w:rsidR="00F42B90">
        <w:rPr>
          <w:rFonts w:asciiTheme="majorBidi" w:hAnsiTheme="majorBidi" w:cstheme="majorBidi"/>
          <w:sz w:val="28"/>
          <w:szCs w:val="28"/>
          <w:lang w:bidi="ar-IQ"/>
        </w:rPr>
        <w:t xml:space="preserve"> or symptomatic (</w:t>
      </w:r>
      <w:r w:rsidR="005D0264" w:rsidRPr="00A724EC">
        <w:rPr>
          <w:rFonts w:asciiTheme="majorBidi" w:hAnsiTheme="majorBidi" w:cstheme="majorBidi"/>
          <w:sz w:val="28"/>
          <w:szCs w:val="28"/>
          <w:lang w:bidi="ar-IQ"/>
        </w:rPr>
        <w:t>headache, fever, stiff neck, confusion</w:t>
      </w:r>
      <w:r w:rsidR="00F42B9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5D0264" w:rsidRPr="00A724EC">
        <w:rPr>
          <w:rFonts w:asciiTheme="majorBidi" w:hAnsiTheme="majorBidi" w:cstheme="majorBidi"/>
          <w:sz w:val="28"/>
          <w:szCs w:val="28"/>
          <w:lang w:bidi="ar-IQ"/>
        </w:rPr>
        <w:t>and seizures</w:t>
      </w:r>
      <w:r w:rsidR="00F42B90">
        <w:rPr>
          <w:rFonts w:asciiTheme="majorBidi" w:hAnsiTheme="majorBidi" w:cstheme="majorBidi"/>
          <w:sz w:val="28"/>
          <w:szCs w:val="28"/>
          <w:lang w:bidi="ar-IQ"/>
        </w:rPr>
        <w:t>)}</w:t>
      </w:r>
      <w:r w:rsidR="005D0264" w:rsidRPr="00A724E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E7C2A" w:rsidRPr="00B60853" w:rsidRDefault="002E7C2A" w:rsidP="002E7C2A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16"/>
          <w:szCs w:val="16"/>
          <w:lang w:bidi="ar-IQ"/>
        </w:rPr>
      </w:pPr>
    </w:p>
    <w:p w:rsidR="00276F33" w:rsidRPr="00C53C57" w:rsidRDefault="008E62A3" w:rsidP="00897CDD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B</w:t>
      </w:r>
      <w:r w:rsidRPr="008E62A3">
        <w:rPr>
          <w:rFonts w:asciiTheme="majorBidi" w:hAnsiTheme="majorBidi" w:cstheme="majorBidi"/>
          <w:sz w:val="32"/>
          <w:szCs w:val="32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276F33" w:rsidRPr="00C53C5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Congenital </w:t>
      </w:r>
      <w:r w:rsidR="0081799D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="00276F33" w:rsidRPr="00C53C57">
        <w:rPr>
          <w:rFonts w:asciiTheme="majorBidi" w:hAnsiTheme="majorBidi" w:cstheme="majorBidi"/>
          <w:b/>
          <w:bCs/>
          <w:sz w:val="32"/>
          <w:szCs w:val="32"/>
          <w:lang w:bidi="ar-IQ"/>
        </w:rPr>
        <w:t>yphilis:</w:t>
      </w:r>
    </w:p>
    <w:p w:rsidR="009C6FEF" w:rsidRDefault="0034310B" w:rsidP="0065240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276F33" w:rsidRPr="00C53C57">
        <w:rPr>
          <w:rFonts w:asciiTheme="majorBidi" w:hAnsiTheme="majorBidi" w:cstheme="majorBidi"/>
          <w:i/>
          <w:iCs/>
          <w:sz w:val="28"/>
          <w:szCs w:val="28"/>
          <w:lang w:bidi="ar-IQ"/>
        </w:rPr>
        <w:t>T.pallidum</w:t>
      </w:r>
      <w:proofErr w:type="spellEnd"/>
      <w:r w:rsidR="00276F33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can be transmitted to the f</w:t>
      </w:r>
      <w:r w:rsidR="00C53C57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5215D9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276F33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us in utero from an infected mother (usually with </w:t>
      </w:r>
      <w:r w:rsidR="00276F33" w:rsidRPr="007435C7">
        <w:rPr>
          <w:rFonts w:asciiTheme="majorBidi" w:hAnsiTheme="majorBidi" w:cstheme="majorBidi"/>
          <w:sz w:val="28"/>
          <w:szCs w:val="28"/>
          <w:u w:val="single"/>
          <w:lang w:bidi="ar-IQ"/>
        </w:rPr>
        <w:t>early syphilis</w:t>
      </w:r>
      <w:r w:rsidR="00276F33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), this transmission usually occurs after the </w:t>
      </w:r>
      <w:r w:rsidR="00276F33" w:rsidRPr="007435C7">
        <w:rPr>
          <w:rFonts w:asciiTheme="majorBidi" w:hAnsiTheme="majorBidi" w:cstheme="majorBidi"/>
          <w:sz w:val="28"/>
          <w:szCs w:val="28"/>
          <w:u w:val="single"/>
          <w:lang w:bidi="ar-IQ"/>
        </w:rPr>
        <w:t>forth month</w:t>
      </w:r>
      <w:r w:rsidR="00276F33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of gestation. </w:t>
      </w:r>
    </w:p>
    <w:p w:rsidR="00276F33" w:rsidRPr="00A724EC" w:rsidRDefault="0034310B" w:rsidP="009C6FE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6F33" w:rsidRPr="00A724EC">
        <w:rPr>
          <w:rFonts w:asciiTheme="majorBidi" w:hAnsiTheme="majorBidi" w:cstheme="majorBidi"/>
          <w:sz w:val="28"/>
          <w:szCs w:val="28"/>
          <w:lang w:bidi="ar-IQ"/>
        </w:rPr>
        <w:t>The ability of the mother to infect the fetus diminishes with further pregnancies.</w:t>
      </w:r>
    </w:p>
    <w:p w:rsidR="00F03DF7" w:rsidRPr="00A724EC" w:rsidRDefault="0034310B" w:rsidP="002E7C2A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6F33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Approximately </w:t>
      </w:r>
      <w:r w:rsidR="00276F33" w:rsidRPr="00177885">
        <w:rPr>
          <w:rFonts w:asciiTheme="majorBidi" w:hAnsiTheme="majorBidi" w:cstheme="majorBidi"/>
          <w:b/>
          <w:bCs/>
          <w:sz w:val="28"/>
          <w:szCs w:val="28"/>
          <w:lang w:bidi="ar-IQ"/>
        </w:rPr>
        <w:t>25%</w:t>
      </w:r>
      <w:r w:rsidR="00276F33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of infants from moth</w:t>
      </w:r>
      <w:r w:rsidR="00F03DF7" w:rsidRPr="00A724EC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276F33" w:rsidRPr="00A724EC">
        <w:rPr>
          <w:rFonts w:asciiTheme="majorBidi" w:hAnsiTheme="majorBidi" w:cstheme="majorBidi"/>
          <w:sz w:val="28"/>
          <w:szCs w:val="28"/>
          <w:lang w:bidi="ar-IQ"/>
        </w:rPr>
        <w:t>rs with untreated primary or secondary syphilis die in</w:t>
      </w:r>
      <w:r w:rsidR="00C53C5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6F33" w:rsidRPr="00A724EC">
        <w:rPr>
          <w:rFonts w:asciiTheme="majorBidi" w:hAnsiTheme="majorBidi" w:cstheme="majorBidi"/>
          <w:sz w:val="28"/>
          <w:szCs w:val="28"/>
          <w:lang w:bidi="ar-IQ"/>
        </w:rPr>
        <w:t>utero.</w:t>
      </w:r>
      <w:r w:rsidR="00F03DF7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445EB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F03DF7" w:rsidRPr="00A724EC">
        <w:rPr>
          <w:rFonts w:asciiTheme="majorBidi" w:hAnsiTheme="majorBidi" w:cstheme="majorBidi"/>
          <w:sz w:val="28"/>
          <w:szCs w:val="28"/>
          <w:lang w:bidi="ar-IQ"/>
        </w:rPr>
        <w:t>f those infants born</w:t>
      </w:r>
      <w:r w:rsidR="008445E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53C57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C53C57" w:rsidRPr="00177885">
        <w:rPr>
          <w:rFonts w:asciiTheme="majorBidi" w:hAnsiTheme="majorBidi" w:cstheme="majorBidi"/>
          <w:b/>
          <w:bCs/>
          <w:sz w:val="28"/>
          <w:szCs w:val="28"/>
          <w:lang w:bidi="ar-IQ"/>
        </w:rPr>
        <w:t>75%</w:t>
      </w:r>
      <w:r w:rsidR="00C53C57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F03DF7" w:rsidRPr="00A724EC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65240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3DF7" w:rsidRPr="00177885">
        <w:rPr>
          <w:rFonts w:asciiTheme="majorBidi" w:hAnsiTheme="majorBidi" w:cstheme="majorBidi"/>
          <w:b/>
          <w:bCs/>
          <w:sz w:val="28"/>
          <w:szCs w:val="28"/>
          <w:lang w:bidi="ar-IQ"/>
        </w:rPr>
        <w:t>one-half</w:t>
      </w:r>
      <w:r w:rsidR="00F03DF7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develop the disease,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</w:t>
      </w:r>
      <w:r w:rsidR="00F03DF7" w:rsidRPr="00177885">
        <w:rPr>
          <w:rFonts w:asciiTheme="majorBidi" w:hAnsiTheme="majorBidi" w:cstheme="majorBidi"/>
          <w:b/>
          <w:bCs/>
          <w:sz w:val="28"/>
          <w:szCs w:val="28"/>
          <w:lang w:bidi="ar-IQ"/>
        </w:rPr>
        <w:t>one-</w:t>
      </w:r>
      <w:proofErr w:type="spellStart"/>
      <w:r w:rsidR="00F03DF7" w:rsidRPr="00177885">
        <w:rPr>
          <w:rFonts w:asciiTheme="majorBidi" w:hAnsiTheme="majorBidi" w:cstheme="majorBidi"/>
          <w:b/>
          <w:bCs/>
          <w:sz w:val="28"/>
          <w:szCs w:val="28"/>
          <w:lang w:bidi="ar-IQ"/>
        </w:rPr>
        <w:t>forth</w:t>
      </w:r>
      <w:proofErr w:type="spellEnd"/>
      <w:r w:rsidR="00F03DF7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are seropositive without clinical manifestations, and </w:t>
      </w:r>
      <w:r w:rsidR="00F03DF7" w:rsidRPr="00177885">
        <w:rPr>
          <w:rFonts w:asciiTheme="majorBidi" w:hAnsiTheme="majorBidi" w:cstheme="majorBidi"/>
          <w:b/>
          <w:bCs/>
          <w:sz w:val="28"/>
          <w:szCs w:val="28"/>
          <w:lang w:bidi="ar-IQ"/>
        </w:rPr>
        <w:t>one-forth</w:t>
      </w:r>
      <w:r w:rsidR="00F03DF7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are not infected.</w:t>
      </w:r>
    </w:p>
    <w:p w:rsidR="00F03DF7" w:rsidRPr="00A724EC" w:rsidRDefault="0034310B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3DF7" w:rsidRPr="00A724EC">
        <w:rPr>
          <w:rFonts w:asciiTheme="majorBidi" w:hAnsiTheme="majorBidi" w:cstheme="majorBidi"/>
          <w:sz w:val="28"/>
          <w:szCs w:val="28"/>
          <w:lang w:bidi="ar-IQ"/>
        </w:rPr>
        <w:t>Congenital syphilis divided into:</w:t>
      </w:r>
    </w:p>
    <w:p w:rsidR="00F03DF7" w:rsidRPr="00A724EC" w:rsidRDefault="00F03DF7" w:rsidP="00480A6A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8445EB">
        <w:rPr>
          <w:rFonts w:asciiTheme="majorBidi" w:hAnsiTheme="majorBidi" w:cstheme="majorBidi"/>
          <w:b/>
          <w:bCs/>
          <w:sz w:val="28"/>
          <w:szCs w:val="28"/>
          <w:lang w:bidi="ar-IQ"/>
        </w:rPr>
        <w:t>Early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: presenting within the first 2 years of life</w:t>
      </w:r>
      <w:r w:rsidR="00C53C5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(usually </w:t>
      </w:r>
      <w:r w:rsidR="00C53C57">
        <w:rPr>
          <w:rFonts w:asciiTheme="majorBidi" w:hAnsiTheme="majorBidi" w:cstheme="majorBidi"/>
          <w:sz w:val="28"/>
          <w:szCs w:val="28"/>
          <w:lang w:bidi="ar-IQ"/>
        </w:rPr>
        <w:t xml:space="preserve">after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the third week).</w:t>
      </w:r>
    </w:p>
    <w:p w:rsidR="00F03DF7" w:rsidRDefault="00F03DF7" w:rsidP="00F22FE1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8445EB">
        <w:rPr>
          <w:rFonts w:asciiTheme="majorBidi" w:hAnsiTheme="majorBidi" w:cstheme="majorBidi"/>
          <w:b/>
          <w:bCs/>
          <w:sz w:val="28"/>
          <w:szCs w:val="28"/>
          <w:lang w:bidi="ar-IQ"/>
        </w:rPr>
        <w:t>Late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: presented after the age of 2 years.</w:t>
      </w:r>
    </w:p>
    <w:p w:rsidR="0034310B" w:rsidRPr="0034310B" w:rsidRDefault="0034310B" w:rsidP="0034310B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8"/>
          <w:szCs w:val="8"/>
          <w:lang w:bidi="ar-IQ"/>
        </w:rPr>
      </w:pPr>
    </w:p>
    <w:p w:rsidR="00F03DF7" w:rsidRPr="00A724EC" w:rsidRDefault="00F03DF7" w:rsidP="009C6FE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Stigmata of </w:t>
      </w:r>
      <w:r w:rsidR="0081799D"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r w:rsidRPr="00A724E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ongenital </w:t>
      </w:r>
      <w:r w:rsidR="0081799D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Pr="00A724EC">
        <w:rPr>
          <w:rFonts w:asciiTheme="majorBidi" w:hAnsiTheme="majorBidi" w:cstheme="majorBidi"/>
          <w:b/>
          <w:bCs/>
          <w:sz w:val="28"/>
          <w:szCs w:val="28"/>
          <w:lang w:bidi="ar-IQ"/>
        </w:rPr>
        <w:t>yphilis:</w:t>
      </w:r>
      <w:r w:rsidR="00103C9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F03DF7" w:rsidRPr="00A724EC" w:rsidRDefault="00F03DF7" w:rsidP="005215D9">
      <w:pPr>
        <w:pStyle w:val="NoSpacing"/>
        <w:numPr>
          <w:ilvl w:val="0"/>
          <w:numId w:val="12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Ophthalmic: corneal clouding.</w:t>
      </w:r>
    </w:p>
    <w:p w:rsidR="00F03DF7" w:rsidRPr="00A724EC" w:rsidRDefault="00F03DF7" w:rsidP="00FD002C">
      <w:pPr>
        <w:pStyle w:val="NoSpacing"/>
        <w:numPr>
          <w:ilvl w:val="0"/>
          <w:numId w:val="12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Oral: Hutchinson teeth</w:t>
      </w:r>
      <w:r w:rsidR="00C53C5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(notched, peg-shaped upper incisors) and </w:t>
      </w:r>
      <w:r w:rsidR="00191338" w:rsidRPr="00A724EC">
        <w:rPr>
          <w:rFonts w:asciiTheme="majorBidi" w:hAnsiTheme="majorBidi" w:cstheme="majorBidi"/>
          <w:sz w:val="28"/>
          <w:szCs w:val="28"/>
          <w:lang w:bidi="ar-IQ"/>
        </w:rPr>
        <w:t>high-arched palate.</w:t>
      </w:r>
    </w:p>
    <w:p w:rsidR="00191338" w:rsidRPr="00A724EC" w:rsidRDefault="00191338" w:rsidP="005215D9">
      <w:pPr>
        <w:pStyle w:val="NoSpacing"/>
        <w:numPr>
          <w:ilvl w:val="0"/>
          <w:numId w:val="12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Nose: saddle nose.</w:t>
      </w:r>
    </w:p>
    <w:p w:rsidR="00191338" w:rsidRPr="00A724EC" w:rsidRDefault="00191338" w:rsidP="005215D9">
      <w:pPr>
        <w:pStyle w:val="NoSpacing"/>
        <w:numPr>
          <w:ilvl w:val="0"/>
          <w:numId w:val="12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Orthopedic: frontal bossing, saber shin, and thickened medial clavicle.</w:t>
      </w:r>
    </w:p>
    <w:p w:rsidR="00191338" w:rsidRPr="00A724EC" w:rsidRDefault="00191338" w:rsidP="005215D9">
      <w:pPr>
        <w:pStyle w:val="NoSpacing"/>
        <w:numPr>
          <w:ilvl w:val="0"/>
          <w:numId w:val="12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Neurologic: 8</w:t>
      </w:r>
      <w:r w:rsidRPr="00A724EC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cranial nerve palsy.</w:t>
      </w:r>
    </w:p>
    <w:p w:rsidR="00191338" w:rsidRDefault="00191338" w:rsidP="005215D9">
      <w:pPr>
        <w:pStyle w:val="NoSpacing"/>
        <w:numPr>
          <w:ilvl w:val="0"/>
          <w:numId w:val="12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Positive serology for syphilis.</w:t>
      </w:r>
    </w:p>
    <w:p w:rsidR="00FD002C" w:rsidRPr="00CC620F" w:rsidRDefault="00FD002C" w:rsidP="002E7C2A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p w:rsidR="00CC620F" w:rsidRDefault="00CC620F" w:rsidP="00FD002C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p w:rsidR="009F23A9" w:rsidRPr="00CC620F" w:rsidRDefault="009F23A9" w:rsidP="009F23A9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p w:rsidR="0034310B" w:rsidRDefault="0034310B" w:rsidP="0043732F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4310B" w:rsidRDefault="0034310B" w:rsidP="0034310B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4310B" w:rsidRDefault="0034310B" w:rsidP="0034310B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4310B" w:rsidRDefault="0034310B" w:rsidP="0034310B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4310B" w:rsidRDefault="0034310B" w:rsidP="0034310B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4310B" w:rsidRDefault="0034310B" w:rsidP="0034310B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4310B" w:rsidRDefault="0034310B" w:rsidP="0034310B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4310B" w:rsidRDefault="0034310B" w:rsidP="0034310B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4310B" w:rsidRDefault="0034310B" w:rsidP="0034310B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7435C7" w:rsidRPr="006B6FCF" w:rsidRDefault="006B6FCF" w:rsidP="006B6FCF">
      <w:pPr>
        <w:pStyle w:val="NoSpacing"/>
        <w:bidi w:val="0"/>
        <w:ind w:right="-908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B6FCF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</w:p>
    <w:p w:rsidR="00367E1F" w:rsidRDefault="00367E1F" w:rsidP="006B6FCF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191338" w:rsidRPr="00FE6971" w:rsidRDefault="00191338" w:rsidP="00367E1F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E697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Diagnosis of </w:t>
      </w:r>
      <w:r w:rsidR="0081799D" w:rsidRPr="00FE6971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Pr="00FE6971">
        <w:rPr>
          <w:rFonts w:asciiTheme="majorBidi" w:hAnsiTheme="majorBidi" w:cstheme="majorBidi"/>
          <w:b/>
          <w:bCs/>
          <w:sz w:val="32"/>
          <w:szCs w:val="32"/>
          <w:lang w:bidi="ar-IQ"/>
        </w:rPr>
        <w:t>yphilis:</w:t>
      </w:r>
    </w:p>
    <w:p w:rsidR="00191338" w:rsidRPr="00A724EC" w:rsidRDefault="00191338" w:rsidP="007C2018">
      <w:pPr>
        <w:pStyle w:val="NoSpacing"/>
        <w:numPr>
          <w:ilvl w:val="0"/>
          <w:numId w:val="13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History and examination.</w:t>
      </w:r>
    </w:p>
    <w:p w:rsidR="00191338" w:rsidRPr="007D29B4" w:rsidRDefault="00191338" w:rsidP="007D29B4">
      <w:pPr>
        <w:pStyle w:val="NoSpacing"/>
        <w:numPr>
          <w:ilvl w:val="0"/>
          <w:numId w:val="13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Dark-field microscopy: </w:t>
      </w:r>
      <w:r w:rsidR="007D29B4" w:rsidRPr="007D29B4">
        <w:rPr>
          <w:rFonts w:asciiTheme="majorBidi" w:hAnsiTheme="majorBidi" w:cstheme="majorBidi"/>
          <w:sz w:val="28"/>
          <w:szCs w:val="28"/>
        </w:rPr>
        <w:t>in which the specimen</w:t>
      </w:r>
      <w:r w:rsidR="007D29B4">
        <w:rPr>
          <w:rFonts w:asciiTheme="majorBidi" w:hAnsiTheme="majorBidi" w:cstheme="majorBidi"/>
          <w:sz w:val="28"/>
          <w:szCs w:val="28"/>
        </w:rPr>
        <w:t xml:space="preserve"> (</w:t>
      </w:r>
      <w:r w:rsidR="007D29B4">
        <w:rPr>
          <w:rFonts w:asciiTheme="majorBidi" w:hAnsiTheme="majorBidi" w:cstheme="majorBidi"/>
          <w:sz w:val="28"/>
          <w:szCs w:val="28"/>
          <w:lang w:bidi="ar-IQ"/>
        </w:rPr>
        <w:t xml:space="preserve">usually </w:t>
      </w:r>
      <w:r w:rsidR="007D29B4" w:rsidRPr="007D29B4">
        <w:rPr>
          <w:rFonts w:asciiTheme="majorBidi" w:hAnsiTheme="majorBidi" w:cstheme="majorBidi"/>
          <w:sz w:val="28"/>
          <w:szCs w:val="28"/>
          <w:lang w:bidi="ar-IQ"/>
        </w:rPr>
        <w:t xml:space="preserve">taken from the base of </w:t>
      </w:r>
      <w:r w:rsidR="007D29B4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7D29B4" w:rsidRPr="007D29B4">
        <w:rPr>
          <w:rFonts w:asciiTheme="majorBidi" w:hAnsiTheme="majorBidi" w:cstheme="majorBidi"/>
          <w:sz w:val="28"/>
          <w:szCs w:val="28"/>
          <w:lang w:bidi="ar-IQ"/>
        </w:rPr>
        <w:t xml:space="preserve"> chancre</w:t>
      </w:r>
      <w:r w:rsidR="007D29B4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7D29B4" w:rsidRPr="007D29B4">
        <w:rPr>
          <w:rFonts w:asciiTheme="majorBidi" w:hAnsiTheme="majorBidi" w:cstheme="majorBidi"/>
          <w:sz w:val="28"/>
          <w:szCs w:val="28"/>
        </w:rPr>
        <w:t xml:space="preserve"> appears bright against a dark background</w:t>
      </w:r>
      <w:r w:rsidR="007D29B4">
        <w:rPr>
          <w:rFonts w:asciiTheme="majorBidi" w:hAnsiTheme="majorBidi" w:cstheme="majorBidi"/>
          <w:sz w:val="28"/>
          <w:szCs w:val="28"/>
        </w:rPr>
        <w:t>.</w:t>
      </w:r>
      <w:r w:rsidR="007D29B4" w:rsidRPr="007D29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D29B4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1F2EC9" w:rsidRPr="007D29B4">
        <w:rPr>
          <w:rFonts w:asciiTheme="majorBidi" w:hAnsiTheme="majorBidi" w:cstheme="majorBidi"/>
          <w:sz w:val="28"/>
          <w:szCs w:val="28"/>
          <w:lang w:bidi="ar-IQ"/>
        </w:rPr>
        <w:t>ostly useful in early disease when the serological tests still negative</w:t>
      </w:r>
      <w:r w:rsidRPr="007D29B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91338" w:rsidRDefault="00191338" w:rsidP="007C2018">
      <w:pPr>
        <w:pStyle w:val="NoSpacing"/>
        <w:numPr>
          <w:ilvl w:val="0"/>
          <w:numId w:val="13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Serological tests.</w:t>
      </w:r>
    </w:p>
    <w:p w:rsidR="001F2EC9" w:rsidRPr="00A724EC" w:rsidRDefault="001F2EC9" w:rsidP="007C2018">
      <w:pPr>
        <w:pStyle w:val="NoSpacing"/>
        <w:numPr>
          <w:ilvl w:val="0"/>
          <w:numId w:val="13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PCR.</w:t>
      </w:r>
    </w:p>
    <w:p w:rsidR="00191338" w:rsidRDefault="004116A4" w:rsidP="007C2018">
      <w:pPr>
        <w:pStyle w:val="NoSpacing"/>
        <w:numPr>
          <w:ilvl w:val="0"/>
          <w:numId w:val="13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Biopsy</w:t>
      </w:r>
      <w:r w:rsidR="001F2EC9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rarely needed.</w:t>
      </w:r>
    </w:p>
    <w:p w:rsidR="00897CDD" w:rsidRPr="00B60853" w:rsidRDefault="00897CDD" w:rsidP="00897CDD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16"/>
          <w:szCs w:val="16"/>
          <w:lang w:bidi="ar-IQ"/>
        </w:rPr>
      </w:pPr>
    </w:p>
    <w:p w:rsidR="004116A4" w:rsidRDefault="002660CF" w:rsidP="002660C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2660C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Serological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</w:t>
      </w:r>
      <w:r w:rsidRPr="002660C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ests of </w:t>
      </w:r>
      <w:r w:rsidR="004116A4" w:rsidRPr="002660CF">
        <w:rPr>
          <w:rFonts w:asciiTheme="majorBidi" w:hAnsiTheme="majorBidi" w:cstheme="majorBidi"/>
          <w:b/>
          <w:bCs/>
          <w:sz w:val="32"/>
          <w:szCs w:val="32"/>
          <w:lang w:bidi="ar-IQ"/>
        </w:rPr>
        <w:t>Syphilis</w:t>
      </w:r>
      <w:r w:rsidR="001F2EC9" w:rsidRPr="001F2EC9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classified into two main groups:</w:t>
      </w:r>
    </w:p>
    <w:p w:rsidR="009C6FEF" w:rsidRPr="00B60853" w:rsidRDefault="009C6FEF" w:rsidP="009C6FE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8"/>
          <w:szCs w:val="8"/>
          <w:lang w:bidi="ar-IQ"/>
        </w:rPr>
      </w:pPr>
    </w:p>
    <w:p w:rsidR="00CB4F33" w:rsidRDefault="007C2018" w:rsidP="009C6FE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7C2018">
        <w:rPr>
          <w:rFonts w:asciiTheme="majorBidi" w:hAnsiTheme="majorBidi" w:cstheme="majorBidi"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116A4" w:rsidRPr="00F22FE1">
        <w:rPr>
          <w:rFonts w:asciiTheme="majorBidi" w:hAnsiTheme="majorBidi" w:cstheme="majorBidi"/>
          <w:b/>
          <w:bCs/>
          <w:sz w:val="28"/>
          <w:szCs w:val="28"/>
          <w:lang w:bidi="ar-IQ"/>
        </w:rPr>
        <w:t>Non-</w:t>
      </w:r>
      <w:r w:rsidR="00177885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="004116A4" w:rsidRPr="00F22FE1">
        <w:rPr>
          <w:rFonts w:asciiTheme="majorBidi" w:hAnsiTheme="majorBidi" w:cstheme="majorBidi"/>
          <w:b/>
          <w:bCs/>
          <w:sz w:val="28"/>
          <w:szCs w:val="28"/>
          <w:lang w:bidi="ar-IQ"/>
        </w:rPr>
        <w:t>pecific (</w:t>
      </w:r>
      <w:proofErr w:type="spellStart"/>
      <w:r w:rsidR="00177885">
        <w:rPr>
          <w:rFonts w:asciiTheme="majorBidi" w:hAnsiTheme="majorBidi" w:cstheme="majorBidi"/>
          <w:b/>
          <w:bCs/>
          <w:sz w:val="28"/>
          <w:szCs w:val="28"/>
          <w:lang w:bidi="ar-IQ"/>
        </w:rPr>
        <w:t>l</w:t>
      </w:r>
      <w:r w:rsidR="004116A4" w:rsidRPr="00F22FE1">
        <w:rPr>
          <w:rFonts w:asciiTheme="majorBidi" w:hAnsiTheme="majorBidi" w:cstheme="majorBidi"/>
          <w:b/>
          <w:bCs/>
          <w:sz w:val="28"/>
          <w:szCs w:val="28"/>
          <w:lang w:bidi="ar-IQ"/>
        </w:rPr>
        <w:t>ip</w:t>
      </w:r>
      <w:r w:rsidR="008445EB">
        <w:rPr>
          <w:rFonts w:asciiTheme="majorBidi" w:hAnsiTheme="majorBidi" w:cstheme="majorBidi"/>
          <w:b/>
          <w:bCs/>
          <w:sz w:val="28"/>
          <w:szCs w:val="28"/>
          <w:lang w:bidi="ar-IQ"/>
        </w:rPr>
        <w:t>oi</w:t>
      </w:r>
      <w:r w:rsidR="004116A4" w:rsidRPr="00F22FE1">
        <w:rPr>
          <w:rFonts w:asciiTheme="majorBidi" w:hAnsiTheme="majorBidi" w:cstheme="majorBidi"/>
          <w:b/>
          <w:bCs/>
          <w:sz w:val="28"/>
          <w:szCs w:val="28"/>
          <w:lang w:bidi="ar-IQ"/>
        </w:rPr>
        <w:t>dal</w:t>
      </w:r>
      <w:proofErr w:type="spellEnd"/>
      <w:r w:rsidR="004116A4" w:rsidRPr="00F22F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or </w:t>
      </w:r>
      <w:r w:rsidR="00177885">
        <w:rPr>
          <w:rFonts w:asciiTheme="majorBidi" w:hAnsiTheme="majorBidi" w:cstheme="majorBidi"/>
          <w:b/>
          <w:bCs/>
          <w:sz w:val="28"/>
          <w:szCs w:val="28"/>
          <w:lang w:bidi="ar-IQ"/>
        </w:rPr>
        <w:t>n</w:t>
      </w:r>
      <w:r w:rsidR="004116A4" w:rsidRPr="00F22F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on </w:t>
      </w:r>
      <w:proofErr w:type="spellStart"/>
      <w:r w:rsidR="00177885">
        <w:rPr>
          <w:rFonts w:asciiTheme="majorBidi" w:hAnsiTheme="majorBidi" w:cstheme="majorBidi"/>
          <w:b/>
          <w:bCs/>
          <w:sz w:val="28"/>
          <w:szCs w:val="28"/>
          <w:lang w:bidi="ar-IQ"/>
        </w:rPr>
        <w:t>t</w:t>
      </w:r>
      <w:r w:rsidR="004116A4" w:rsidRPr="00F22FE1">
        <w:rPr>
          <w:rFonts w:asciiTheme="majorBidi" w:hAnsiTheme="majorBidi" w:cstheme="majorBidi"/>
          <w:b/>
          <w:bCs/>
          <w:sz w:val="28"/>
          <w:szCs w:val="28"/>
          <w:lang w:bidi="ar-IQ"/>
        </w:rPr>
        <w:t>reponemal</w:t>
      </w:r>
      <w:proofErr w:type="spellEnd"/>
      <w:r w:rsidR="004116A4" w:rsidRPr="00F22F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) </w:t>
      </w:r>
      <w:r w:rsidR="00177885">
        <w:rPr>
          <w:rFonts w:asciiTheme="majorBidi" w:hAnsiTheme="majorBidi" w:cstheme="majorBidi"/>
          <w:b/>
          <w:bCs/>
          <w:sz w:val="28"/>
          <w:szCs w:val="28"/>
          <w:lang w:bidi="ar-IQ"/>
        </w:rPr>
        <w:t>t</w:t>
      </w:r>
      <w:r w:rsidR="004116A4" w:rsidRPr="00F22FE1">
        <w:rPr>
          <w:rFonts w:asciiTheme="majorBidi" w:hAnsiTheme="majorBidi" w:cstheme="majorBidi"/>
          <w:b/>
          <w:bCs/>
          <w:sz w:val="28"/>
          <w:szCs w:val="28"/>
          <w:lang w:bidi="ar-IQ"/>
        </w:rPr>
        <w:t>ests:</w:t>
      </w:r>
    </w:p>
    <w:p w:rsidR="00CB4F33" w:rsidRDefault="00CB4F33" w:rsidP="00CB4F33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hese tests are directed against the phospholipids in </w:t>
      </w:r>
      <w:r w:rsidR="009C6FEF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9C6FEF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cell wall </w:t>
      </w:r>
      <w:r w:rsidR="009C6FEF">
        <w:rPr>
          <w:rFonts w:asciiTheme="majorBidi" w:hAnsiTheme="majorBidi" w:cstheme="majorBidi"/>
          <w:sz w:val="28"/>
          <w:szCs w:val="28"/>
          <w:lang w:bidi="ar-IQ"/>
        </w:rPr>
        <w:t xml:space="preserve">of the 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>microorganisms, including two important tests</w:t>
      </w:r>
      <w:r w:rsidR="002660CF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660CF"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  <w:r w:rsidR="009C6FEF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</w:p>
    <w:p w:rsidR="002660CF" w:rsidRDefault="002660CF" w:rsidP="00CB4F33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2660CF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="009C6FEF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9C6F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V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>enereal disease research laboratory (</w:t>
      </w:r>
      <w:r w:rsidR="004116A4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VDRL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328E4" w:rsidRDefault="002660CF" w:rsidP="009C6FE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2660CF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="009C6FEF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9C6F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R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apid plasma </w:t>
      </w:r>
      <w:proofErr w:type="gramStart"/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>regain</w:t>
      </w:r>
      <w:proofErr w:type="gramEnd"/>
      <w:r w:rsidR="00BF1282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4116A4" w:rsidRPr="004328E4">
        <w:rPr>
          <w:rFonts w:asciiTheme="majorBidi" w:hAnsiTheme="majorBidi" w:cstheme="majorBidi"/>
          <w:b/>
          <w:bCs/>
          <w:sz w:val="28"/>
          <w:szCs w:val="28"/>
          <w:lang w:bidi="ar-IQ"/>
        </w:rPr>
        <w:t>RPR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>) tests.</w:t>
      </w:r>
      <w:r w:rsidR="007C20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328E4" w:rsidRDefault="004328E4" w:rsidP="004328E4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These tests become positive </w:t>
      </w:r>
      <w:r w:rsidR="004D3F90"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>-6 weeks after infection</w:t>
      </w:r>
      <w:r w:rsidR="004D3F90">
        <w:rPr>
          <w:rFonts w:asciiTheme="majorBidi" w:hAnsiTheme="majorBidi" w:cstheme="majorBidi"/>
          <w:sz w:val="28"/>
          <w:szCs w:val="28"/>
          <w:lang w:bidi="ar-IQ"/>
        </w:rPr>
        <w:t xml:space="preserve"> (after 3 weeks in </w:t>
      </w:r>
      <w:r w:rsidR="004D3F90" w:rsidRPr="008445EB">
        <w:rPr>
          <w:rFonts w:asciiTheme="majorBidi" w:hAnsiTheme="majorBidi" w:cstheme="majorBidi"/>
          <w:b/>
          <w:bCs/>
          <w:sz w:val="28"/>
          <w:szCs w:val="28"/>
          <w:lang w:bidi="ar-IQ"/>
        </w:rPr>
        <w:t>50%</w:t>
      </w:r>
      <w:r w:rsidR="004D3F90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328E4" w:rsidRPr="007C1BA6" w:rsidRDefault="004328E4" w:rsidP="007C1BA6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emain strongly positive throughout the secondary phase, and usually become negative after treatment, so can be used to </w:t>
      </w:r>
      <w:r w:rsidR="004116A4" w:rsidRPr="00803DBC">
        <w:rPr>
          <w:rFonts w:asciiTheme="majorBidi" w:hAnsiTheme="majorBidi" w:cstheme="majorBidi"/>
          <w:sz w:val="28"/>
          <w:szCs w:val="28"/>
          <w:u w:val="single"/>
          <w:lang w:bidi="ar-IQ"/>
        </w:rPr>
        <w:t>monitor</w:t>
      </w:r>
      <w:r w:rsidR="004116A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response to therapy</w:t>
      </w:r>
      <w:r w:rsidR="007C1BA6" w:rsidRPr="007C1BA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7C1BA6" w:rsidRPr="007C1BA6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="007C1BA6" w:rsidRPr="00D54C90">
        <w:rPr>
          <w:rFonts w:asciiTheme="majorBidi" w:hAnsiTheme="majorBidi" w:cstheme="majorBidi"/>
          <w:sz w:val="28"/>
          <w:szCs w:val="28"/>
          <w:u w:val="single"/>
          <w:lang w:bidi="ar-IQ"/>
        </w:rPr>
        <w:t>follow up</w:t>
      </w:r>
      <w:r w:rsidR="004116A4" w:rsidRPr="007C1BA6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7E7F0F" w:rsidRPr="00A724EC" w:rsidRDefault="004328E4" w:rsidP="004328E4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E6971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7E7F0F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hey are used for </w:t>
      </w:r>
      <w:r w:rsidR="007E7F0F" w:rsidRPr="00D54C90">
        <w:rPr>
          <w:rFonts w:asciiTheme="majorBidi" w:hAnsiTheme="majorBidi" w:cstheme="majorBidi"/>
          <w:sz w:val="28"/>
          <w:szCs w:val="28"/>
          <w:u w:val="single"/>
          <w:lang w:bidi="ar-IQ"/>
        </w:rPr>
        <w:t>screening</w:t>
      </w:r>
      <w:r w:rsidR="007E7F0F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purposes and have a high degree of sensitivity but relatively low specificity.</w:t>
      </w:r>
    </w:p>
    <w:p w:rsidR="004328E4" w:rsidRDefault="004328E4" w:rsidP="00FE6971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E7F0F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These tests give quantitative as well as qualitative results, so all reactive </w:t>
      </w:r>
      <w:r w:rsidR="006C099F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samples </w:t>
      </w:r>
      <w:r w:rsidR="006C099F">
        <w:rPr>
          <w:rFonts w:asciiTheme="majorBidi" w:hAnsiTheme="majorBidi" w:cstheme="majorBidi"/>
          <w:sz w:val="28"/>
          <w:szCs w:val="28"/>
          <w:lang w:bidi="ar-IQ"/>
        </w:rPr>
        <w:t>are</w:t>
      </w:r>
      <w:r w:rsidR="007E7F0F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E7F0F" w:rsidRPr="00D54C90">
        <w:rPr>
          <w:rFonts w:asciiTheme="majorBidi" w:hAnsiTheme="majorBidi" w:cstheme="majorBidi"/>
          <w:sz w:val="28"/>
          <w:szCs w:val="28"/>
          <w:u w:val="single"/>
          <w:lang w:bidi="ar-IQ"/>
        </w:rPr>
        <w:t>titrated</w:t>
      </w:r>
      <w:r w:rsidR="007E7F0F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to determine the highest reactive dilution. </w:t>
      </w:r>
      <w:r w:rsidR="00FE6971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7E7F0F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fourfold change in </w:t>
      </w:r>
      <w:r w:rsidR="006C099F" w:rsidRPr="00A724EC">
        <w:rPr>
          <w:rFonts w:asciiTheme="majorBidi" w:hAnsiTheme="majorBidi" w:cstheme="majorBidi"/>
          <w:sz w:val="28"/>
          <w:szCs w:val="28"/>
          <w:lang w:bidi="ar-IQ"/>
        </w:rPr>
        <w:t>titer</w:t>
      </w:r>
      <w:r w:rsidR="007E7F0F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is considered significant clinically.</w:t>
      </w:r>
    </w:p>
    <w:p w:rsidR="004328E4" w:rsidRDefault="004328E4" w:rsidP="004328E4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 w:rsidR="007E7F0F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When these tests are positive, verification </w:t>
      </w:r>
      <w:r>
        <w:rPr>
          <w:rFonts w:asciiTheme="majorBidi" w:hAnsiTheme="majorBidi" w:cstheme="majorBidi"/>
          <w:sz w:val="28"/>
          <w:szCs w:val="28"/>
          <w:lang w:bidi="ar-IQ"/>
        </w:rPr>
        <w:t>should be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done by the specific tests.</w:t>
      </w:r>
    </w:p>
    <w:p w:rsidR="009C6FEF" w:rsidRPr="00B60853" w:rsidRDefault="009C6FEF" w:rsidP="009C6FE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8"/>
          <w:szCs w:val="8"/>
          <w:lang w:bidi="ar-IQ"/>
        </w:rPr>
      </w:pPr>
    </w:p>
    <w:p w:rsidR="00CB4F33" w:rsidRDefault="004328E4" w:rsidP="007C1BA6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</w:t>
      </w:r>
      <w:r w:rsidRPr="007C2018">
        <w:rPr>
          <w:rFonts w:asciiTheme="majorBidi" w:hAnsiTheme="majorBidi" w:cstheme="majorBidi"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22FE1">
        <w:rPr>
          <w:rFonts w:asciiTheme="majorBidi" w:hAnsiTheme="majorBidi" w:cstheme="majorBidi"/>
          <w:b/>
          <w:bCs/>
          <w:sz w:val="28"/>
          <w:szCs w:val="28"/>
          <w:lang w:bidi="ar-IQ"/>
        </w:rPr>
        <w:t>Specific (</w:t>
      </w:r>
      <w:proofErr w:type="spellStart"/>
      <w:r w:rsidR="007C1BA6">
        <w:rPr>
          <w:rFonts w:asciiTheme="majorBidi" w:hAnsiTheme="majorBidi" w:cstheme="majorBidi"/>
          <w:b/>
          <w:bCs/>
          <w:sz w:val="28"/>
          <w:szCs w:val="28"/>
          <w:lang w:bidi="ar-IQ"/>
        </w:rPr>
        <w:t>t</w:t>
      </w:r>
      <w:r w:rsidRPr="00F22FE1">
        <w:rPr>
          <w:rFonts w:asciiTheme="majorBidi" w:hAnsiTheme="majorBidi" w:cstheme="majorBidi"/>
          <w:b/>
          <w:bCs/>
          <w:sz w:val="28"/>
          <w:szCs w:val="28"/>
          <w:lang w:bidi="ar-IQ"/>
        </w:rPr>
        <w:t>reponemal</w:t>
      </w:r>
      <w:proofErr w:type="spellEnd"/>
      <w:r w:rsidRPr="00F22FE1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C1BA6">
        <w:rPr>
          <w:rFonts w:asciiTheme="majorBidi" w:hAnsiTheme="majorBidi" w:cstheme="majorBidi"/>
          <w:b/>
          <w:bCs/>
          <w:sz w:val="28"/>
          <w:szCs w:val="28"/>
          <w:lang w:bidi="ar-IQ"/>
        </w:rPr>
        <w:t>t</w:t>
      </w:r>
      <w:r w:rsidRPr="00F22FE1">
        <w:rPr>
          <w:rFonts w:asciiTheme="majorBidi" w:hAnsiTheme="majorBidi" w:cstheme="majorBidi"/>
          <w:b/>
          <w:bCs/>
          <w:sz w:val="28"/>
          <w:szCs w:val="28"/>
          <w:lang w:bidi="ar-IQ"/>
        </w:rPr>
        <w:t>ests: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4328E4" w:rsidRPr="00A724EC" w:rsidRDefault="00CB4F33" w:rsidP="00CB4F33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hese tests are </w:t>
      </w:r>
      <w:r w:rsidR="004328E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directed against the </w:t>
      </w:r>
      <w:proofErr w:type="spellStart"/>
      <w:r w:rsidR="004328E4" w:rsidRPr="00A724EC">
        <w:rPr>
          <w:rFonts w:asciiTheme="majorBidi" w:hAnsiTheme="majorBidi" w:cstheme="majorBidi"/>
          <w:sz w:val="28"/>
          <w:szCs w:val="28"/>
          <w:lang w:bidi="ar-IQ"/>
        </w:rPr>
        <w:t>treponaeml</w:t>
      </w:r>
      <w:proofErr w:type="spellEnd"/>
      <w:r w:rsidR="004328E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C099F" w:rsidRPr="00A724EC">
        <w:rPr>
          <w:rFonts w:asciiTheme="majorBidi" w:hAnsiTheme="majorBidi" w:cstheme="majorBidi"/>
          <w:sz w:val="28"/>
          <w:szCs w:val="28"/>
          <w:lang w:bidi="ar-IQ"/>
        </w:rPr>
        <w:t>antigens</w:t>
      </w:r>
      <w:r w:rsidR="004328E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C099F">
        <w:rPr>
          <w:rFonts w:asciiTheme="majorBidi" w:hAnsiTheme="majorBidi" w:cstheme="majorBidi"/>
          <w:sz w:val="28"/>
          <w:szCs w:val="28"/>
          <w:lang w:bidi="ar-IQ"/>
        </w:rPr>
        <w:t>include:</w:t>
      </w:r>
    </w:p>
    <w:p w:rsidR="004328E4" w:rsidRPr="00A724EC" w:rsidRDefault="004328E4" w:rsidP="004328E4">
      <w:pPr>
        <w:pStyle w:val="NoSpacing"/>
        <w:numPr>
          <w:ilvl w:val="0"/>
          <w:numId w:val="14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FE6971">
        <w:rPr>
          <w:rFonts w:asciiTheme="majorBidi" w:hAnsiTheme="majorBidi" w:cstheme="majorBidi"/>
          <w:i/>
          <w:iCs/>
          <w:sz w:val="28"/>
          <w:szCs w:val="28"/>
          <w:lang w:bidi="ar-IQ"/>
        </w:rPr>
        <w:t>T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  <w:r w:rsidRPr="00FE6971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FE6971">
        <w:rPr>
          <w:rFonts w:asciiTheme="majorBidi" w:hAnsiTheme="majorBidi" w:cstheme="majorBidi"/>
          <w:i/>
          <w:iCs/>
          <w:sz w:val="28"/>
          <w:szCs w:val="28"/>
          <w:lang w:bidi="ar-IQ"/>
        </w:rPr>
        <w:t>pallidum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haemagglutination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test (</w:t>
      </w:r>
      <w:r w:rsidRPr="00CD0F7B">
        <w:rPr>
          <w:rFonts w:asciiTheme="majorBidi" w:hAnsiTheme="majorBidi" w:cstheme="majorBidi"/>
          <w:b/>
          <w:bCs/>
          <w:sz w:val="28"/>
          <w:szCs w:val="28"/>
          <w:lang w:bidi="ar-IQ"/>
        </w:rPr>
        <w:t>TPHA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):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available in Iraq.</w:t>
      </w:r>
    </w:p>
    <w:p w:rsidR="004328E4" w:rsidRPr="00A724EC" w:rsidRDefault="004328E4" w:rsidP="004328E4">
      <w:pPr>
        <w:pStyle w:val="NoSpacing"/>
        <w:numPr>
          <w:ilvl w:val="0"/>
          <w:numId w:val="14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Reiter protein complement fixation test</w:t>
      </w:r>
      <w:r w:rsidR="00CD0F7B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CD0F7B" w:rsidRPr="00CD0F7B">
        <w:rPr>
          <w:rFonts w:asciiTheme="majorBidi" w:hAnsiTheme="majorBidi" w:cstheme="majorBidi"/>
          <w:b/>
          <w:bCs/>
          <w:sz w:val="28"/>
          <w:szCs w:val="28"/>
          <w:lang w:bidi="ar-IQ"/>
        </w:rPr>
        <w:t>RPCF</w:t>
      </w:r>
      <w:r w:rsidR="00CD0F7B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328E4" w:rsidRPr="00A724EC" w:rsidRDefault="004328E4" w:rsidP="004328E4">
      <w:pPr>
        <w:pStyle w:val="NoSpacing"/>
        <w:numPr>
          <w:ilvl w:val="0"/>
          <w:numId w:val="14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Fluorescent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treponemal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antibody absorption test (</w:t>
      </w:r>
      <w:r w:rsidRPr="00CD0F7B">
        <w:rPr>
          <w:rFonts w:asciiTheme="majorBidi" w:hAnsiTheme="majorBidi" w:cstheme="majorBidi"/>
          <w:b/>
          <w:bCs/>
          <w:sz w:val="28"/>
          <w:szCs w:val="28"/>
          <w:lang w:bidi="ar-IQ"/>
        </w:rPr>
        <w:t>FTA/ABS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4328E4" w:rsidRPr="00A724EC" w:rsidRDefault="004328E4" w:rsidP="004328E4">
      <w:pPr>
        <w:pStyle w:val="NoSpacing"/>
        <w:numPr>
          <w:ilvl w:val="0"/>
          <w:numId w:val="14"/>
        </w:numPr>
        <w:bidi w:val="0"/>
        <w:ind w:left="284" w:right="-908" w:hanging="284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FE6971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T. </w:t>
      </w:r>
      <w:proofErr w:type="spellStart"/>
      <w:r w:rsidRPr="00FE6971">
        <w:rPr>
          <w:rFonts w:asciiTheme="majorBidi" w:hAnsiTheme="majorBidi" w:cstheme="majorBidi"/>
          <w:i/>
          <w:iCs/>
          <w:sz w:val="28"/>
          <w:szCs w:val="28"/>
          <w:lang w:bidi="ar-IQ"/>
        </w:rPr>
        <w:t>pallidum</w:t>
      </w:r>
      <w:proofErr w:type="spellEnd"/>
      <w:r w:rsidRPr="00FE6971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immobilization test (</w:t>
      </w:r>
      <w:r w:rsidRPr="00CD0F7B">
        <w:rPr>
          <w:rFonts w:asciiTheme="majorBidi" w:hAnsiTheme="majorBidi" w:cstheme="majorBidi"/>
          <w:b/>
          <w:bCs/>
          <w:sz w:val="28"/>
          <w:szCs w:val="28"/>
          <w:lang w:bidi="ar-IQ"/>
        </w:rPr>
        <w:t>TPI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4328E4" w:rsidRDefault="004328E4" w:rsidP="004328E4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These tests become positive earlier than the non specific tests. </w:t>
      </w:r>
    </w:p>
    <w:p w:rsidR="009C6FEF" w:rsidRDefault="004328E4" w:rsidP="004328E4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A patient </w:t>
      </w:r>
      <w:r>
        <w:rPr>
          <w:rFonts w:asciiTheme="majorBidi" w:hAnsiTheme="majorBidi" w:cstheme="majorBidi"/>
          <w:sz w:val="28"/>
          <w:szCs w:val="28"/>
          <w:lang w:bidi="ar-IQ"/>
        </w:rPr>
        <w:t>w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ho has a reactive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treponemal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test usually will have a reactive test for a life time, regardless of treatment or disease activity, so these tests should not be used to asses</w:t>
      </w:r>
      <w:r w:rsidR="00803DBC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response to treatment</w:t>
      </w:r>
      <w:r w:rsidR="007C1BA6">
        <w:rPr>
          <w:rFonts w:asciiTheme="majorBidi" w:hAnsiTheme="majorBidi" w:cstheme="majorBidi"/>
          <w:sz w:val="28"/>
          <w:szCs w:val="28"/>
          <w:lang w:bidi="ar-IQ"/>
        </w:rPr>
        <w:t xml:space="preserve"> or</w:t>
      </w:r>
      <w:r w:rsidR="007C1BA6" w:rsidRPr="007C1BA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BA6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7C1BA6" w:rsidRPr="007C1BA6">
        <w:rPr>
          <w:rFonts w:asciiTheme="majorBidi" w:hAnsiTheme="majorBidi" w:cstheme="majorBidi"/>
          <w:sz w:val="28"/>
          <w:szCs w:val="28"/>
          <w:lang w:bidi="ar-IQ"/>
        </w:rPr>
        <w:t xml:space="preserve">ollow </w:t>
      </w:r>
      <w:r w:rsidR="007C1BA6">
        <w:rPr>
          <w:rFonts w:asciiTheme="majorBidi" w:hAnsiTheme="majorBidi" w:cstheme="majorBidi"/>
          <w:sz w:val="28"/>
          <w:szCs w:val="28"/>
          <w:lang w:bidi="ar-IQ"/>
        </w:rPr>
        <w:t>u</w:t>
      </w:r>
      <w:r w:rsidR="007C1BA6" w:rsidRPr="007C1BA6">
        <w:rPr>
          <w:rFonts w:asciiTheme="majorBidi" w:hAnsiTheme="majorBidi" w:cstheme="majorBidi"/>
          <w:sz w:val="28"/>
          <w:szCs w:val="28"/>
          <w:lang w:bidi="ar-IQ"/>
        </w:rPr>
        <w:t>p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54C90" w:rsidRDefault="00D54C90" w:rsidP="00D54C90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hey are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used for </w:t>
      </w:r>
      <w:r w:rsidRPr="00D54C90">
        <w:rPr>
          <w:rFonts w:asciiTheme="majorBidi" w:hAnsiTheme="majorBidi" w:cstheme="majorBidi"/>
          <w:sz w:val="28"/>
          <w:szCs w:val="28"/>
          <w:lang w:bidi="ar-IQ"/>
        </w:rPr>
        <w:t>screening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purposes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54C90" w:rsidRPr="00D54C90" w:rsidRDefault="00D54C90" w:rsidP="00D54C90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8"/>
          <w:szCs w:val="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These tests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cannot </w:t>
      </w:r>
      <w:r w:rsidRPr="00D54C90">
        <w:rPr>
          <w:rFonts w:asciiTheme="majorBidi" w:hAnsiTheme="majorBidi" w:cstheme="majorBidi"/>
          <w:sz w:val="28"/>
          <w:szCs w:val="28"/>
          <w:lang w:bidi="ar-IQ"/>
        </w:rPr>
        <w:t xml:space="preserve">be titrated. </w:t>
      </w:r>
    </w:p>
    <w:p w:rsidR="0043732F" w:rsidRPr="00B60853" w:rsidRDefault="0043732F" w:rsidP="0043732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8"/>
          <w:szCs w:val="8"/>
          <w:lang w:bidi="ar-IQ"/>
        </w:rPr>
      </w:pPr>
    </w:p>
    <w:p w:rsidR="004328E4" w:rsidRPr="009C6FEF" w:rsidRDefault="009C6FEF" w:rsidP="0043732F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C6F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False </w:t>
      </w:r>
      <w:r w:rsidR="0043732F">
        <w:rPr>
          <w:rFonts w:asciiTheme="majorBidi" w:hAnsiTheme="majorBidi" w:cstheme="majorBidi"/>
          <w:b/>
          <w:bCs/>
          <w:sz w:val="28"/>
          <w:szCs w:val="28"/>
          <w:lang w:bidi="ar-IQ"/>
        </w:rPr>
        <w:t>r</w:t>
      </w:r>
      <w:r w:rsidRPr="009C6FEF">
        <w:rPr>
          <w:rFonts w:asciiTheme="majorBidi" w:hAnsiTheme="majorBidi" w:cstheme="majorBidi"/>
          <w:b/>
          <w:bCs/>
          <w:sz w:val="28"/>
          <w:szCs w:val="28"/>
          <w:lang w:bidi="ar-IQ"/>
        </w:rPr>
        <w:t>eactions:</w:t>
      </w:r>
      <w:r w:rsidR="004328E4" w:rsidRPr="009C6F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214034" w:rsidRDefault="00FE6971" w:rsidP="007C1BA6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 w:rsidR="007E7F0F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alse</w:t>
      </w:r>
      <w:r w:rsidR="007C2018" w:rsidRPr="007C2018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C1BA6">
        <w:rPr>
          <w:rFonts w:asciiTheme="majorBidi" w:hAnsiTheme="majorBidi" w:cstheme="majorBidi"/>
          <w:b/>
          <w:bCs/>
          <w:sz w:val="28"/>
          <w:szCs w:val="28"/>
          <w:lang w:bidi="ar-IQ"/>
        </w:rPr>
        <w:t>p</w:t>
      </w:r>
      <w:r w:rsidR="007E7F0F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ositive </w:t>
      </w:r>
      <w:r w:rsidR="007C1BA6">
        <w:rPr>
          <w:rFonts w:asciiTheme="majorBidi" w:hAnsiTheme="majorBidi" w:cstheme="majorBidi"/>
          <w:b/>
          <w:bCs/>
          <w:sz w:val="28"/>
          <w:szCs w:val="28"/>
          <w:lang w:bidi="ar-IQ"/>
        </w:rPr>
        <w:t>r</w:t>
      </w:r>
      <w:r w:rsidR="007E7F0F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eactions</w:t>
      </w:r>
      <w:r w:rsidR="007C1BA6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7E7F0F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(positive non-</w:t>
      </w:r>
      <w:r w:rsidR="004328E4">
        <w:rPr>
          <w:rFonts w:asciiTheme="majorBidi" w:hAnsiTheme="majorBidi" w:cstheme="majorBidi"/>
          <w:sz w:val="28"/>
          <w:szCs w:val="28"/>
          <w:lang w:bidi="ar-IQ"/>
        </w:rPr>
        <w:t>specific</w:t>
      </w:r>
      <w:r w:rsidR="007E7F0F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test with negative specific test</w:t>
      </w:r>
      <w:r w:rsidR="00C75FE6" w:rsidRPr="00A724EC">
        <w:rPr>
          <w:rFonts w:asciiTheme="majorBidi" w:hAnsiTheme="majorBidi" w:cstheme="majorBidi"/>
          <w:sz w:val="28"/>
          <w:szCs w:val="28"/>
          <w:lang w:bidi="ar-IQ"/>
        </w:rPr>
        <w:t>), may occur with collagen vascular disease, advancing age, narcotic drug use, chronic liver disease</w:t>
      </w:r>
      <w:r w:rsidR="00F22FE1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C75FE6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several chronic infections such as TB, and several acute infections such as herpes.</w:t>
      </w:r>
    </w:p>
    <w:p w:rsidR="00C75FE6" w:rsidRPr="0043732F" w:rsidRDefault="00C75FE6" w:rsidP="0043732F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43732F">
        <w:rPr>
          <w:rFonts w:asciiTheme="majorBidi" w:hAnsiTheme="majorBidi" w:cstheme="majorBidi"/>
          <w:b/>
          <w:bCs/>
          <w:sz w:val="28"/>
          <w:szCs w:val="28"/>
          <w:lang w:bidi="ar-IQ"/>
        </w:rPr>
        <w:t>False-negative</w:t>
      </w:r>
      <w:r w:rsidRPr="004373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BA6" w:rsidRPr="0043732F">
        <w:rPr>
          <w:rFonts w:asciiTheme="majorBidi" w:hAnsiTheme="majorBidi" w:cstheme="majorBidi"/>
          <w:b/>
          <w:bCs/>
          <w:sz w:val="28"/>
          <w:szCs w:val="28"/>
          <w:lang w:bidi="ar-IQ"/>
        </w:rPr>
        <w:t>reaction</w:t>
      </w:r>
      <w:r w:rsidR="007435C7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="007C1BA6" w:rsidRPr="0043732F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43732F">
        <w:rPr>
          <w:rFonts w:asciiTheme="majorBidi" w:hAnsiTheme="majorBidi" w:cstheme="majorBidi"/>
          <w:sz w:val="28"/>
          <w:szCs w:val="28"/>
          <w:lang w:bidi="ar-IQ"/>
        </w:rPr>
        <w:t xml:space="preserve"> may occur if the patient has been used topical or systemic antibiotics</w:t>
      </w:r>
      <w:r w:rsidR="0043732F" w:rsidRPr="0043732F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7D29B4" w:rsidRPr="0043732F">
        <w:rPr>
          <w:rFonts w:asciiTheme="majorBidi" w:hAnsiTheme="majorBidi" w:cstheme="majorBidi"/>
          <w:sz w:val="28"/>
          <w:szCs w:val="28"/>
          <w:lang w:bidi="ar-IQ"/>
        </w:rPr>
        <w:t xml:space="preserve"> or due to</w:t>
      </w:r>
      <w:r w:rsidR="007D29B4" w:rsidRPr="004373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proofErr w:type="gramStart"/>
      <w:r w:rsidR="007D29B4" w:rsidRPr="00D54C90">
        <w:rPr>
          <w:rStyle w:val="st1"/>
          <w:rFonts w:asciiTheme="majorBidi" w:hAnsiTheme="majorBidi" w:cstheme="majorBidi"/>
          <w:sz w:val="28"/>
          <w:szCs w:val="28"/>
          <w:u w:val="single"/>
        </w:rPr>
        <w:t>Prozone</w:t>
      </w:r>
      <w:proofErr w:type="spellEnd"/>
      <w:proofErr w:type="gramEnd"/>
      <w:r w:rsidR="007D29B4" w:rsidRPr="0043732F">
        <w:rPr>
          <w:rStyle w:val="st1"/>
          <w:rFonts w:asciiTheme="majorBidi" w:hAnsiTheme="majorBidi" w:cstheme="majorBidi"/>
          <w:sz w:val="28"/>
          <w:szCs w:val="28"/>
        </w:rPr>
        <w:t xml:space="preserve"> phenomenon (caused by </w:t>
      </w:r>
      <w:r w:rsidR="0043732F" w:rsidRPr="0043732F">
        <w:rPr>
          <w:rStyle w:val="st1"/>
          <w:rFonts w:asciiTheme="majorBidi" w:hAnsiTheme="majorBidi" w:cstheme="majorBidi"/>
          <w:sz w:val="28"/>
          <w:szCs w:val="28"/>
        </w:rPr>
        <w:t>e</w:t>
      </w:r>
      <w:r w:rsidR="007D29B4" w:rsidRPr="0043732F">
        <w:rPr>
          <w:rStyle w:val="st1"/>
          <w:rFonts w:asciiTheme="majorBidi" w:hAnsiTheme="majorBidi" w:cstheme="majorBidi"/>
          <w:sz w:val="28"/>
          <w:szCs w:val="28"/>
        </w:rPr>
        <w:t>xcessive amount of antibody)</w:t>
      </w:r>
      <w:r w:rsidR="0043732F" w:rsidRPr="0043732F">
        <w:rPr>
          <w:rStyle w:val="st1"/>
          <w:rFonts w:asciiTheme="majorBidi" w:hAnsiTheme="majorBidi" w:cstheme="majorBidi"/>
          <w:sz w:val="28"/>
          <w:szCs w:val="28"/>
        </w:rPr>
        <w:t>.</w:t>
      </w:r>
    </w:p>
    <w:p w:rsidR="00FE6971" w:rsidRDefault="00FE6971" w:rsidP="00897CDD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328E4" w:rsidRDefault="004328E4" w:rsidP="00897CDD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328E4" w:rsidRDefault="004328E4" w:rsidP="004328E4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3732F" w:rsidRPr="006B6FCF" w:rsidRDefault="006B6FCF" w:rsidP="006B6FCF">
      <w:pPr>
        <w:pStyle w:val="NoSpacing"/>
        <w:bidi w:val="0"/>
        <w:ind w:right="-908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B6FCF"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</w:p>
    <w:p w:rsidR="00367E1F" w:rsidRDefault="00367E1F" w:rsidP="0043732F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A22303" w:rsidRDefault="005D7AF4" w:rsidP="00367E1F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3C5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Treatment of </w:t>
      </w:r>
      <w:r w:rsidR="0081799D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Pr="00C53C57">
        <w:rPr>
          <w:rFonts w:asciiTheme="majorBidi" w:hAnsiTheme="majorBidi" w:cstheme="majorBidi"/>
          <w:b/>
          <w:bCs/>
          <w:sz w:val="32"/>
          <w:szCs w:val="32"/>
          <w:lang w:bidi="ar-IQ"/>
        </w:rPr>
        <w:t>yphilis:</w:t>
      </w:r>
    </w:p>
    <w:p w:rsidR="00C534CA" w:rsidRPr="00C534CA" w:rsidRDefault="00C534CA" w:rsidP="00C534CA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8"/>
          <w:szCs w:val="8"/>
          <w:lang w:bidi="ar-IQ"/>
        </w:rPr>
      </w:pPr>
    </w:p>
    <w:p w:rsidR="005D7AF4" w:rsidRDefault="005D7AF4" w:rsidP="004328E4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445EB">
        <w:rPr>
          <w:rFonts w:asciiTheme="majorBidi" w:hAnsiTheme="majorBidi" w:cstheme="majorBidi"/>
          <w:b/>
          <w:bCs/>
          <w:sz w:val="28"/>
          <w:szCs w:val="28"/>
          <w:lang w:bidi="ar-IQ"/>
        </w:rPr>
        <w:t>Penicillin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C099F" w:rsidRPr="00F034A1">
        <w:rPr>
          <w:rFonts w:asciiTheme="majorBidi" w:hAnsiTheme="majorBidi" w:cstheme="majorBidi"/>
          <w:b/>
          <w:bCs/>
          <w:sz w:val="28"/>
          <w:szCs w:val="28"/>
          <w:lang w:bidi="ar-IQ"/>
        </w:rPr>
        <w:t>remains</w:t>
      </w:r>
      <w:r w:rsidRPr="00F034A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 treatment of choice for all stages of syphilis.</w:t>
      </w:r>
    </w:p>
    <w:p w:rsidR="00C534CA" w:rsidRPr="00C534CA" w:rsidRDefault="00C534CA" w:rsidP="00C534CA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8"/>
          <w:szCs w:val="8"/>
          <w:lang w:bidi="ar-IQ"/>
        </w:rPr>
      </w:pPr>
    </w:p>
    <w:p w:rsidR="005D7AF4" w:rsidRPr="008445EB" w:rsidRDefault="00F034A1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D7AF4" w:rsidRPr="008445EB">
        <w:rPr>
          <w:rFonts w:asciiTheme="majorBidi" w:hAnsiTheme="majorBidi" w:cstheme="majorBidi"/>
          <w:b/>
          <w:bCs/>
          <w:sz w:val="28"/>
          <w:szCs w:val="28"/>
          <w:lang w:bidi="ar-IQ"/>
        </w:rPr>
        <w:t>Early syphilis:</w:t>
      </w:r>
    </w:p>
    <w:p w:rsidR="005D7AF4" w:rsidRDefault="005D7AF4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Single IM injection of 2.4 M</w:t>
      </w:r>
      <w:r w:rsidR="004328E4">
        <w:rPr>
          <w:rFonts w:asciiTheme="majorBidi" w:hAnsiTheme="majorBidi" w:cstheme="majorBidi"/>
          <w:sz w:val="28"/>
          <w:szCs w:val="28"/>
          <w:lang w:bidi="ar-IQ"/>
        </w:rPr>
        <w:t xml:space="preserve">illion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U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benzathin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penicillin G, if penicillin allergic, doxycycline 100 mg orally twice daily</w:t>
      </w:r>
      <w:r w:rsidR="00F22FE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for 2 weeks.</w:t>
      </w:r>
    </w:p>
    <w:p w:rsidR="00200525" w:rsidRPr="00200525" w:rsidRDefault="00200525" w:rsidP="00200525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8"/>
          <w:szCs w:val="8"/>
          <w:lang w:bidi="ar-IQ"/>
        </w:rPr>
      </w:pPr>
    </w:p>
    <w:p w:rsidR="005D7AF4" w:rsidRPr="008445EB" w:rsidRDefault="00F034A1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FE6971">
        <w:rPr>
          <w:rFonts w:asciiTheme="majorBidi" w:hAnsiTheme="majorBidi" w:cstheme="majorBidi"/>
          <w:b/>
          <w:bCs/>
          <w:sz w:val="28"/>
          <w:szCs w:val="28"/>
          <w:lang w:bidi="ar-IQ"/>
        </w:rPr>
        <w:t>L</w:t>
      </w:r>
      <w:r w:rsidR="005D7AF4" w:rsidRPr="008445EB">
        <w:rPr>
          <w:rFonts w:asciiTheme="majorBidi" w:hAnsiTheme="majorBidi" w:cstheme="majorBidi"/>
          <w:b/>
          <w:bCs/>
          <w:sz w:val="28"/>
          <w:szCs w:val="28"/>
          <w:lang w:bidi="ar-IQ"/>
        </w:rPr>
        <w:t>ate syphilis:</w:t>
      </w:r>
    </w:p>
    <w:p w:rsidR="005D7AF4" w:rsidRDefault="005D7AF4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IM injection of 2.4 MU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benzathin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penicillin G once a week for 3 weeks, if penicillin allergic, doxycycline 100 mg orally twice daily for one month.</w:t>
      </w:r>
    </w:p>
    <w:p w:rsidR="00200525" w:rsidRPr="00200525" w:rsidRDefault="00200525" w:rsidP="00200525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8"/>
          <w:szCs w:val="8"/>
          <w:lang w:bidi="ar-IQ"/>
        </w:rPr>
      </w:pPr>
    </w:p>
    <w:p w:rsidR="005D7AF4" w:rsidRPr="008445EB" w:rsidRDefault="00F034A1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445EB"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r w:rsidR="005D7AF4" w:rsidRPr="008445EB">
        <w:rPr>
          <w:rFonts w:asciiTheme="majorBidi" w:hAnsiTheme="majorBidi" w:cstheme="majorBidi"/>
          <w:b/>
          <w:bCs/>
          <w:sz w:val="28"/>
          <w:szCs w:val="28"/>
          <w:lang w:bidi="ar-IQ"/>
        </w:rPr>
        <w:t>ongenital syphilis:</w:t>
      </w:r>
    </w:p>
    <w:p w:rsidR="00C534CA" w:rsidRDefault="005D7AF4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Crystalline </w:t>
      </w:r>
      <w:r w:rsidR="0032280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penicillin </w:t>
      </w:r>
      <w:r w:rsidR="006C099F" w:rsidRPr="00A724EC">
        <w:rPr>
          <w:rFonts w:asciiTheme="majorBidi" w:hAnsiTheme="majorBidi" w:cstheme="majorBidi"/>
          <w:sz w:val="28"/>
          <w:szCs w:val="28"/>
          <w:lang w:bidi="ar-IQ"/>
        </w:rPr>
        <w:t>G</w:t>
      </w:r>
      <w:r w:rsidR="006C099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C099F" w:rsidRPr="00A724EC">
        <w:rPr>
          <w:rFonts w:asciiTheme="majorBidi" w:hAnsiTheme="majorBidi" w:cstheme="majorBidi"/>
          <w:sz w:val="28"/>
          <w:szCs w:val="28"/>
          <w:lang w:bidi="ar-IQ"/>
        </w:rPr>
        <w:t>200</w:t>
      </w:r>
      <w:r w:rsidR="0032280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C099F" w:rsidRPr="00A724EC">
        <w:rPr>
          <w:rFonts w:asciiTheme="majorBidi" w:hAnsiTheme="majorBidi" w:cstheme="majorBidi"/>
          <w:sz w:val="28"/>
          <w:szCs w:val="28"/>
          <w:lang w:bidi="ar-IQ"/>
        </w:rPr>
        <w:t>000 U</w:t>
      </w:r>
      <w:r w:rsidR="00322809" w:rsidRPr="00A724EC">
        <w:rPr>
          <w:rFonts w:asciiTheme="majorBidi" w:hAnsiTheme="majorBidi" w:cstheme="majorBidi"/>
          <w:sz w:val="28"/>
          <w:szCs w:val="28"/>
          <w:lang w:bidi="ar-IQ"/>
        </w:rPr>
        <w:t>/Kg/d IV or 50 000 U/6h IM for 10-14 days.</w:t>
      </w:r>
      <w:proofErr w:type="gramEnd"/>
    </w:p>
    <w:p w:rsidR="00B22D5D" w:rsidRPr="00C534CA" w:rsidRDefault="008445EB" w:rsidP="00C534CA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8"/>
          <w:szCs w:val="8"/>
          <w:lang w:bidi="ar-IQ"/>
        </w:rPr>
      </w:pPr>
      <w:r w:rsidRPr="00C534CA">
        <w:rPr>
          <w:rFonts w:asciiTheme="majorBidi" w:hAnsiTheme="majorBidi" w:cstheme="majorBidi"/>
          <w:sz w:val="8"/>
          <w:szCs w:val="8"/>
          <w:lang w:bidi="ar-IQ"/>
        </w:rPr>
        <w:t xml:space="preserve"> </w:t>
      </w:r>
    </w:p>
    <w:p w:rsidR="00B22D5D" w:rsidRDefault="004328E4" w:rsidP="00803DB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 w:rsidR="008445E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22D5D" w:rsidRPr="004328E4">
        <w:rPr>
          <w:rFonts w:asciiTheme="majorBidi" w:hAnsiTheme="majorBidi" w:cstheme="majorBidi"/>
          <w:sz w:val="28"/>
          <w:szCs w:val="28"/>
          <w:lang w:bidi="ar-IQ"/>
        </w:rPr>
        <w:t>Sexual partner</w:t>
      </w:r>
      <w:r w:rsidR="00803DBC">
        <w:rPr>
          <w:rFonts w:asciiTheme="majorBidi" w:hAnsiTheme="majorBidi" w:cstheme="majorBidi"/>
          <w:sz w:val="28"/>
          <w:szCs w:val="28"/>
          <w:lang w:bidi="ar-IQ"/>
        </w:rPr>
        <w:t>(s)</w:t>
      </w:r>
      <w:r w:rsidR="00B22D5D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should be treated.</w:t>
      </w:r>
    </w:p>
    <w:p w:rsidR="00803DBC" w:rsidRPr="00803DBC" w:rsidRDefault="00803DBC" w:rsidP="00803DB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8"/>
          <w:szCs w:val="8"/>
          <w:lang w:bidi="ar-IQ"/>
        </w:rPr>
      </w:pPr>
    </w:p>
    <w:p w:rsidR="007435C7" w:rsidRDefault="004328E4" w:rsidP="004328E4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22809" w:rsidRPr="00A724EC">
        <w:rPr>
          <w:rFonts w:asciiTheme="majorBidi" w:hAnsiTheme="majorBidi" w:cstheme="majorBidi"/>
          <w:sz w:val="28"/>
          <w:szCs w:val="28"/>
          <w:lang w:bidi="ar-IQ"/>
        </w:rPr>
        <w:t>No proven alternatives to penicillin are available for treating</w:t>
      </w:r>
      <w:r w:rsidR="007435C7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7435C7" w:rsidRDefault="00BB5602" w:rsidP="00CB4F33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="00CB4F33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4328E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435C7">
        <w:rPr>
          <w:rFonts w:asciiTheme="majorBidi" w:hAnsiTheme="majorBidi" w:cstheme="majorBidi"/>
          <w:sz w:val="28"/>
          <w:szCs w:val="28"/>
          <w:lang w:bidi="ar-IQ"/>
        </w:rPr>
        <w:t>N</w:t>
      </w:r>
      <w:r w:rsidR="00322809" w:rsidRPr="00A724EC">
        <w:rPr>
          <w:rFonts w:asciiTheme="majorBidi" w:hAnsiTheme="majorBidi" w:cstheme="majorBidi"/>
          <w:sz w:val="28"/>
          <w:szCs w:val="28"/>
          <w:lang w:bidi="ar-IQ"/>
        </w:rPr>
        <w:t>eurosyphilis</w:t>
      </w:r>
      <w:proofErr w:type="spellEnd"/>
      <w:r w:rsidR="007435C7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32280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435C7" w:rsidRDefault="004328E4" w:rsidP="00CB4F33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034A1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="00CB4F33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35C7"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322809" w:rsidRPr="00A724EC">
        <w:rPr>
          <w:rFonts w:asciiTheme="majorBidi" w:hAnsiTheme="majorBidi" w:cstheme="majorBidi"/>
          <w:sz w:val="28"/>
          <w:szCs w:val="28"/>
          <w:lang w:bidi="ar-IQ"/>
        </w:rPr>
        <w:t>ongenital syphilis</w:t>
      </w:r>
      <w:r w:rsidR="007435C7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32280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435C7" w:rsidRDefault="004328E4" w:rsidP="00CB4F33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034A1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="00CB4F33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22809" w:rsidRPr="00A724EC">
        <w:rPr>
          <w:rFonts w:asciiTheme="majorBidi" w:hAnsiTheme="majorBidi" w:cstheme="majorBidi"/>
          <w:sz w:val="28"/>
          <w:szCs w:val="28"/>
          <w:lang w:bidi="ar-IQ"/>
        </w:rPr>
        <w:t>HIV infected patient</w:t>
      </w:r>
      <w:r w:rsidR="007435C7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32280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435C7" w:rsidRDefault="004328E4" w:rsidP="00CB4F33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F034A1"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 w:rsidR="00CB4F33" w:rsidRPr="00CB4F33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35C7"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32280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regnant patient.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</w:t>
      </w:r>
    </w:p>
    <w:p w:rsidR="00322809" w:rsidRDefault="00322809" w:rsidP="007435C7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These patients </w:t>
      </w:r>
      <w:r w:rsidR="006C099F" w:rsidRPr="00A724EC">
        <w:rPr>
          <w:rFonts w:asciiTheme="majorBidi" w:hAnsiTheme="majorBidi" w:cstheme="majorBidi"/>
          <w:sz w:val="28"/>
          <w:szCs w:val="28"/>
          <w:lang w:bidi="ar-IQ"/>
        </w:rPr>
        <w:t>should</w:t>
      </w:r>
      <w:r w:rsidR="006C099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C099F" w:rsidRPr="00A724EC">
        <w:rPr>
          <w:rFonts w:asciiTheme="majorBidi" w:hAnsiTheme="majorBidi" w:cstheme="majorBidi"/>
          <w:sz w:val="28"/>
          <w:szCs w:val="28"/>
          <w:lang w:bidi="ar-IQ"/>
        </w:rPr>
        <w:t>be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skin tested and desensitized if the test is positive.</w:t>
      </w:r>
    </w:p>
    <w:p w:rsidR="00C534CA" w:rsidRPr="00C534CA" w:rsidRDefault="00C534CA" w:rsidP="00C534CA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8"/>
          <w:szCs w:val="8"/>
          <w:lang w:bidi="ar-IQ"/>
        </w:rPr>
      </w:pPr>
    </w:p>
    <w:p w:rsidR="00A97EC9" w:rsidRDefault="00F034A1" w:rsidP="008445EB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322809" w:rsidRPr="002660CF">
        <w:rPr>
          <w:rFonts w:asciiTheme="majorBidi" w:hAnsiTheme="majorBidi" w:cstheme="majorBidi"/>
          <w:b/>
          <w:bCs/>
          <w:sz w:val="28"/>
          <w:szCs w:val="28"/>
          <w:lang w:bidi="ar-IQ"/>
        </w:rPr>
        <w:t>Jarisch-</w:t>
      </w:r>
      <w:r w:rsidR="0081799D" w:rsidRPr="002660CF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 w:rsidR="00322809" w:rsidRPr="002660CF">
        <w:rPr>
          <w:rFonts w:asciiTheme="majorBidi" w:hAnsiTheme="majorBidi" w:cstheme="majorBidi"/>
          <w:b/>
          <w:bCs/>
          <w:sz w:val="28"/>
          <w:szCs w:val="28"/>
          <w:lang w:bidi="ar-IQ"/>
        </w:rPr>
        <w:t>erxheimer</w:t>
      </w:r>
      <w:proofErr w:type="spellEnd"/>
      <w:r w:rsidR="00322809" w:rsidRPr="002660C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1799D" w:rsidRPr="002660CF">
        <w:rPr>
          <w:rFonts w:asciiTheme="majorBidi" w:hAnsiTheme="majorBidi" w:cstheme="majorBidi"/>
          <w:b/>
          <w:bCs/>
          <w:sz w:val="28"/>
          <w:szCs w:val="28"/>
          <w:lang w:bidi="ar-IQ"/>
        </w:rPr>
        <w:t>R</w:t>
      </w:r>
      <w:r w:rsidR="00322809" w:rsidRPr="002660CF">
        <w:rPr>
          <w:rFonts w:asciiTheme="majorBidi" w:hAnsiTheme="majorBidi" w:cstheme="majorBidi"/>
          <w:b/>
          <w:bCs/>
          <w:sz w:val="28"/>
          <w:szCs w:val="28"/>
          <w:lang w:bidi="ar-IQ"/>
        </w:rPr>
        <w:t>eaction:</w:t>
      </w:r>
      <w:r w:rsidR="00103C9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445EB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32280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complex allergic response to antigens released from dead microorganism can complicate the treatment of syphilis. </w:t>
      </w:r>
      <w:r w:rsidR="00A97EC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A transient acute febrile reaction with head </w:t>
      </w:r>
      <w:r w:rsidR="008445EB">
        <w:rPr>
          <w:rFonts w:asciiTheme="majorBidi" w:hAnsiTheme="majorBidi" w:cstheme="majorBidi"/>
          <w:sz w:val="28"/>
          <w:szCs w:val="28"/>
          <w:lang w:bidi="ar-IQ"/>
        </w:rPr>
        <w:t xml:space="preserve">ache </w:t>
      </w:r>
      <w:r w:rsidR="00A97EC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and myalgia may develop within 24 hours of therapy. It </w:t>
      </w:r>
      <w:r w:rsidR="008F1E0F">
        <w:rPr>
          <w:rFonts w:asciiTheme="majorBidi" w:hAnsiTheme="majorBidi" w:cstheme="majorBidi"/>
          <w:sz w:val="28"/>
          <w:szCs w:val="28"/>
          <w:lang w:bidi="ar-IQ"/>
        </w:rPr>
        <w:t xml:space="preserve">occurs in </w:t>
      </w:r>
      <w:r w:rsidR="008F1E0F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r w:rsidR="008F1E0F" w:rsidRPr="008445EB">
        <w:rPr>
          <w:rFonts w:asciiTheme="majorBidi" w:hAnsiTheme="majorBidi" w:cstheme="majorBidi"/>
          <w:b/>
          <w:bCs/>
          <w:sz w:val="28"/>
          <w:szCs w:val="28"/>
          <w:lang w:bidi="ar-IQ"/>
        </w:rPr>
        <w:t>50%</w:t>
      </w:r>
      <w:r w:rsidR="008F1E0F">
        <w:rPr>
          <w:rFonts w:asciiTheme="majorBidi" w:hAnsiTheme="majorBidi" w:cstheme="majorBidi"/>
          <w:sz w:val="28"/>
          <w:szCs w:val="28"/>
          <w:lang w:bidi="ar-IQ"/>
        </w:rPr>
        <w:t xml:space="preserve"> of patients with </w:t>
      </w:r>
      <w:r w:rsidR="00A97EC9" w:rsidRPr="00A724EC">
        <w:rPr>
          <w:rFonts w:asciiTheme="majorBidi" w:hAnsiTheme="majorBidi" w:cstheme="majorBidi"/>
          <w:sz w:val="28"/>
          <w:szCs w:val="28"/>
          <w:lang w:bidi="ar-IQ"/>
        </w:rPr>
        <w:t>early syphilis.</w:t>
      </w:r>
    </w:p>
    <w:p w:rsidR="00897CDD" w:rsidRPr="00897CDD" w:rsidRDefault="00897CDD" w:rsidP="00897CDD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16"/>
          <w:szCs w:val="16"/>
          <w:lang w:bidi="ar-IQ"/>
        </w:rPr>
      </w:pPr>
    </w:p>
    <w:p w:rsidR="00A97EC9" w:rsidRPr="00C911AD" w:rsidRDefault="00A97EC9" w:rsidP="0081799D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911A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Follow </w:t>
      </w:r>
      <w:r w:rsidR="006C099F">
        <w:rPr>
          <w:rFonts w:asciiTheme="majorBidi" w:hAnsiTheme="majorBidi" w:cstheme="majorBidi"/>
          <w:b/>
          <w:bCs/>
          <w:sz w:val="32"/>
          <w:szCs w:val="32"/>
          <w:lang w:bidi="ar-IQ"/>
        </w:rPr>
        <w:t>U</w:t>
      </w:r>
      <w:r w:rsidR="006C099F" w:rsidRPr="00C911AD">
        <w:rPr>
          <w:rFonts w:asciiTheme="majorBidi" w:hAnsiTheme="majorBidi" w:cstheme="majorBidi"/>
          <w:b/>
          <w:bCs/>
          <w:sz w:val="32"/>
          <w:szCs w:val="32"/>
          <w:lang w:bidi="ar-IQ"/>
        </w:rPr>
        <w:t>p:</w:t>
      </w:r>
    </w:p>
    <w:p w:rsidR="00A97EC9" w:rsidRPr="00A724EC" w:rsidRDefault="00A97EC9" w:rsidP="00F034A1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All </w:t>
      </w:r>
      <w:r w:rsidR="006C099F" w:rsidRPr="00A724EC">
        <w:rPr>
          <w:rFonts w:asciiTheme="majorBidi" w:hAnsiTheme="majorBidi" w:cstheme="majorBidi"/>
          <w:sz w:val="28"/>
          <w:szCs w:val="28"/>
          <w:lang w:bidi="ar-IQ"/>
        </w:rPr>
        <w:t>patients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should be followed after treatment, this done by clinical examination and </w:t>
      </w:r>
      <w:r w:rsidR="00F034A1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by measuring the</w:t>
      </w:r>
      <w:r w:rsidR="003E1571" w:rsidRPr="003E15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E1571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VDRL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titer</w:t>
      </w:r>
      <w:r w:rsidR="00F034A1" w:rsidRPr="00F034A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34A1">
        <w:rPr>
          <w:rFonts w:asciiTheme="majorBidi" w:hAnsiTheme="majorBidi" w:cstheme="majorBidi"/>
          <w:sz w:val="28"/>
          <w:szCs w:val="28"/>
          <w:lang w:bidi="ar-IQ"/>
        </w:rPr>
        <w:t xml:space="preserve">(a </w:t>
      </w:r>
      <w:r w:rsidR="00F034A1" w:rsidRPr="00A724EC">
        <w:rPr>
          <w:rFonts w:asciiTheme="majorBidi" w:hAnsiTheme="majorBidi" w:cstheme="majorBidi"/>
          <w:sz w:val="28"/>
          <w:szCs w:val="28"/>
          <w:lang w:bidi="ar-IQ"/>
        </w:rPr>
        <w:t>4 fold decrease in titer suspected after 6 months of therapy</w:t>
      </w:r>
      <w:r w:rsidR="00F034A1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, as follows:</w:t>
      </w:r>
    </w:p>
    <w:p w:rsidR="003E7EE8" w:rsidRDefault="00F034A1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97EC9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Early syphilis:</w:t>
      </w:r>
      <w:r w:rsidR="00A97EC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E7EE8" w:rsidRDefault="003E7EE8" w:rsidP="003E7EE8">
      <w:pPr>
        <w:pStyle w:val="NoSpacing"/>
        <w:numPr>
          <w:ilvl w:val="0"/>
          <w:numId w:val="15"/>
        </w:numPr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Every</w:t>
      </w:r>
      <w:r w:rsidR="00A97EC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3 months in the 1</w:t>
      </w:r>
      <w:r w:rsidR="00A97EC9" w:rsidRPr="00A724EC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 w:rsidR="00A97EC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year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A97EC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E7EE8" w:rsidRDefault="003E7EE8" w:rsidP="003E7EE8">
      <w:pPr>
        <w:pStyle w:val="NoSpacing"/>
        <w:numPr>
          <w:ilvl w:val="0"/>
          <w:numId w:val="15"/>
        </w:numPr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Every</w:t>
      </w:r>
      <w:r w:rsidR="00A97EC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6 months in the 2</w:t>
      </w:r>
      <w:r w:rsidR="00A97EC9" w:rsidRPr="00A724EC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nd</w:t>
      </w:r>
      <w:r w:rsidR="00A97EC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year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A97EC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97EC9" w:rsidRPr="00A724EC" w:rsidRDefault="003E7EE8" w:rsidP="003E7EE8">
      <w:pPr>
        <w:pStyle w:val="NoSpacing"/>
        <w:numPr>
          <w:ilvl w:val="0"/>
          <w:numId w:val="15"/>
        </w:numPr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Yearly</w:t>
      </w:r>
      <w:r w:rsidR="00A97EC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thereafter. </w:t>
      </w:r>
    </w:p>
    <w:p w:rsidR="00A97EC9" w:rsidRPr="00A724EC" w:rsidRDefault="00F034A1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97EC9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Late syphilis:</w:t>
      </w:r>
      <w:r w:rsidR="00A97EC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yearly.</w:t>
      </w:r>
    </w:p>
    <w:p w:rsidR="00A97EC9" w:rsidRPr="00A724EC" w:rsidRDefault="00F034A1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sym w:font="Symbol" w:char="F0B7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A97EC9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Neurosyphilis</w:t>
      </w:r>
      <w:proofErr w:type="spellEnd"/>
      <w:r w:rsidR="00A97EC9" w:rsidRPr="007C2018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A97EC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every 6 months by measuring the blood and CSF level.</w:t>
      </w:r>
    </w:p>
    <w:p w:rsidR="003E7EE8" w:rsidRPr="0043732F" w:rsidRDefault="003E7EE8" w:rsidP="003E7EE8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16"/>
          <w:szCs w:val="16"/>
          <w:lang w:bidi="ar-IQ"/>
        </w:rPr>
      </w:pPr>
    </w:p>
    <w:p w:rsidR="003E7EE8" w:rsidRPr="00F034A1" w:rsidRDefault="00BF1282" w:rsidP="00F034A1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F034A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Signs of </w:t>
      </w:r>
      <w:r w:rsidR="00F034A1">
        <w:rPr>
          <w:rFonts w:asciiTheme="majorBidi" w:hAnsiTheme="majorBidi" w:cstheme="majorBidi"/>
          <w:b/>
          <w:bCs/>
          <w:sz w:val="32"/>
          <w:szCs w:val="32"/>
          <w:lang w:bidi="ar-IQ"/>
        </w:rPr>
        <w:t>R</w:t>
      </w:r>
      <w:bookmarkStart w:id="0" w:name="_GoBack"/>
      <w:bookmarkEnd w:id="0"/>
      <w:r w:rsidRPr="00F034A1">
        <w:rPr>
          <w:rFonts w:asciiTheme="majorBidi" w:hAnsiTheme="majorBidi" w:cstheme="majorBidi"/>
          <w:b/>
          <w:bCs/>
          <w:sz w:val="32"/>
          <w:szCs w:val="32"/>
          <w:lang w:bidi="ar-IQ"/>
        </w:rPr>
        <w:t>elapse:</w:t>
      </w:r>
      <w:r w:rsidR="007C2018" w:rsidRPr="00F034A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3E7EE8" w:rsidRDefault="003E7EE8" w:rsidP="003E7EE8">
      <w:pPr>
        <w:pStyle w:val="NoSpacing"/>
        <w:numPr>
          <w:ilvl w:val="0"/>
          <w:numId w:val="16"/>
        </w:numPr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Clinical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3E15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E7EE8" w:rsidRDefault="003E7EE8" w:rsidP="003E7EE8">
      <w:pPr>
        <w:pStyle w:val="NoSpacing"/>
        <w:numPr>
          <w:ilvl w:val="0"/>
          <w:numId w:val="16"/>
        </w:numPr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Serological</w:t>
      </w:r>
      <w:r w:rsidR="00BF1282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(4 fold increase)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E7EE8" w:rsidRDefault="003E7EE8" w:rsidP="003E7EE8">
      <w:pPr>
        <w:pStyle w:val="NoSpacing"/>
        <w:numPr>
          <w:ilvl w:val="0"/>
          <w:numId w:val="16"/>
        </w:numPr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BF1282" w:rsidRPr="00A724EC">
        <w:rPr>
          <w:rFonts w:asciiTheme="majorBidi" w:hAnsiTheme="majorBidi" w:cstheme="majorBidi"/>
          <w:sz w:val="28"/>
          <w:szCs w:val="28"/>
          <w:lang w:bidi="ar-IQ"/>
        </w:rPr>
        <w:t>ransplacental</w:t>
      </w:r>
      <w:proofErr w:type="spellEnd"/>
      <w:r w:rsidR="00BF1282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infection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6C099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F1282" w:rsidRPr="00A724EC" w:rsidRDefault="003E7EE8" w:rsidP="003E7EE8">
      <w:pPr>
        <w:pStyle w:val="NoSpacing"/>
        <w:numPr>
          <w:ilvl w:val="0"/>
          <w:numId w:val="16"/>
        </w:numPr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Infection</w:t>
      </w:r>
      <w:r w:rsidR="00BF1282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of the partner.</w:t>
      </w:r>
      <w:r w:rsidR="00A97EC9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7C2018" w:rsidRPr="007C2018" w:rsidRDefault="007C2018" w:rsidP="00C35B49">
      <w:pPr>
        <w:pStyle w:val="NoSpacing"/>
        <w:bidi w:val="0"/>
        <w:ind w:right="-908"/>
        <w:jc w:val="center"/>
        <w:rPr>
          <w:rFonts w:ascii="Baskerville Old Face" w:hAnsi="Baskerville Old Face" w:cstheme="majorBidi"/>
          <w:b/>
          <w:bCs/>
          <w:sz w:val="20"/>
          <w:szCs w:val="20"/>
          <w:lang w:bidi="ar-IQ"/>
        </w:rPr>
      </w:pPr>
    </w:p>
    <w:p w:rsidR="00897CDD" w:rsidRDefault="00897CDD" w:rsidP="007C2018">
      <w:pPr>
        <w:pStyle w:val="NoSpacing"/>
        <w:bidi w:val="0"/>
        <w:ind w:right="-908"/>
        <w:jc w:val="center"/>
        <w:rPr>
          <w:rFonts w:ascii="Baskerville Old Face" w:hAnsi="Baskerville Old Face" w:cstheme="majorBidi"/>
          <w:b/>
          <w:bCs/>
          <w:sz w:val="56"/>
          <w:szCs w:val="56"/>
          <w:lang w:bidi="ar-IQ"/>
        </w:rPr>
      </w:pPr>
    </w:p>
    <w:p w:rsidR="00897CDD" w:rsidRDefault="00897CDD" w:rsidP="00897CDD">
      <w:pPr>
        <w:pStyle w:val="NoSpacing"/>
        <w:bidi w:val="0"/>
        <w:ind w:right="-908"/>
        <w:jc w:val="center"/>
        <w:rPr>
          <w:rFonts w:ascii="Baskerville Old Face" w:hAnsi="Baskerville Old Face" w:cstheme="majorBidi"/>
          <w:b/>
          <w:bCs/>
          <w:sz w:val="56"/>
          <w:szCs w:val="56"/>
          <w:lang w:bidi="ar-IQ"/>
        </w:rPr>
      </w:pPr>
    </w:p>
    <w:p w:rsidR="00897CDD" w:rsidRDefault="00897CDD" w:rsidP="00897CDD">
      <w:pPr>
        <w:pStyle w:val="NoSpacing"/>
        <w:bidi w:val="0"/>
        <w:ind w:right="-908"/>
        <w:jc w:val="center"/>
        <w:rPr>
          <w:rFonts w:ascii="Baskerville Old Face" w:hAnsi="Baskerville Old Face" w:cstheme="majorBidi"/>
          <w:b/>
          <w:bCs/>
          <w:sz w:val="56"/>
          <w:szCs w:val="56"/>
          <w:lang w:bidi="ar-IQ"/>
        </w:rPr>
      </w:pPr>
    </w:p>
    <w:p w:rsidR="00CC620F" w:rsidRPr="006B6FCF" w:rsidRDefault="006B6FCF" w:rsidP="00200525">
      <w:pPr>
        <w:pStyle w:val="NoSpacing"/>
        <w:bidi w:val="0"/>
        <w:ind w:right="-908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B6FCF">
        <w:rPr>
          <w:rFonts w:asciiTheme="majorBidi" w:hAnsiTheme="majorBidi" w:cstheme="majorBidi"/>
          <w:b/>
          <w:bCs/>
          <w:sz w:val="28"/>
          <w:szCs w:val="28"/>
          <w:lang w:bidi="ar-IQ"/>
        </w:rPr>
        <w:t>5</w:t>
      </w:r>
    </w:p>
    <w:p w:rsidR="00BF1282" w:rsidRDefault="00BF1282" w:rsidP="00CC620F">
      <w:pPr>
        <w:pStyle w:val="NoSpacing"/>
        <w:bidi w:val="0"/>
        <w:ind w:right="-908"/>
        <w:jc w:val="center"/>
        <w:rPr>
          <w:rFonts w:ascii="Baskerville Old Face" w:hAnsi="Baskerville Old Face" w:cstheme="majorBidi"/>
          <w:b/>
          <w:bCs/>
          <w:sz w:val="56"/>
          <w:szCs w:val="56"/>
          <w:lang w:bidi="ar-IQ"/>
        </w:rPr>
      </w:pPr>
      <w:r w:rsidRPr="002372F3">
        <w:rPr>
          <w:rFonts w:ascii="Baskerville Old Face" w:hAnsi="Baskerville Old Face" w:cstheme="majorBidi"/>
          <w:b/>
          <w:bCs/>
          <w:sz w:val="56"/>
          <w:szCs w:val="56"/>
          <w:lang w:bidi="ar-IQ"/>
        </w:rPr>
        <w:lastRenderedPageBreak/>
        <w:t>Chancroid</w:t>
      </w:r>
    </w:p>
    <w:p w:rsidR="000043B5" w:rsidRPr="000043B5" w:rsidRDefault="000043B5" w:rsidP="000043B5">
      <w:pPr>
        <w:pStyle w:val="NoSpacing"/>
        <w:bidi w:val="0"/>
        <w:ind w:right="-908"/>
        <w:jc w:val="center"/>
        <w:rPr>
          <w:rFonts w:ascii="Baskerville Old Face" w:hAnsi="Baskerville Old Face" w:cstheme="majorBidi"/>
          <w:b/>
          <w:bCs/>
          <w:sz w:val="20"/>
          <w:szCs w:val="20"/>
          <w:lang w:bidi="ar-IQ"/>
        </w:rPr>
      </w:pPr>
    </w:p>
    <w:p w:rsidR="00BF1282" w:rsidRPr="00A724EC" w:rsidRDefault="00BF1282" w:rsidP="00FE6971">
      <w:pPr>
        <w:pStyle w:val="NoSpacing"/>
        <w:bidi w:val="0"/>
        <w:ind w:right="-90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It is a common and endemic </w:t>
      </w:r>
      <w:r w:rsidR="005864EC" w:rsidRPr="003E1571">
        <w:rPr>
          <w:rFonts w:asciiTheme="majorBidi" w:hAnsiTheme="majorBidi" w:cstheme="majorBidi"/>
          <w:sz w:val="28"/>
          <w:szCs w:val="28"/>
        </w:rPr>
        <w:t xml:space="preserve">in many of the world's poorest regions such as areas of Africa, </w:t>
      </w:r>
      <w:r w:rsidR="00FE6971" w:rsidRPr="003E1571">
        <w:rPr>
          <w:rFonts w:asciiTheme="majorBidi" w:hAnsiTheme="majorBidi" w:cstheme="majorBidi"/>
          <w:sz w:val="28"/>
          <w:szCs w:val="28"/>
        </w:rPr>
        <w:t xml:space="preserve">and </w:t>
      </w:r>
      <w:r w:rsidR="005864EC" w:rsidRPr="003E1571">
        <w:rPr>
          <w:rFonts w:asciiTheme="majorBidi" w:hAnsiTheme="majorBidi" w:cstheme="majorBidi"/>
          <w:sz w:val="28"/>
          <w:szCs w:val="28"/>
        </w:rPr>
        <w:t xml:space="preserve">Asia,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but it is rare in Iraq. It is caused by </w:t>
      </w:r>
      <w:proofErr w:type="spellStart"/>
      <w:r w:rsidRPr="00FE6971">
        <w:rPr>
          <w:rFonts w:asciiTheme="majorBidi" w:hAnsiTheme="majorBidi" w:cstheme="majorBidi"/>
          <w:i/>
          <w:iCs/>
          <w:sz w:val="28"/>
          <w:szCs w:val="28"/>
          <w:lang w:bidi="ar-IQ"/>
        </w:rPr>
        <w:t>haemophilus</w:t>
      </w:r>
      <w:proofErr w:type="spellEnd"/>
      <w:r w:rsidRPr="00FE6971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FE6971">
        <w:rPr>
          <w:rFonts w:asciiTheme="majorBidi" w:hAnsiTheme="majorBidi" w:cstheme="majorBidi"/>
          <w:i/>
          <w:iCs/>
          <w:sz w:val="28"/>
          <w:szCs w:val="28"/>
          <w:lang w:bidi="ar-IQ"/>
        </w:rPr>
        <w:t>ducreyi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which is short gram negative </w:t>
      </w:r>
      <w:r w:rsidR="00FE6971">
        <w:rPr>
          <w:rFonts w:asciiTheme="majorBidi" w:hAnsiTheme="majorBidi" w:cstheme="majorBidi"/>
          <w:sz w:val="28"/>
          <w:szCs w:val="28"/>
          <w:lang w:bidi="ar-IQ"/>
        </w:rPr>
        <w:t>bacillus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F1282" w:rsidRPr="002372F3" w:rsidRDefault="00BF1282" w:rsidP="00DB692C">
      <w:pPr>
        <w:pStyle w:val="NoSpacing"/>
        <w:bidi w:val="0"/>
        <w:ind w:right="-907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372F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Clinical </w:t>
      </w:r>
      <w:r w:rsidR="0081799D">
        <w:rPr>
          <w:rFonts w:asciiTheme="majorBidi" w:hAnsiTheme="majorBidi" w:cstheme="majorBidi"/>
          <w:b/>
          <w:bCs/>
          <w:sz w:val="32"/>
          <w:szCs w:val="32"/>
          <w:lang w:bidi="ar-IQ"/>
        </w:rPr>
        <w:t>F</w:t>
      </w:r>
      <w:r w:rsidRPr="002372F3">
        <w:rPr>
          <w:rFonts w:asciiTheme="majorBidi" w:hAnsiTheme="majorBidi" w:cstheme="majorBidi"/>
          <w:b/>
          <w:bCs/>
          <w:sz w:val="32"/>
          <w:szCs w:val="32"/>
          <w:lang w:bidi="ar-IQ"/>
        </w:rPr>
        <w:t>eatures:</w:t>
      </w:r>
    </w:p>
    <w:p w:rsidR="00C015A7" w:rsidRDefault="00C015A7" w:rsidP="00200525">
      <w:pPr>
        <w:pStyle w:val="NoSpacing"/>
        <w:bidi w:val="0"/>
        <w:ind w:right="-90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In reverse to chancre,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0846A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he ulcer of chancroid is painful, </w:t>
      </w:r>
      <w:r w:rsidR="00A724EC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tender, </w:t>
      </w:r>
      <w:r w:rsidR="000846A4" w:rsidRPr="00A724EC">
        <w:rPr>
          <w:rFonts w:asciiTheme="majorBidi" w:hAnsiTheme="majorBidi" w:cstheme="majorBidi"/>
          <w:sz w:val="28"/>
          <w:szCs w:val="28"/>
          <w:lang w:bidi="ar-IQ"/>
        </w:rPr>
        <w:t>deep,</w:t>
      </w:r>
      <w:r w:rsidR="001829AC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soft,</w:t>
      </w:r>
      <w:r w:rsidR="000846A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bleed easily with </w:t>
      </w:r>
      <w:r w:rsidR="00C911AD" w:rsidRPr="00A724EC">
        <w:rPr>
          <w:rFonts w:asciiTheme="majorBidi" w:hAnsiTheme="majorBidi" w:cstheme="majorBidi"/>
          <w:sz w:val="28"/>
          <w:szCs w:val="28"/>
          <w:lang w:bidi="ar-IQ"/>
        </w:rPr>
        <w:t>purulent</w:t>
      </w:r>
      <w:r w:rsidR="00A724EC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base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with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short IP (3-5 days)</w:t>
      </w:r>
      <w:r w:rsidR="007C201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1829AC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Multiple ulcers appear on the genitalia from autoinoculation (highly infectious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ulcer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F034A1" w:rsidRDefault="001829AC" w:rsidP="00C015A7">
      <w:pPr>
        <w:pStyle w:val="NoSpacing"/>
        <w:bidi w:val="0"/>
        <w:ind w:right="-90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>Usually heal with scarring after months.</w:t>
      </w:r>
      <w:r w:rsidR="000846A4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829AC" w:rsidRPr="00A724EC" w:rsidRDefault="001829AC" w:rsidP="00F034A1">
      <w:pPr>
        <w:pStyle w:val="NoSpacing"/>
        <w:bidi w:val="0"/>
        <w:ind w:right="-90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Unilateral or bilateral </w:t>
      </w:r>
      <w:r w:rsidR="00F034A1"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D41301">
        <w:rPr>
          <w:rFonts w:asciiTheme="majorBidi" w:hAnsiTheme="majorBidi" w:cstheme="majorBidi"/>
          <w:sz w:val="28"/>
          <w:szCs w:val="28"/>
          <w:lang w:bidi="ar-IQ"/>
        </w:rPr>
        <w:t xml:space="preserve">ainful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inguinal lym</w:t>
      </w:r>
      <w:r w:rsidR="007C2018">
        <w:rPr>
          <w:rFonts w:asciiTheme="majorBidi" w:hAnsiTheme="majorBidi" w:cstheme="majorBidi"/>
          <w:sz w:val="28"/>
          <w:szCs w:val="28"/>
          <w:lang w:bidi="ar-IQ"/>
        </w:rPr>
        <w:t>ph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adenopathy</w:t>
      </w:r>
      <w:r w:rsidR="00E93660">
        <w:rPr>
          <w:rFonts w:asciiTheme="majorBidi" w:hAnsiTheme="majorBidi" w:cstheme="majorBidi"/>
          <w:sz w:val="28"/>
          <w:szCs w:val="28"/>
          <w:lang w:bidi="ar-IQ"/>
        </w:rPr>
        <w:t xml:space="preserve"> (which may matted together</w:t>
      </w:r>
      <w:r w:rsidR="006C099F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6C099F" w:rsidRPr="00A724EC">
        <w:rPr>
          <w:rFonts w:asciiTheme="majorBidi" w:hAnsiTheme="majorBidi" w:cstheme="majorBidi"/>
          <w:sz w:val="28"/>
          <w:szCs w:val="28"/>
          <w:lang w:bidi="ar-IQ"/>
        </w:rPr>
        <w:t>develops</w:t>
      </w:r>
      <w:r w:rsidR="00E9366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 w:rsidR="003E1571">
        <w:rPr>
          <w:rFonts w:asciiTheme="majorBidi" w:hAnsiTheme="majorBidi" w:cstheme="majorBidi"/>
          <w:sz w:val="28"/>
          <w:szCs w:val="28"/>
          <w:lang w:bidi="ar-IQ"/>
        </w:rPr>
        <w:t>about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50</w:t>
      </w:r>
      <w:proofErr w:type="gramStart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% </w:t>
      </w:r>
      <w:r w:rsidR="00241A1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of</w:t>
      </w:r>
      <w:proofErr w:type="gram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patients.</w:t>
      </w:r>
    </w:p>
    <w:p w:rsidR="001829AC" w:rsidRPr="00A724EC" w:rsidRDefault="006B26A9" w:rsidP="00DB692C">
      <w:pPr>
        <w:pStyle w:val="NoSpacing"/>
        <w:bidi w:val="0"/>
        <w:ind w:right="-90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Investigation:</w:t>
      </w:r>
    </w:p>
    <w:p w:rsidR="00A724EC" w:rsidRPr="00A724EC" w:rsidRDefault="00A724EC" w:rsidP="00DB692C">
      <w:pPr>
        <w:pStyle w:val="NoSpacing"/>
        <w:bidi w:val="0"/>
        <w:ind w:right="-90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C015A7">
        <w:rPr>
          <w:rFonts w:asciiTheme="majorBidi" w:hAnsiTheme="majorBidi" w:cstheme="majorBidi"/>
          <w:sz w:val="28"/>
          <w:szCs w:val="28"/>
          <w:u w:val="single"/>
          <w:lang w:bidi="ar-IQ"/>
        </w:rPr>
        <w:t>Smear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1829AC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the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gram negative </w:t>
      </w:r>
      <w:r w:rsidR="001829AC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bacilli are usually found in small clusters or parallel chains of two or three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organisms</w:t>
      </w:r>
      <w:r w:rsidR="007C20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(the </w:t>
      </w:r>
      <w:r w:rsidRPr="007C1BA6">
        <w:rPr>
          <w:rFonts w:asciiTheme="majorBidi" w:hAnsiTheme="majorBidi" w:cstheme="majorBidi"/>
          <w:sz w:val="28"/>
          <w:szCs w:val="28"/>
          <w:lang w:bidi="ar-IQ"/>
        </w:rPr>
        <w:t>"</w:t>
      </w:r>
      <w:r w:rsidRPr="002660CF">
        <w:rPr>
          <w:rFonts w:asciiTheme="majorBidi" w:hAnsiTheme="majorBidi" w:cstheme="majorBidi"/>
          <w:sz w:val="28"/>
          <w:szCs w:val="28"/>
          <w:u w:val="single"/>
          <w:lang w:bidi="ar-IQ"/>
        </w:rPr>
        <w:t>school-of-fish</w:t>
      </w:r>
      <w:r w:rsidRPr="007C1BA6">
        <w:rPr>
          <w:rFonts w:asciiTheme="majorBidi" w:hAnsiTheme="majorBidi" w:cstheme="majorBidi"/>
          <w:sz w:val="28"/>
          <w:szCs w:val="28"/>
          <w:lang w:bidi="ar-IQ"/>
        </w:rPr>
        <w:t>"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pattern).</w:t>
      </w:r>
    </w:p>
    <w:p w:rsidR="00A724EC" w:rsidRPr="00A724EC" w:rsidRDefault="00A724EC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C015A7">
        <w:rPr>
          <w:rFonts w:asciiTheme="majorBidi" w:hAnsiTheme="majorBidi" w:cstheme="majorBidi"/>
          <w:sz w:val="28"/>
          <w:szCs w:val="28"/>
          <w:u w:val="single"/>
          <w:lang w:bidi="ar-IQ"/>
        </w:rPr>
        <w:t>Culture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>: using modified Muller-Hinton agar.</w:t>
      </w:r>
    </w:p>
    <w:p w:rsidR="00A724EC" w:rsidRPr="002372F3" w:rsidRDefault="00A724EC" w:rsidP="00A724EC">
      <w:pPr>
        <w:pStyle w:val="NoSpacing"/>
        <w:bidi w:val="0"/>
        <w:ind w:right="-908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372F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Treatment: </w:t>
      </w:r>
      <w:r w:rsidR="001829AC" w:rsidRPr="002372F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1829AC" w:rsidRDefault="00A724EC" w:rsidP="00F034A1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Single dose of azithromycin 1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orally</w:t>
      </w:r>
      <w:r w:rsidR="003E1571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proofErr w:type="spellStart"/>
      <w:r w:rsidRPr="00A724EC">
        <w:rPr>
          <w:rFonts w:asciiTheme="majorBidi" w:hAnsiTheme="majorBidi" w:cstheme="majorBidi"/>
          <w:sz w:val="28"/>
          <w:szCs w:val="28"/>
          <w:lang w:bidi="ar-IQ"/>
        </w:rPr>
        <w:t>cefriaxone</w:t>
      </w:r>
      <w:proofErr w:type="spellEnd"/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250 mg IM</w:t>
      </w:r>
      <w:r w:rsidR="00F034A1">
        <w:rPr>
          <w:rFonts w:asciiTheme="majorBidi" w:hAnsiTheme="majorBidi" w:cstheme="majorBidi"/>
          <w:sz w:val="28"/>
          <w:szCs w:val="28"/>
          <w:lang w:bidi="ar-IQ"/>
        </w:rPr>
        <w:t>;</w:t>
      </w:r>
      <w:r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or erythromycin 500 mg orally four times daily for 7 days. </w:t>
      </w:r>
      <w:r w:rsidR="001829AC" w:rsidRPr="00A724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97CDD" w:rsidRPr="00897CDD" w:rsidRDefault="00897CDD" w:rsidP="00897CDD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16"/>
          <w:szCs w:val="16"/>
          <w:lang w:bidi="ar-IQ"/>
        </w:rPr>
      </w:pPr>
    </w:p>
    <w:p w:rsidR="00A874E6" w:rsidRPr="007C1BA6" w:rsidRDefault="00A874E6" w:rsidP="0081799D">
      <w:pPr>
        <w:pStyle w:val="NoSpacing"/>
        <w:bidi w:val="0"/>
        <w:ind w:right="-908"/>
        <w:jc w:val="center"/>
        <w:rPr>
          <w:rFonts w:ascii="Baskerville Old Face" w:hAnsi="Baskerville Old Face" w:cstheme="majorBidi"/>
          <w:b/>
          <w:bCs/>
          <w:sz w:val="48"/>
          <w:szCs w:val="48"/>
          <w:lang w:bidi="ar-IQ"/>
        </w:rPr>
      </w:pPr>
      <w:r w:rsidRPr="007C1BA6">
        <w:rPr>
          <w:rFonts w:ascii="Baskerville Old Face" w:hAnsi="Baskerville Old Face" w:cstheme="majorBidi"/>
          <w:b/>
          <w:bCs/>
          <w:sz w:val="48"/>
          <w:szCs w:val="48"/>
        </w:rPr>
        <w:t xml:space="preserve">Lymphogranuloma </w:t>
      </w:r>
      <w:r w:rsidR="0081799D" w:rsidRPr="007C1BA6">
        <w:rPr>
          <w:rFonts w:ascii="Baskerville Old Face" w:hAnsi="Baskerville Old Face" w:cstheme="majorBidi"/>
          <w:b/>
          <w:bCs/>
          <w:sz w:val="48"/>
          <w:szCs w:val="48"/>
        </w:rPr>
        <w:t>V</w:t>
      </w:r>
      <w:r w:rsidRPr="007C1BA6">
        <w:rPr>
          <w:rFonts w:ascii="Baskerville Old Face" w:hAnsi="Baskerville Old Face" w:cstheme="majorBidi"/>
          <w:b/>
          <w:bCs/>
          <w:sz w:val="48"/>
          <w:szCs w:val="48"/>
        </w:rPr>
        <w:t>enereum (LGV)</w:t>
      </w:r>
    </w:p>
    <w:p w:rsidR="000043B5" w:rsidRPr="007C1BA6" w:rsidRDefault="000043B5" w:rsidP="000043B5">
      <w:pPr>
        <w:pStyle w:val="NoSpacing"/>
        <w:bidi w:val="0"/>
        <w:ind w:right="-908"/>
        <w:jc w:val="center"/>
        <w:rPr>
          <w:rFonts w:ascii="Baskerville Old Face" w:hAnsi="Baskerville Old Face" w:cstheme="majorBidi"/>
          <w:b/>
          <w:bCs/>
          <w:sz w:val="20"/>
          <w:szCs w:val="20"/>
          <w:lang w:bidi="ar-IQ"/>
        </w:rPr>
      </w:pPr>
    </w:p>
    <w:p w:rsidR="00A874E6" w:rsidRDefault="00A874E6" w:rsidP="00FE6971">
      <w:pPr>
        <w:pStyle w:val="NoSpacing"/>
        <w:bidi w:val="0"/>
        <w:ind w:right="-90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D91320">
        <w:rPr>
          <w:rFonts w:asciiTheme="majorBidi" w:hAnsiTheme="majorBidi" w:cstheme="majorBidi"/>
          <w:sz w:val="28"/>
          <w:szCs w:val="28"/>
          <w:lang w:bidi="ar-IQ"/>
        </w:rPr>
        <w:t>It is a rare STI</w:t>
      </w:r>
      <w:r w:rsidR="00DB692C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D91320">
        <w:rPr>
          <w:rFonts w:asciiTheme="majorBidi" w:hAnsiTheme="majorBidi" w:cstheme="majorBidi"/>
          <w:sz w:val="28"/>
          <w:szCs w:val="28"/>
          <w:lang w:bidi="ar-IQ"/>
        </w:rPr>
        <w:t xml:space="preserve"> caused by </w:t>
      </w:r>
      <w:r w:rsidRPr="00DB692C">
        <w:rPr>
          <w:rFonts w:asciiTheme="majorBidi" w:hAnsiTheme="majorBidi" w:cstheme="majorBidi"/>
          <w:i/>
          <w:iCs/>
          <w:sz w:val="28"/>
          <w:szCs w:val="28"/>
          <w:lang w:bidi="ar-IQ"/>
        </w:rPr>
        <w:t>c</w:t>
      </w:r>
      <w:r w:rsidR="00DB692C">
        <w:rPr>
          <w:rFonts w:asciiTheme="majorBidi" w:hAnsiTheme="majorBidi" w:cstheme="majorBidi"/>
          <w:i/>
          <w:iCs/>
          <w:sz w:val="28"/>
          <w:szCs w:val="28"/>
          <w:lang w:bidi="ar-IQ"/>
        </w:rPr>
        <w:t>h</w:t>
      </w:r>
      <w:r w:rsidRPr="00DB692C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lamydia </w:t>
      </w:r>
      <w:proofErr w:type="spellStart"/>
      <w:r w:rsidRPr="00DB692C">
        <w:rPr>
          <w:rFonts w:asciiTheme="majorBidi" w:hAnsiTheme="majorBidi" w:cstheme="majorBidi"/>
          <w:i/>
          <w:iCs/>
          <w:sz w:val="28"/>
          <w:szCs w:val="28"/>
          <w:lang w:bidi="ar-IQ"/>
        </w:rPr>
        <w:t>trachomitis</w:t>
      </w:r>
      <w:proofErr w:type="spellEnd"/>
      <w:r w:rsidRPr="00D91320">
        <w:rPr>
          <w:rFonts w:asciiTheme="majorBidi" w:hAnsiTheme="majorBidi" w:cstheme="majorBidi"/>
          <w:sz w:val="28"/>
          <w:szCs w:val="28"/>
          <w:lang w:bidi="ar-IQ"/>
        </w:rPr>
        <w:t xml:space="preserve">, characterized by transient small ulcer on the genital area followed in one to two months by painful swelling of inguinal and </w:t>
      </w:r>
      <w:r w:rsidR="006C099F" w:rsidRPr="00D91320">
        <w:rPr>
          <w:rFonts w:asciiTheme="majorBidi" w:hAnsiTheme="majorBidi" w:cstheme="majorBidi"/>
          <w:sz w:val="28"/>
          <w:szCs w:val="28"/>
          <w:lang w:bidi="ar-IQ"/>
        </w:rPr>
        <w:t>perirectal</w:t>
      </w:r>
      <w:r w:rsidR="006C099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C099F" w:rsidRPr="00D91320">
        <w:rPr>
          <w:rFonts w:asciiTheme="majorBidi" w:hAnsiTheme="majorBidi" w:cstheme="majorBidi"/>
          <w:sz w:val="28"/>
          <w:szCs w:val="28"/>
          <w:lang w:bidi="ar-IQ"/>
        </w:rPr>
        <w:t>LN</w:t>
      </w:r>
      <w:r w:rsidRPr="00D91320">
        <w:rPr>
          <w:rFonts w:asciiTheme="majorBidi" w:hAnsiTheme="majorBidi" w:cstheme="majorBidi"/>
          <w:sz w:val="28"/>
          <w:szCs w:val="28"/>
          <w:lang w:bidi="ar-IQ"/>
        </w:rPr>
        <w:t xml:space="preserve">, which is often accompanied by mild constitutional symptoms. The inguinal </w:t>
      </w:r>
      <w:r w:rsidR="006C099F" w:rsidRPr="00D91320">
        <w:rPr>
          <w:rFonts w:asciiTheme="majorBidi" w:hAnsiTheme="majorBidi" w:cstheme="majorBidi"/>
          <w:sz w:val="28"/>
          <w:szCs w:val="28"/>
          <w:lang w:bidi="ar-IQ"/>
        </w:rPr>
        <w:t>ligament often forms</w:t>
      </w:r>
      <w:r w:rsidRPr="00D91320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 w:rsidR="00DB692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91320">
        <w:rPr>
          <w:rFonts w:asciiTheme="majorBidi" w:hAnsiTheme="majorBidi" w:cstheme="majorBidi"/>
          <w:sz w:val="28"/>
          <w:szCs w:val="28"/>
          <w:lang w:bidi="ar-IQ"/>
        </w:rPr>
        <w:t>cleft between the enlarged inguinal LN</w:t>
      </w:r>
      <w:r w:rsidR="00DB692C" w:rsidRPr="00DB692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B692C" w:rsidRPr="007C1BA6">
        <w:rPr>
          <w:rFonts w:asciiTheme="majorBidi" w:hAnsiTheme="majorBidi" w:cstheme="majorBidi"/>
          <w:sz w:val="28"/>
          <w:szCs w:val="28"/>
          <w:lang w:bidi="ar-IQ"/>
        </w:rPr>
        <w:t>"</w:t>
      </w:r>
      <w:r w:rsidR="00DB692C" w:rsidRPr="002660CF">
        <w:rPr>
          <w:rFonts w:asciiTheme="majorBidi" w:hAnsiTheme="majorBidi" w:cstheme="majorBidi"/>
          <w:sz w:val="28"/>
          <w:szCs w:val="28"/>
          <w:u w:val="single"/>
          <w:lang w:bidi="ar-IQ"/>
        </w:rPr>
        <w:t>groove sign</w:t>
      </w:r>
      <w:r w:rsidR="00DB692C" w:rsidRPr="007C1BA6">
        <w:rPr>
          <w:rFonts w:asciiTheme="majorBidi" w:hAnsiTheme="majorBidi" w:cstheme="majorBidi"/>
          <w:sz w:val="28"/>
          <w:szCs w:val="28"/>
          <w:lang w:bidi="ar-IQ"/>
        </w:rPr>
        <w:t>"</w:t>
      </w:r>
      <w:r w:rsidR="00D91320" w:rsidRPr="00D91320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FE6971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D91320" w:rsidRPr="00D91320">
        <w:rPr>
          <w:rFonts w:asciiTheme="majorBidi" w:hAnsiTheme="majorBidi" w:cstheme="majorBidi"/>
          <w:sz w:val="28"/>
          <w:szCs w:val="28"/>
          <w:lang w:bidi="ar-IQ"/>
        </w:rPr>
        <w:t xml:space="preserve">arly treatment with doxycycline is curable. </w:t>
      </w:r>
    </w:p>
    <w:p w:rsidR="00897CDD" w:rsidRPr="00897CDD" w:rsidRDefault="00897CDD" w:rsidP="00897CDD">
      <w:pPr>
        <w:pStyle w:val="NoSpacing"/>
        <w:bidi w:val="0"/>
        <w:ind w:right="-907"/>
        <w:jc w:val="lowKashida"/>
        <w:rPr>
          <w:rFonts w:asciiTheme="majorBidi" w:hAnsiTheme="majorBidi" w:cstheme="majorBidi"/>
          <w:sz w:val="16"/>
          <w:szCs w:val="16"/>
          <w:lang w:bidi="ar-IQ"/>
        </w:rPr>
      </w:pPr>
    </w:p>
    <w:p w:rsidR="00A33926" w:rsidRDefault="00A33926" w:rsidP="0081799D">
      <w:pPr>
        <w:pStyle w:val="NoSpacing"/>
        <w:bidi w:val="0"/>
        <w:ind w:right="-908"/>
        <w:jc w:val="center"/>
        <w:rPr>
          <w:rFonts w:ascii="Baskerville Old Face" w:hAnsi="Baskerville Old Face" w:cstheme="majorBidi"/>
          <w:b/>
          <w:bCs/>
          <w:sz w:val="48"/>
          <w:szCs w:val="48"/>
          <w:lang w:bidi="ar-IQ"/>
        </w:rPr>
      </w:pPr>
      <w:r w:rsidRPr="00A33926">
        <w:rPr>
          <w:rFonts w:ascii="Baskerville Old Face" w:hAnsi="Baskerville Old Face" w:cstheme="majorBidi"/>
          <w:b/>
          <w:bCs/>
          <w:sz w:val="48"/>
          <w:szCs w:val="48"/>
        </w:rPr>
        <w:t xml:space="preserve">Granuloma </w:t>
      </w:r>
      <w:r w:rsidR="0081799D">
        <w:rPr>
          <w:rFonts w:ascii="Baskerville Old Face" w:hAnsi="Baskerville Old Face" w:cstheme="majorBidi"/>
          <w:b/>
          <w:bCs/>
          <w:sz w:val="48"/>
          <w:szCs w:val="48"/>
        </w:rPr>
        <w:t>I</w:t>
      </w:r>
      <w:r w:rsidRPr="00A33926">
        <w:rPr>
          <w:rFonts w:ascii="Baskerville Old Face" w:hAnsi="Baskerville Old Face" w:cstheme="majorBidi"/>
          <w:b/>
          <w:bCs/>
          <w:sz w:val="48"/>
          <w:szCs w:val="48"/>
        </w:rPr>
        <w:t>nguinale (Donovanosis)</w:t>
      </w:r>
    </w:p>
    <w:p w:rsidR="000043B5" w:rsidRPr="000043B5" w:rsidRDefault="000043B5" w:rsidP="000043B5">
      <w:pPr>
        <w:pStyle w:val="NoSpacing"/>
        <w:bidi w:val="0"/>
        <w:ind w:right="-908"/>
        <w:jc w:val="center"/>
        <w:rPr>
          <w:rFonts w:ascii="Baskerville Old Face" w:hAnsi="Baskerville Old Face" w:cstheme="majorBidi"/>
          <w:b/>
          <w:bCs/>
          <w:sz w:val="20"/>
          <w:szCs w:val="20"/>
          <w:lang w:bidi="ar-IQ"/>
        </w:rPr>
      </w:pPr>
    </w:p>
    <w:p w:rsidR="003E63B2" w:rsidRDefault="00DB692C" w:rsidP="00FD002C">
      <w:pPr>
        <w:pStyle w:val="NoSpacing"/>
        <w:bidi w:val="0"/>
        <w:ind w:right="-907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="00A33926">
        <w:rPr>
          <w:rFonts w:asciiTheme="majorBidi" w:hAnsiTheme="majorBidi" w:cstheme="majorBidi"/>
          <w:sz w:val="28"/>
          <w:szCs w:val="28"/>
        </w:rPr>
        <w:t>t</w:t>
      </w:r>
      <w:r w:rsidR="00A33926" w:rsidRPr="00A33926">
        <w:rPr>
          <w:rFonts w:asciiTheme="majorBidi" w:hAnsiTheme="majorBidi" w:cstheme="majorBidi"/>
          <w:sz w:val="28"/>
          <w:szCs w:val="28"/>
        </w:rPr>
        <w:t xml:space="preserve"> is a </w:t>
      </w:r>
      <w:r w:rsidR="00A33926">
        <w:rPr>
          <w:rFonts w:asciiTheme="majorBidi" w:hAnsiTheme="majorBidi" w:cstheme="majorBidi"/>
          <w:sz w:val="28"/>
          <w:szCs w:val="28"/>
        </w:rPr>
        <w:t>rare STI</w:t>
      </w:r>
      <w:r>
        <w:rPr>
          <w:rFonts w:asciiTheme="majorBidi" w:hAnsiTheme="majorBidi" w:cstheme="majorBidi"/>
          <w:sz w:val="28"/>
          <w:szCs w:val="28"/>
        </w:rPr>
        <w:t>,</w:t>
      </w:r>
      <w:r w:rsidR="004328E4">
        <w:rPr>
          <w:rFonts w:asciiTheme="majorBidi" w:hAnsiTheme="majorBidi" w:cstheme="majorBidi"/>
          <w:sz w:val="28"/>
          <w:szCs w:val="28"/>
        </w:rPr>
        <w:t xml:space="preserve"> </w:t>
      </w:r>
      <w:r w:rsidRPr="00A33926">
        <w:rPr>
          <w:rFonts w:asciiTheme="majorBidi" w:hAnsiTheme="majorBidi" w:cstheme="majorBidi"/>
          <w:sz w:val="28"/>
          <w:szCs w:val="28"/>
        </w:rPr>
        <w:t>caused by </w:t>
      </w:r>
      <w:proofErr w:type="spellStart"/>
      <w:r w:rsidR="004328E4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A33926">
        <w:rPr>
          <w:rFonts w:asciiTheme="majorBidi" w:hAnsiTheme="majorBidi" w:cstheme="majorBidi"/>
          <w:i/>
          <w:iCs/>
          <w:sz w:val="28"/>
          <w:szCs w:val="28"/>
        </w:rPr>
        <w:t>lebsiella</w:t>
      </w:r>
      <w:proofErr w:type="spellEnd"/>
      <w:r w:rsidRPr="00A339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A33926">
        <w:rPr>
          <w:rFonts w:asciiTheme="majorBidi" w:hAnsiTheme="majorBidi" w:cstheme="majorBidi"/>
          <w:i/>
          <w:iCs/>
          <w:sz w:val="28"/>
          <w:szCs w:val="28"/>
        </w:rPr>
        <w:t>granulomatis</w:t>
      </w:r>
      <w:proofErr w:type="spellEnd"/>
      <w:r w:rsidRPr="00A3392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A33926">
        <w:rPr>
          <w:rFonts w:asciiTheme="majorBidi" w:hAnsiTheme="majorBidi" w:cstheme="majorBidi"/>
          <w:sz w:val="28"/>
          <w:szCs w:val="28"/>
        </w:rPr>
        <w:t>gram-negative bacillus</w:t>
      </w:r>
      <w:r>
        <w:rPr>
          <w:rFonts w:asciiTheme="majorBidi" w:hAnsiTheme="majorBidi" w:cstheme="majorBidi"/>
          <w:sz w:val="28"/>
          <w:szCs w:val="28"/>
        </w:rPr>
        <w:t>),</w:t>
      </w:r>
      <w:r w:rsidRPr="00A33926">
        <w:rPr>
          <w:rFonts w:asciiTheme="majorBidi" w:hAnsiTheme="majorBidi" w:cstheme="majorBidi"/>
          <w:sz w:val="28"/>
          <w:szCs w:val="28"/>
        </w:rPr>
        <w:t xml:space="preserve"> </w:t>
      </w:r>
      <w:r w:rsidR="00A33926" w:rsidRPr="00A33926">
        <w:rPr>
          <w:rFonts w:asciiTheme="majorBidi" w:hAnsiTheme="majorBidi" w:cstheme="majorBidi"/>
          <w:sz w:val="28"/>
          <w:szCs w:val="28"/>
        </w:rPr>
        <w:t xml:space="preserve">characterized by intracellular inclusions in macrophages referred to as </w:t>
      </w:r>
      <w:r w:rsidR="002E7C2A" w:rsidRPr="00E421B4">
        <w:rPr>
          <w:rFonts w:asciiTheme="majorBidi" w:hAnsiTheme="majorBidi" w:cstheme="majorBidi"/>
          <w:sz w:val="28"/>
          <w:szCs w:val="28"/>
          <w:u w:val="single"/>
        </w:rPr>
        <w:t>Donovan bodies</w:t>
      </w:r>
      <w:r w:rsidR="00A33926" w:rsidRPr="00A33926">
        <w:rPr>
          <w:rFonts w:asciiTheme="majorBidi" w:hAnsiTheme="majorBidi" w:cstheme="majorBidi"/>
          <w:sz w:val="28"/>
          <w:szCs w:val="28"/>
        </w:rPr>
        <w:t xml:space="preserve">. </w:t>
      </w:r>
      <w:r w:rsidR="002E7C2A">
        <w:rPr>
          <w:rFonts w:asciiTheme="majorBidi" w:hAnsiTheme="majorBidi" w:cstheme="majorBidi"/>
          <w:sz w:val="28"/>
          <w:szCs w:val="28"/>
        </w:rPr>
        <w:t xml:space="preserve">It </w:t>
      </w:r>
      <w:r w:rsidR="002E7C2A" w:rsidRPr="00A33926">
        <w:rPr>
          <w:rFonts w:asciiTheme="majorBidi" w:hAnsiTheme="majorBidi" w:cstheme="majorBidi"/>
          <w:sz w:val="28"/>
          <w:szCs w:val="28"/>
        </w:rPr>
        <w:t>usually</w:t>
      </w:r>
      <w:r w:rsidR="00A33926" w:rsidRPr="00A33926">
        <w:rPr>
          <w:rFonts w:asciiTheme="majorBidi" w:hAnsiTheme="majorBidi" w:cstheme="majorBidi"/>
          <w:sz w:val="28"/>
          <w:szCs w:val="28"/>
        </w:rPr>
        <w:t xml:space="preserve"> affects the skin and mucous membranes in the genital region, results in nodular lesions that evolve into ulcers. </w:t>
      </w:r>
      <w:r>
        <w:rPr>
          <w:rFonts w:asciiTheme="majorBidi" w:hAnsiTheme="majorBidi" w:cstheme="majorBidi"/>
          <w:sz w:val="28"/>
          <w:szCs w:val="28"/>
        </w:rPr>
        <w:t xml:space="preserve">This disease </w:t>
      </w:r>
      <w:r w:rsidR="00A33926" w:rsidRPr="00A33926">
        <w:rPr>
          <w:rFonts w:asciiTheme="majorBidi" w:hAnsiTheme="majorBidi" w:cstheme="majorBidi"/>
          <w:sz w:val="28"/>
          <w:szCs w:val="28"/>
        </w:rPr>
        <w:t xml:space="preserve">is </w:t>
      </w:r>
      <w:r w:rsidR="00A33926" w:rsidRPr="00A33926">
        <w:rPr>
          <w:rFonts w:asciiTheme="majorBidi" w:hAnsiTheme="majorBidi" w:cstheme="majorBidi"/>
          <w:sz w:val="28"/>
          <w:szCs w:val="28"/>
          <w:lang w:bidi="ar-IQ"/>
        </w:rPr>
        <w:t xml:space="preserve">treated by </w:t>
      </w:r>
      <w:proofErr w:type="spellStart"/>
      <w:r w:rsidR="00A33926" w:rsidRPr="00A33926">
        <w:rPr>
          <w:rFonts w:asciiTheme="majorBidi" w:hAnsiTheme="majorBidi" w:cstheme="majorBidi"/>
          <w:sz w:val="28"/>
          <w:szCs w:val="28"/>
          <w:lang w:bidi="ar-IQ"/>
        </w:rPr>
        <w:t>azithromycine</w:t>
      </w:r>
      <w:proofErr w:type="spellEnd"/>
      <w:r w:rsidR="00A33926" w:rsidRPr="00A33926">
        <w:rPr>
          <w:rFonts w:asciiTheme="majorBidi" w:hAnsiTheme="majorBidi" w:cstheme="majorBidi"/>
          <w:sz w:val="28"/>
          <w:szCs w:val="28"/>
          <w:lang w:bidi="ar-IQ"/>
        </w:rPr>
        <w:t xml:space="preserve">, doxycycline, or </w:t>
      </w:r>
      <w:proofErr w:type="spellStart"/>
      <w:r w:rsidR="00A33926" w:rsidRPr="00A33926">
        <w:rPr>
          <w:rFonts w:asciiTheme="majorBidi" w:hAnsiTheme="majorBidi" w:cstheme="majorBidi"/>
          <w:sz w:val="28"/>
          <w:szCs w:val="28"/>
          <w:lang w:bidi="ar-IQ"/>
        </w:rPr>
        <w:t>metheprim</w:t>
      </w:r>
      <w:proofErr w:type="spellEnd"/>
      <w:r w:rsidR="00A33926" w:rsidRPr="00A33926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112CC7" w:rsidRPr="00112CC7">
        <w:t xml:space="preserve"> </w:t>
      </w:r>
    </w:p>
    <w:p w:rsidR="003E63B2" w:rsidRDefault="003E63B2" w:rsidP="003E63B2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E63B2" w:rsidRDefault="003E63B2" w:rsidP="003E63B2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E63B2" w:rsidRDefault="003E63B2" w:rsidP="003E63B2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E63B2" w:rsidRDefault="003E63B2" w:rsidP="003E63B2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</w:p>
    <w:p w:rsidR="00FD002C" w:rsidRDefault="00FD002C" w:rsidP="00FD002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</w:p>
    <w:p w:rsidR="00FD002C" w:rsidRDefault="00FD002C" w:rsidP="00FD002C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E63B2" w:rsidRDefault="003E63B2" w:rsidP="003E63B2">
      <w:pPr>
        <w:pStyle w:val="NoSpacing"/>
        <w:bidi w:val="0"/>
        <w:ind w:right="-908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60853" w:rsidRDefault="00B60853" w:rsidP="006C099F">
      <w:pPr>
        <w:pStyle w:val="NoSpacing"/>
        <w:bidi w:val="0"/>
        <w:ind w:right="-908"/>
        <w:jc w:val="center"/>
        <w:rPr>
          <w:rFonts w:ascii="Times New Roman" w:hAnsi="Times New Roman" w:cs="Times New Roman"/>
          <w:sz w:val="48"/>
          <w:szCs w:val="48"/>
          <w:lang w:bidi="ar-IQ"/>
        </w:rPr>
      </w:pPr>
    </w:p>
    <w:p w:rsidR="003E63B2" w:rsidRDefault="006C099F" w:rsidP="006B6FCF">
      <w:pPr>
        <w:pStyle w:val="NoSpacing"/>
        <w:bidi w:val="0"/>
        <w:ind w:right="-908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Times New Roman" w:hAnsi="Times New Roman" w:cs="Times New Roman"/>
          <w:sz w:val="48"/>
          <w:szCs w:val="48"/>
          <w:lang w:bidi="ar-IQ"/>
        </w:rPr>
        <w:t>"Best</w:t>
      </w:r>
      <w:r w:rsidR="003E63B2">
        <w:rPr>
          <w:rFonts w:ascii="Times New Roman" w:hAnsi="Times New Roman" w:cs="Times New Roman"/>
          <w:sz w:val="48"/>
          <w:szCs w:val="48"/>
          <w:lang w:bidi="ar-IQ"/>
        </w:rPr>
        <w:t xml:space="preserve"> Regards"</w:t>
      </w:r>
    </w:p>
    <w:p w:rsidR="00200525" w:rsidRDefault="00200525" w:rsidP="00200525">
      <w:pPr>
        <w:pStyle w:val="NoSpacing"/>
        <w:bidi w:val="0"/>
        <w:ind w:right="-908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E01E6" w:rsidRDefault="00EE01E6" w:rsidP="00EE01E6">
      <w:pPr>
        <w:pStyle w:val="NoSpacing"/>
        <w:bidi w:val="0"/>
        <w:ind w:right="-908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B6FCF" w:rsidRPr="006B6FCF" w:rsidRDefault="006B6FCF" w:rsidP="00200525">
      <w:pPr>
        <w:pStyle w:val="NoSpacing"/>
        <w:bidi w:val="0"/>
        <w:ind w:right="-908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B6FCF">
        <w:rPr>
          <w:rFonts w:asciiTheme="majorBidi" w:hAnsiTheme="majorBidi" w:cstheme="majorBidi"/>
          <w:b/>
          <w:bCs/>
          <w:sz w:val="28"/>
          <w:szCs w:val="28"/>
          <w:lang w:bidi="ar-IQ"/>
        </w:rPr>
        <w:t>6</w:t>
      </w:r>
    </w:p>
    <w:sectPr w:rsidR="006B6FCF" w:rsidRPr="006B6FCF" w:rsidSect="00FD002C">
      <w:pgSz w:w="11906" w:h="16838"/>
      <w:pgMar w:top="567" w:right="1700" w:bottom="28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ld Italic Ar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012"/>
    <w:multiLevelType w:val="hybridMultilevel"/>
    <w:tmpl w:val="8548A4AA"/>
    <w:lvl w:ilvl="0" w:tplc="57D888DE">
      <w:start w:val="1"/>
      <w:numFmt w:val="decimal"/>
      <w:lvlText w:val="%1-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066C140D"/>
    <w:multiLevelType w:val="multilevel"/>
    <w:tmpl w:val="F2CC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F7BAD"/>
    <w:multiLevelType w:val="hybridMultilevel"/>
    <w:tmpl w:val="F8E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4852"/>
    <w:multiLevelType w:val="hybridMultilevel"/>
    <w:tmpl w:val="64E29ED6"/>
    <w:lvl w:ilvl="0" w:tplc="E5CEB6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34C1C"/>
    <w:multiLevelType w:val="hybridMultilevel"/>
    <w:tmpl w:val="2D00E0E0"/>
    <w:lvl w:ilvl="0" w:tplc="57D88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04799"/>
    <w:multiLevelType w:val="hybridMultilevel"/>
    <w:tmpl w:val="DC068724"/>
    <w:lvl w:ilvl="0" w:tplc="040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6">
    <w:nsid w:val="535C39FB"/>
    <w:multiLevelType w:val="hybridMultilevel"/>
    <w:tmpl w:val="CF849750"/>
    <w:lvl w:ilvl="0" w:tplc="7A98A55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D64F25"/>
    <w:multiLevelType w:val="hybridMultilevel"/>
    <w:tmpl w:val="FE6ACC82"/>
    <w:lvl w:ilvl="0" w:tplc="3BFC7F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E1BFB"/>
    <w:multiLevelType w:val="hybridMultilevel"/>
    <w:tmpl w:val="4C00331E"/>
    <w:lvl w:ilvl="0" w:tplc="0409000F">
      <w:start w:val="1"/>
      <w:numFmt w:val="decimal"/>
      <w:lvlText w:val="%1."/>
      <w:lvlJc w:val="left"/>
      <w:pPr>
        <w:ind w:left="9027" w:hanging="360"/>
      </w:pPr>
    </w:lvl>
    <w:lvl w:ilvl="1" w:tplc="04090019" w:tentative="1">
      <w:start w:val="1"/>
      <w:numFmt w:val="lowerLetter"/>
      <w:lvlText w:val="%2."/>
      <w:lvlJc w:val="left"/>
      <w:pPr>
        <w:ind w:left="9747" w:hanging="360"/>
      </w:pPr>
    </w:lvl>
    <w:lvl w:ilvl="2" w:tplc="0409001B" w:tentative="1">
      <w:start w:val="1"/>
      <w:numFmt w:val="lowerRoman"/>
      <w:lvlText w:val="%3."/>
      <w:lvlJc w:val="right"/>
      <w:pPr>
        <w:ind w:left="10467" w:hanging="180"/>
      </w:pPr>
    </w:lvl>
    <w:lvl w:ilvl="3" w:tplc="0409000F" w:tentative="1">
      <w:start w:val="1"/>
      <w:numFmt w:val="decimal"/>
      <w:lvlText w:val="%4."/>
      <w:lvlJc w:val="left"/>
      <w:pPr>
        <w:ind w:left="11187" w:hanging="360"/>
      </w:pPr>
    </w:lvl>
    <w:lvl w:ilvl="4" w:tplc="04090019" w:tentative="1">
      <w:start w:val="1"/>
      <w:numFmt w:val="lowerLetter"/>
      <w:lvlText w:val="%5."/>
      <w:lvlJc w:val="left"/>
      <w:pPr>
        <w:ind w:left="11907" w:hanging="360"/>
      </w:pPr>
    </w:lvl>
    <w:lvl w:ilvl="5" w:tplc="0409001B" w:tentative="1">
      <w:start w:val="1"/>
      <w:numFmt w:val="lowerRoman"/>
      <w:lvlText w:val="%6."/>
      <w:lvlJc w:val="right"/>
      <w:pPr>
        <w:ind w:left="12627" w:hanging="180"/>
      </w:pPr>
    </w:lvl>
    <w:lvl w:ilvl="6" w:tplc="0409000F" w:tentative="1">
      <w:start w:val="1"/>
      <w:numFmt w:val="decimal"/>
      <w:lvlText w:val="%7."/>
      <w:lvlJc w:val="left"/>
      <w:pPr>
        <w:ind w:left="13347" w:hanging="360"/>
      </w:pPr>
    </w:lvl>
    <w:lvl w:ilvl="7" w:tplc="04090019" w:tentative="1">
      <w:start w:val="1"/>
      <w:numFmt w:val="lowerLetter"/>
      <w:lvlText w:val="%8."/>
      <w:lvlJc w:val="left"/>
      <w:pPr>
        <w:ind w:left="14067" w:hanging="360"/>
      </w:pPr>
    </w:lvl>
    <w:lvl w:ilvl="8" w:tplc="0409001B" w:tentative="1">
      <w:start w:val="1"/>
      <w:numFmt w:val="lowerRoman"/>
      <w:lvlText w:val="%9."/>
      <w:lvlJc w:val="right"/>
      <w:pPr>
        <w:ind w:left="14787" w:hanging="180"/>
      </w:pPr>
    </w:lvl>
  </w:abstractNum>
  <w:abstractNum w:abstractNumId="9">
    <w:nsid w:val="66883900"/>
    <w:multiLevelType w:val="hybridMultilevel"/>
    <w:tmpl w:val="2062B172"/>
    <w:lvl w:ilvl="0" w:tplc="EAF421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E1415"/>
    <w:multiLevelType w:val="hybridMultilevel"/>
    <w:tmpl w:val="ADC8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67DD0"/>
    <w:multiLevelType w:val="hybridMultilevel"/>
    <w:tmpl w:val="EE78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510A7"/>
    <w:multiLevelType w:val="hybridMultilevel"/>
    <w:tmpl w:val="69F0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F28CE"/>
    <w:multiLevelType w:val="hybridMultilevel"/>
    <w:tmpl w:val="439656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CA0642"/>
    <w:multiLevelType w:val="hybridMultilevel"/>
    <w:tmpl w:val="9C389FF2"/>
    <w:lvl w:ilvl="0" w:tplc="806879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B34F2"/>
    <w:multiLevelType w:val="hybridMultilevel"/>
    <w:tmpl w:val="D5ACBD7C"/>
    <w:lvl w:ilvl="0" w:tplc="57D888DE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5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089"/>
    <w:rsid w:val="000043B5"/>
    <w:rsid w:val="00007BB8"/>
    <w:rsid w:val="000150A9"/>
    <w:rsid w:val="0002442A"/>
    <w:rsid w:val="000471B6"/>
    <w:rsid w:val="00063F8A"/>
    <w:rsid w:val="00070940"/>
    <w:rsid w:val="000846A4"/>
    <w:rsid w:val="00085656"/>
    <w:rsid w:val="00087B43"/>
    <w:rsid w:val="000B5CBC"/>
    <w:rsid w:val="00103C95"/>
    <w:rsid w:val="00112CC7"/>
    <w:rsid w:val="00130453"/>
    <w:rsid w:val="00137560"/>
    <w:rsid w:val="00164C3E"/>
    <w:rsid w:val="00177885"/>
    <w:rsid w:val="001829AC"/>
    <w:rsid w:val="00182AC2"/>
    <w:rsid w:val="00185251"/>
    <w:rsid w:val="00191338"/>
    <w:rsid w:val="001F2EC9"/>
    <w:rsid w:val="00200525"/>
    <w:rsid w:val="00214034"/>
    <w:rsid w:val="00231AB4"/>
    <w:rsid w:val="002372F3"/>
    <w:rsid w:val="00241A14"/>
    <w:rsid w:val="00241BFB"/>
    <w:rsid w:val="002519BB"/>
    <w:rsid w:val="002660CF"/>
    <w:rsid w:val="00274A70"/>
    <w:rsid w:val="00276F33"/>
    <w:rsid w:val="00285C67"/>
    <w:rsid w:val="00295F16"/>
    <w:rsid w:val="002C20E3"/>
    <w:rsid w:val="002C4271"/>
    <w:rsid w:val="002C48E6"/>
    <w:rsid w:val="002D0D58"/>
    <w:rsid w:val="002D5505"/>
    <w:rsid w:val="002E7C2A"/>
    <w:rsid w:val="00305FBC"/>
    <w:rsid w:val="00311219"/>
    <w:rsid w:val="00322809"/>
    <w:rsid w:val="00330DDE"/>
    <w:rsid w:val="0033428E"/>
    <w:rsid w:val="0034008D"/>
    <w:rsid w:val="0034310B"/>
    <w:rsid w:val="00367E1F"/>
    <w:rsid w:val="0037795C"/>
    <w:rsid w:val="003913D8"/>
    <w:rsid w:val="003A10F1"/>
    <w:rsid w:val="003A4E0E"/>
    <w:rsid w:val="003C7202"/>
    <w:rsid w:val="003D6DD5"/>
    <w:rsid w:val="003E1571"/>
    <w:rsid w:val="003E55AF"/>
    <w:rsid w:val="003E63B2"/>
    <w:rsid w:val="003E7EE8"/>
    <w:rsid w:val="00405573"/>
    <w:rsid w:val="004116A4"/>
    <w:rsid w:val="00411802"/>
    <w:rsid w:val="00416CAF"/>
    <w:rsid w:val="004317CC"/>
    <w:rsid w:val="004328E4"/>
    <w:rsid w:val="0043732F"/>
    <w:rsid w:val="00450CDD"/>
    <w:rsid w:val="00464BCB"/>
    <w:rsid w:val="00480A6A"/>
    <w:rsid w:val="004A0619"/>
    <w:rsid w:val="004A7B7C"/>
    <w:rsid w:val="004D0EB8"/>
    <w:rsid w:val="004D13A8"/>
    <w:rsid w:val="004D3F90"/>
    <w:rsid w:val="004F7916"/>
    <w:rsid w:val="0051654A"/>
    <w:rsid w:val="005215D9"/>
    <w:rsid w:val="00541268"/>
    <w:rsid w:val="00555CFE"/>
    <w:rsid w:val="00565932"/>
    <w:rsid w:val="00570DAE"/>
    <w:rsid w:val="0058374E"/>
    <w:rsid w:val="005864EC"/>
    <w:rsid w:val="00590255"/>
    <w:rsid w:val="00593970"/>
    <w:rsid w:val="005B30EF"/>
    <w:rsid w:val="005D0264"/>
    <w:rsid w:val="005D7AF4"/>
    <w:rsid w:val="005E029D"/>
    <w:rsid w:val="005E1F8E"/>
    <w:rsid w:val="005E5685"/>
    <w:rsid w:val="005E5840"/>
    <w:rsid w:val="005F5CE1"/>
    <w:rsid w:val="00607D2F"/>
    <w:rsid w:val="00616D85"/>
    <w:rsid w:val="006230E6"/>
    <w:rsid w:val="00627089"/>
    <w:rsid w:val="0062734F"/>
    <w:rsid w:val="0065240F"/>
    <w:rsid w:val="00657459"/>
    <w:rsid w:val="006624A6"/>
    <w:rsid w:val="00697EF0"/>
    <w:rsid w:val="006B26A9"/>
    <w:rsid w:val="006B6FCF"/>
    <w:rsid w:val="006C099F"/>
    <w:rsid w:val="007044C4"/>
    <w:rsid w:val="00723EF9"/>
    <w:rsid w:val="00726FCD"/>
    <w:rsid w:val="007435C7"/>
    <w:rsid w:val="007558B7"/>
    <w:rsid w:val="007977C1"/>
    <w:rsid w:val="007C1AD5"/>
    <w:rsid w:val="007C1BA6"/>
    <w:rsid w:val="007C2018"/>
    <w:rsid w:val="007D1E5B"/>
    <w:rsid w:val="007D29B4"/>
    <w:rsid w:val="007E08AD"/>
    <w:rsid w:val="007E2AAB"/>
    <w:rsid w:val="007E7F0F"/>
    <w:rsid w:val="007F302E"/>
    <w:rsid w:val="007F659D"/>
    <w:rsid w:val="00803DBC"/>
    <w:rsid w:val="0081799D"/>
    <w:rsid w:val="00822C36"/>
    <w:rsid w:val="008445EB"/>
    <w:rsid w:val="008457A8"/>
    <w:rsid w:val="00845F62"/>
    <w:rsid w:val="0085247E"/>
    <w:rsid w:val="0086714A"/>
    <w:rsid w:val="00876435"/>
    <w:rsid w:val="00897CDD"/>
    <w:rsid w:val="008A21BB"/>
    <w:rsid w:val="008A2ED9"/>
    <w:rsid w:val="008A636B"/>
    <w:rsid w:val="008C17B8"/>
    <w:rsid w:val="008C55FA"/>
    <w:rsid w:val="008E62A3"/>
    <w:rsid w:val="008F1E0F"/>
    <w:rsid w:val="009014AF"/>
    <w:rsid w:val="00922F56"/>
    <w:rsid w:val="00963ED8"/>
    <w:rsid w:val="00972537"/>
    <w:rsid w:val="009C6FEF"/>
    <w:rsid w:val="009D491F"/>
    <w:rsid w:val="009D4FB6"/>
    <w:rsid w:val="009F23A9"/>
    <w:rsid w:val="009F7987"/>
    <w:rsid w:val="00A22303"/>
    <w:rsid w:val="00A33926"/>
    <w:rsid w:val="00A56D7B"/>
    <w:rsid w:val="00A62DF7"/>
    <w:rsid w:val="00A724EC"/>
    <w:rsid w:val="00A874E6"/>
    <w:rsid w:val="00A97EC9"/>
    <w:rsid w:val="00AC7B23"/>
    <w:rsid w:val="00B063E5"/>
    <w:rsid w:val="00B15952"/>
    <w:rsid w:val="00B22D5D"/>
    <w:rsid w:val="00B60853"/>
    <w:rsid w:val="00B8440E"/>
    <w:rsid w:val="00BA7C91"/>
    <w:rsid w:val="00BB4498"/>
    <w:rsid w:val="00BB5602"/>
    <w:rsid w:val="00BB6DB8"/>
    <w:rsid w:val="00BE03FE"/>
    <w:rsid w:val="00BE6891"/>
    <w:rsid w:val="00BF1282"/>
    <w:rsid w:val="00C015A7"/>
    <w:rsid w:val="00C234E6"/>
    <w:rsid w:val="00C27EF7"/>
    <w:rsid w:val="00C3370A"/>
    <w:rsid w:val="00C35B49"/>
    <w:rsid w:val="00C533FD"/>
    <w:rsid w:val="00C534CA"/>
    <w:rsid w:val="00C53C57"/>
    <w:rsid w:val="00C5473C"/>
    <w:rsid w:val="00C6130D"/>
    <w:rsid w:val="00C63A2C"/>
    <w:rsid w:val="00C72ECB"/>
    <w:rsid w:val="00C75FE6"/>
    <w:rsid w:val="00C911AD"/>
    <w:rsid w:val="00C96E6B"/>
    <w:rsid w:val="00CA149E"/>
    <w:rsid w:val="00CA2E5B"/>
    <w:rsid w:val="00CB4F33"/>
    <w:rsid w:val="00CC1878"/>
    <w:rsid w:val="00CC620F"/>
    <w:rsid w:val="00CD0F7B"/>
    <w:rsid w:val="00CF42F6"/>
    <w:rsid w:val="00D27DE8"/>
    <w:rsid w:val="00D31322"/>
    <w:rsid w:val="00D41301"/>
    <w:rsid w:val="00D523DB"/>
    <w:rsid w:val="00D54C90"/>
    <w:rsid w:val="00D76210"/>
    <w:rsid w:val="00D91320"/>
    <w:rsid w:val="00D9630B"/>
    <w:rsid w:val="00DB692C"/>
    <w:rsid w:val="00DB6D2E"/>
    <w:rsid w:val="00DC7406"/>
    <w:rsid w:val="00DE13A9"/>
    <w:rsid w:val="00E052C8"/>
    <w:rsid w:val="00E26EEC"/>
    <w:rsid w:val="00E3145F"/>
    <w:rsid w:val="00E421B4"/>
    <w:rsid w:val="00E93660"/>
    <w:rsid w:val="00EA7F4C"/>
    <w:rsid w:val="00EB5CBD"/>
    <w:rsid w:val="00EE01E6"/>
    <w:rsid w:val="00F034A1"/>
    <w:rsid w:val="00F03750"/>
    <w:rsid w:val="00F03DF7"/>
    <w:rsid w:val="00F057FE"/>
    <w:rsid w:val="00F167B8"/>
    <w:rsid w:val="00F22FE1"/>
    <w:rsid w:val="00F36FA7"/>
    <w:rsid w:val="00F42B90"/>
    <w:rsid w:val="00F42FCC"/>
    <w:rsid w:val="00FD002C"/>
    <w:rsid w:val="00FE6971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8B"/>
    <w:pPr>
      <w:ind w:left="720"/>
      <w:contextualSpacing/>
    </w:pPr>
  </w:style>
  <w:style w:type="paragraph" w:styleId="NoSpacing">
    <w:name w:val="No Spacing"/>
    <w:uiPriority w:val="1"/>
    <w:qFormat/>
    <w:rsid w:val="00FE768B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E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7D29B4"/>
  </w:style>
  <w:style w:type="character" w:customStyle="1" w:styleId="apple-converted-space">
    <w:name w:val="apple-converted-space"/>
    <w:basedOn w:val="DefaultParagraphFont"/>
    <w:rsid w:val="00C5473C"/>
  </w:style>
  <w:style w:type="character" w:customStyle="1" w:styleId="hvr">
    <w:name w:val="hvr"/>
    <w:basedOn w:val="DefaultParagraphFont"/>
    <w:rsid w:val="00C5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1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3331-4E0E-43C1-928D-97E87A78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Earthlink Telecom</dc:creator>
  <cp:lastModifiedBy>DR.Ahmed Saker 2o1O</cp:lastModifiedBy>
  <cp:revision>141</cp:revision>
  <cp:lastPrinted>2016-04-28T04:02:00Z</cp:lastPrinted>
  <dcterms:created xsi:type="dcterms:W3CDTF">2011-03-15T07:43:00Z</dcterms:created>
  <dcterms:modified xsi:type="dcterms:W3CDTF">2017-04-24T10:01:00Z</dcterms:modified>
</cp:coreProperties>
</file>