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8C" w:rsidRPr="002A189A" w:rsidRDefault="00B55D8C" w:rsidP="00B55D8C">
      <w:pPr>
        <w:rPr>
          <w:b/>
          <w:bCs/>
          <w:sz w:val="36"/>
          <w:szCs w:val="36"/>
        </w:rPr>
      </w:pPr>
      <w:r w:rsidRPr="002A189A">
        <w:rPr>
          <w:b/>
          <w:bCs/>
          <w:sz w:val="36"/>
          <w:szCs w:val="36"/>
        </w:rPr>
        <w:t>L9</w:t>
      </w:r>
      <w:r w:rsidRPr="002A189A">
        <w:rPr>
          <w:sz w:val="36"/>
          <w:szCs w:val="36"/>
        </w:rPr>
        <w:t xml:space="preserve">      </w:t>
      </w:r>
      <w:r w:rsidRPr="002A189A">
        <w:rPr>
          <w:b/>
          <w:bCs/>
          <w:sz w:val="36"/>
          <w:szCs w:val="36"/>
        </w:rPr>
        <w:t>7/5/2019</w:t>
      </w:r>
    </w:p>
    <w:p w:rsidR="00B55D8C" w:rsidRPr="002A189A" w:rsidRDefault="00B55D8C" w:rsidP="00B55D8C">
      <w:pPr>
        <w:rPr>
          <w:sz w:val="36"/>
          <w:szCs w:val="36"/>
        </w:rPr>
      </w:pPr>
      <w:r w:rsidRPr="002A189A">
        <w:rPr>
          <w:b/>
          <w:bCs/>
          <w:sz w:val="36"/>
          <w:szCs w:val="36"/>
        </w:rPr>
        <w:t>Inorganic micronutrients</w:t>
      </w:r>
    </w:p>
    <w:p w:rsidR="00B55D8C" w:rsidRPr="002A189A" w:rsidRDefault="00B55D8C" w:rsidP="00B55D8C">
      <w:pPr>
        <w:rPr>
          <w:sz w:val="36"/>
          <w:szCs w:val="36"/>
        </w:rPr>
      </w:pPr>
      <w:r w:rsidRPr="002A189A">
        <w:rPr>
          <w:sz w:val="36"/>
          <w:szCs w:val="36"/>
        </w:rPr>
        <w:t xml:space="preserve">A number of </w:t>
      </w:r>
      <w:r w:rsidRPr="002A189A">
        <w:rPr>
          <w:b/>
          <w:bCs/>
          <w:sz w:val="36"/>
          <w:szCs w:val="36"/>
          <w:u w:val="single"/>
        </w:rPr>
        <w:t xml:space="preserve">inorganic </w:t>
      </w:r>
      <w:r w:rsidRPr="002A189A">
        <w:rPr>
          <w:sz w:val="36"/>
          <w:szCs w:val="36"/>
        </w:rPr>
        <w:t xml:space="preserve">elements are essential dietary constituents for humans. </w:t>
      </w:r>
      <w:r w:rsidRPr="002A189A">
        <w:rPr>
          <w:b/>
          <w:bCs/>
          <w:sz w:val="36"/>
          <w:szCs w:val="36"/>
        </w:rPr>
        <w:t>Deficiency</w:t>
      </w:r>
      <w:r w:rsidRPr="002A189A">
        <w:rPr>
          <w:sz w:val="36"/>
          <w:szCs w:val="36"/>
        </w:rPr>
        <w:t xml:space="preserve"> is seen when there is </w:t>
      </w:r>
      <w:r w:rsidRPr="002A189A">
        <w:rPr>
          <w:b/>
          <w:bCs/>
          <w:sz w:val="36"/>
          <w:szCs w:val="36"/>
          <w:u w:val="single"/>
        </w:rPr>
        <w:t xml:space="preserve">inadequate dietary intake </w:t>
      </w:r>
      <w:r w:rsidRPr="002A189A">
        <w:rPr>
          <w:sz w:val="36"/>
          <w:szCs w:val="36"/>
        </w:rPr>
        <w:t xml:space="preserve">of minerals or </w:t>
      </w:r>
      <w:r w:rsidRPr="002A189A">
        <w:rPr>
          <w:b/>
          <w:bCs/>
          <w:sz w:val="36"/>
          <w:szCs w:val="36"/>
          <w:u w:val="single"/>
        </w:rPr>
        <w:t xml:space="preserve">excessive loss </w:t>
      </w:r>
      <w:r w:rsidRPr="002A189A">
        <w:rPr>
          <w:sz w:val="36"/>
          <w:szCs w:val="36"/>
        </w:rPr>
        <w:t xml:space="preserve">from the body. </w:t>
      </w:r>
    </w:p>
    <w:p w:rsidR="00B55D8C" w:rsidRPr="002A189A" w:rsidRDefault="00B55D8C" w:rsidP="009F6E54">
      <w:pPr>
        <w:rPr>
          <w:sz w:val="36"/>
          <w:szCs w:val="36"/>
        </w:rPr>
      </w:pPr>
      <w:r w:rsidRPr="002A189A">
        <w:rPr>
          <w:b/>
          <w:bCs/>
          <w:sz w:val="36"/>
          <w:szCs w:val="36"/>
        </w:rPr>
        <w:t xml:space="preserve">Toxic effects </w:t>
      </w:r>
      <w:r w:rsidRPr="002A189A">
        <w:rPr>
          <w:sz w:val="36"/>
          <w:szCs w:val="36"/>
        </w:rPr>
        <w:t xml:space="preserve">have also been observed from </w:t>
      </w:r>
      <w:proofErr w:type="spellStart"/>
      <w:r w:rsidRPr="002A189A">
        <w:rPr>
          <w:b/>
          <w:bCs/>
          <w:sz w:val="36"/>
          <w:szCs w:val="36"/>
        </w:rPr>
        <w:t>self</w:t>
      </w:r>
      <w:r w:rsidR="009F6E54">
        <w:rPr>
          <w:sz w:val="36"/>
          <w:szCs w:val="36"/>
        </w:rPr>
        <w:t xml:space="preserve"> </w:t>
      </w:r>
      <w:r w:rsidRPr="002A189A">
        <w:rPr>
          <w:b/>
          <w:bCs/>
          <w:sz w:val="36"/>
          <w:szCs w:val="36"/>
        </w:rPr>
        <w:t>medication</w:t>
      </w:r>
      <w:proofErr w:type="spellEnd"/>
      <w:r w:rsidRPr="002A189A">
        <w:rPr>
          <w:sz w:val="36"/>
          <w:szCs w:val="36"/>
        </w:rPr>
        <w:t xml:space="preserve"> and </w:t>
      </w:r>
      <w:r w:rsidRPr="002A189A">
        <w:rPr>
          <w:b/>
          <w:bCs/>
          <w:sz w:val="36"/>
          <w:szCs w:val="36"/>
        </w:rPr>
        <w:t>disordered absorption or excretion</w:t>
      </w:r>
      <w:r w:rsidRPr="002A189A">
        <w:rPr>
          <w:sz w:val="36"/>
          <w:szCs w:val="36"/>
        </w:rPr>
        <w:t xml:space="preserve">.). </w:t>
      </w:r>
    </w:p>
    <w:p w:rsidR="00B55D8C" w:rsidRPr="002A189A" w:rsidRDefault="00B55D8C" w:rsidP="00B55D8C">
      <w:pPr>
        <w:rPr>
          <w:sz w:val="36"/>
          <w:szCs w:val="36"/>
        </w:rPr>
      </w:pPr>
      <w:r w:rsidRPr="002A189A">
        <w:rPr>
          <w:sz w:val="36"/>
          <w:szCs w:val="36"/>
        </w:rPr>
        <w:t xml:space="preserve">Examples of clinical toxicity include excess of Iron (haemochromatosis or </w:t>
      </w:r>
      <w:proofErr w:type="spellStart"/>
      <w:r w:rsidRPr="002A189A">
        <w:rPr>
          <w:sz w:val="36"/>
          <w:szCs w:val="36"/>
        </w:rPr>
        <w:t>haemosiderosis</w:t>
      </w:r>
      <w:proofErr w:type="spellEnd"/>
      <w:r w:rsidRPr="002A189A">
        <w:rPr>
          <w:sz w:val="36"/>
          <w:szCs w:val="36"/>
        </w:rPr>
        <w:t xml:space="preserve">), </w:t>
      </w:r>
    </w:p>
    <w:p w:rsidR="00B55D8C" w:rsidRPr="002A189A" w:rsidRDefault="00B55D8C" w:rsidP="00B55D8C">
      <w:pPr>
        <w:rPr>
          <w:sz w:val="36"/>
          <w:szCs w:val="36"/>
        </w:rPr>
      </w:pPr>
      <w:r w:rsidRPr="002A189A">
        <w:rPr>
          <w:sz w:val="36"/>
          <w:szCs w:val="36"/>
        </w:rPr>
        <w:t xml:space="preserve">Fluoride (fluorosis), </w:t>
      </w:r>
    </w:p>
    <w:p w:rsidR="00B55D8C" w:rsidRPr="002A189A" w:rsidRDefault="00B55D8C" w:rsidP="00B55D8C">
      <w:pPr>
        <w:rPr>
          <w:sz w:val="36"/>
          <w:szCs w:val="36"/>
        </w:rPr>
      </w:pPr>
      <w:r w:rsidRPr="002A189A">
        <w:rPr>
          <w:sz w:val="36"/>
          <w:szCs w:val="36"/>
        </w:rPr>
        <w:t xml:space="preserve">Copper (Wilson’s disease) and </w:t>
      </w:r>
    </w:p>
    <w:p w:rsidR="00B55D8C" w:rsidRPr="002A189A" w:rsidRDefault="00B55D8C" w:rsidP="00B55D8C">
      <w:pPr>
        <w:rPr>
          <w:sz w:val="36"/>
          <w:szCs w:val="36"/>
        </w:rPr>
      </w:pPr>
      <w:r w:rsidRPr="002A189A">
        <w:rPr>
          <w:sz w:val="36"/>
          <w:szCs w:val="36"/>
        </w:rPr>
        <w:t>Selenium (</w:t>
      </w:r>
      <w:proofErr w:type="spellStart"/>
      <w:r w:rsidRPr="002A189A">
        <w:rPr>
          <w:sz w:val="36"/>
          <w:szCs w:val="36"/>
        </w:rPr>
        <w:t>selenosis</w:t>
      </w:r>
      <w:proofErr w:type="spellEnd"/>
      <w:r w:rsidRPr="002A189A">
        <w:rPr>
          <w:sz w:val="36"/>
          <w:szCs w:val="36"/>
        </w:rPr>
        <w:t>, seen in parts of China</w:t>
      </w:r>
    </w:p>
    <w:p w:rsidR="00B55D8C" w:rsidRPr="002A189A" w:rsidRDefault="00B55D8C" w:rsidP="00B55D8C">
      <w:pPr>
        <w:rPr>
          <w:sz w:val="36"/>
          <w:szCs w:val="36"/>
        </w:rPr>
      </w:pPr>
      <w:r w:rsidRPr="002A189A">
        <w:rPr>
          <w:sz w:val="36"/>
          <w:szCs w:val="36"/>
        </w:rPr>
        <w:t>For most minerals, the available biochemical markers do not accurately reflect dietary intake and dietary assessment is required.</w:t>
      </w:r>
    </w:p>
    <w:p w:rsidR="00B55D8C" w:rsidRDefault="00B55D8C" w:rsidP="00B55D8C">
      <w:pPr>
        <w:rPr>
          <w:sz w:val="36"/>
          <w:szCs w:val="36"/>
        </w:rPr>
      </w:pPr>
      <w:r w:rsidRPr="002A189A">
        <w:rPr>
          <w:sz w:val="36"/>
          <w:szCs w:val="36"/>
        </w:rPr>
        <w:t xml:space="preserve">Calcium is the </w:t>
      </w:r>
      <w:r w:rsidRPr="002A189A">
        <w:rPr>
          <w:sz w:val="36"/>
          <w:szCs w:val="36"/>
          <w:u w:val="single"/>
        </w:rPr>
        <w:t xml:space="preserve">most abundant cation in the body </w:t>
      </w:r>
      <w:r w:rsidRPr="002A189A">
        <w:rPr>
          <w:sz w:val="36"/>
          <w:szCs w:val="36"/>
        </w:rPr>
        <w:t xml:space="preserve">and powerful homeostatic mechanisms control circulating </w:t>
      </w:r>
      <w:proofErr w:type="spellStart"/>
      <w:r w:rsidRPr="002A189A">
        <w:rPr>
          <w:sz w:val="36"/>
          <w:szCs w:val="36"/>
        </w:rPr>
        <w:t>ionised</w:t>
      </w:r>
      <w:proofErr w:type="spellEnd"/>
      <w:r w:rsidRPr="002A189A">
        <w:rPr>
          <w:sz w:val="36"/>
          <w:szCs w:val="36"/>
        </w:rPr>
        <w:t xml:space="preserve"> calcium levels. </w:t>
      </w:r>
    </w:p>
    <w:p w:rsidR="009F6E54" w:rsidRDefault="009F6E54" w:rsidP="00B55D8C">
      <w:pPr>
        <w:rPr>
          <w:sz w:val="36"/>
          <w:szCs w:val="36"/>
        </w:rPr>
      </w:pPr>
    </w:p>
    <w:p w:rsidR="009F6E54" w:rsidRDefault="009F6E54" w:rsidP="00B55D8C">
      <w:pPr>
        <w:rPr>
          <w:sz w:val="36"/>
          <w:szCs w:val="36"/>
        </w:rPr>
      </w:pPr>
    </w:p>
    <w:p w:rsidR="009F6E54" w:rsidRDefault="009F6E54" w:rsidP="00B55D8C">
      <w:pPr>
        <w:rPr>
          <w:sz w:val="36"/>
          <w:szCs w:val="36"/>
        </w:rPr>
      </w:pPr>
    </w:p>
    <w:p w:rsidR="009F6E54" w:rsidRDefault="009F6E54" w:rsidP="00B55D8C">
      <w:pPr>
        <w:rPr>
          <w:sz w:val="36"/>
          <w:szCs w:val="36"/>
        </w:rPr>
      </w:pPr>
    </w:p>
    <w:p w:rsidR="009F6E54" w:rsidRDefault="009F6E54" w:rsidP="009F6E54">
      <w:pPr>
        <w:rPr>
          <w:sz w:val="36"/>
          <w:szCs w:val="36"/>
        </w:rPr>
      </w:pPr>
      <w:r w:rsidRPr="009F6E54">
        <w:rPr>
          <w:sz w:val="36"/>
          <w:szCs w:val="36"/>
        </w:rPr>
        <w:lastRenderedPageBreak/>
        <w:drawing>
          <wp:inline distT="0" distB="0" distL="0" distR="0">
            <wp:extent cx="5759450" cy="3636498"/>
            <wp:effectExtent l="0" t="0" r="0" b="2540"/>
            <wp:docPr id="1" name="Picture 1" descr="Image result for ionised cal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nised calc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2920" cy="3657631"/>
                    </a:xfrm>
                    <a:prstGeom prst="rect">
                      <a:avLst/>
                    </a:prstGeom>
                    <a:noFill/>
                    <a:ln>
                      <a:noFill/>
                    </a:ln>
                  </pic:spPr>
                </pic:pic>
              </a:graphicData>
            </a:graphic>
          </wp:inline>
        </w:drawing>
      </w:r>
    </w:p>
    <w:p w:rsidR="009F6E54" w:rsidRDefault="009F6E54" w:rsidP="00B55D8C">
      <w:pPr>
        <w:rPr>
          <w:sz w:val="36"/>
          <w:szCs w:val="36"/>
        </w:rPr>
      </w:pPr>
    </w:p>
    <w:p w:rsidR="009F6E54" w:rsidRDefault="009F6E54" w:rsidP="00B55D8C">
      <w:pPr>
        <w:rPr>
          <w:sz w:val="36"/>
          <w:szCs w:val="36"/>
        </w:rPr>
      </w:pPr>
    </w:p>
    <w:p w:rsidR="009F6E54" w:rsidRDefault="009F6E54" w:rsidP="00B55D8C">
      <w:pPr>
        <w:rPr>
          <w:sz w:val="36"/>
          <w:szCs w:val="36"/>
        </w:rPr>
      </w:pPr>
    </w:p>
    <w:p w:rsidR="009F6E54" w:rsidRDefault="009F6E54" w:rsidP="00B55D8C">
      <w:pPr>
        <w:rPr>
          <w:sz w:val="36"/>
          <w:szCs w:val="36"/>
        </w:rPr>
      </w:pPr>
    </w:p>
    <w:p w:rsidR="009F6E54" w:rsidRPr="002A189A" w:rsidRDefault="009F6E54" w:rsidP="00B55D8C">
      <w:pPr>
        <w:rPr>
          <w:sz w:val="36"/>
          <w:szCs w:val="36"/>
        </w:rPr>
      </w:pPr>
    </w:p>
    <w:p w:rsidR="00B55D8C" w:rsidRPr="002A189A" w:rsidRDefault="00B55D8C" w:rsidP="00B55D8C">
      <w:pPr>
        <w:rPr>
          <w:sz w:val="36"/>
          <w:szCs w:val="36"/>
        </w:rPr>
      </w:pPr>
      <w:r w:rsidRPr="002A189A">
        <w:rPr>
          <w:sz w:val="36"/>
          <w:szCs w:val="36"/>
        </w:rPr>
        <w:t xml:space="preserve">The WHO’s dietary guidelines for calcium differ between countries, with higher intakes usually recommended in places with </w:t>
      </w:r>
      <w:r w:rsidRPr="002A189A">
        <w:rPr>
          <w:b/>
          <w:bCs/>
          <w:sz w:val="36"/>
          <w:szCs w:val="36"/>
        </w:rPr>
        <w:t>higher fracture prevalence.</w:t>
      </w:r>
    </w:p>
    <w:p w:rsidR="00B55D8C" w:rsidRPr="002A189A" w:rsidRDefault="00B55D8C" w:rsidP="00B55D8C">
      <w:pPr>
        <w:rPr>
          <w:sz w:val="36"/>
          <w:szCs w:val="36"/>
        </w:rPr>
      </w:pPr>
      <w:r w:rsidRPr="002A189A">
        <w:rPr>
          <w:sz w:val="36"/>
          <w:szCs w:val="36"/>
        </w:rPr>
        <w:t xml:space="preserve"> Between </w:t>
      </w:r>
      <w:r w:rsidRPr="002A189A">
        <w:rPr>
          <w:sz w:val="36"/>
          <w:szCs w:val="36"/>
          <w:u w:val="single"/>
        </w:rPr>
        <w:t xml:space="preserve">20% and 30% of </w:t>
      </w:r>
      <w:r w:rsidRPr="002A189A">
        <w:rPr>
          <w:sz w:val="36"/>
          <w:szCs w:val="36"/>
        </w:rPr>
        <w:t xml:space="preserve">calcium in the diet is absorbed, depending on vitamin D status and food source. </w:t>
      </w:r>
    </w:p>
    <w:p w:rsidR="00B55D8C" w:rsidRPr="002A189A" w:rsidRDefault="00B55D8C" w:rsidP="00B55D8C">
      <w:pPr>
        <w:rPr>
          <w:sz w:val="36"/>
          <w:szCs w:val="36"/>
        </w:rPr>
      </w:pPr>
      <w:r w:rsidRPr="002A189A">
        <w:rPr>
          <w:sz w:val="36"/>
          <w:szCs w:val="36"/>
        </w:rPr>
        <w:t>Calcium requirements depend on phosphorus intakes, with an optimum molar ratio (</w:t>
      </w:r>
      <w:proofErr w:type="spellStart"/>
      <w:proofErr w:type="gramStart"/>
      <w:r w:rsidRPr="002A189A">
        <w:rPr>
          <w:sz w:val="36"/>
          <w:szCs w:val="36"/>
        </w:rPr>
        <w:t>Ca:P</w:t>
      </w:r>
      <w:proofErr w:type="spellEnd"/>
      <w:proofErr w:type="gramEnd"/>
      <w:r w:rsidRPr="002A189A">
        <w:rPr>
          <w:sz w:val="36"/>
          <w:szCs w:val="36"/>
        </w:rPr>
        <w:t xml:space="preserve">) of 1 : 1. </w:t>
      </w:r>
    </w:p>
    <w:p w:rsidR="00B55D8C" w:rsidRPr="002A189A" w:rsidRDefault="00B55D8C" w:rsidP="00B55D8C">
      <w:pPr>
        <w:rPr>
          <w:sz w:val="36"/>
          <w:szCs w:val="36"/>
        </w:rPr>
      </w:pPr>
      <w:r w:rsidRPr="002A189A">
        <w:rPr>
          <w:sz w:val="36"/>
          <w:szCs w:val="36"/>
        </w:rPr>
        <w:lastRenderedPageBreak/>
        <w:t xml:space="preserve">Excessive phosphorus intakes (e.g. 1–1.5 g/day) with a </w:t>
      </w:r>
      <w:proofErr w:type="spellStart"/>
      <w:proofErr w:type="gramStart"/>
      <w:r w:rsidRPr="002A189A">
        <w:rPr>
          <w:sz w:val="36"/>
          <w:szCs w:val="36"/>
        </w:rPr>
        <w:t>Ca:P</w:t>
      </w:r>
      <w:proofErr w:type="spellEnd"/>
      <w:proofErr w:type="gramEnd"/>
      <w:r w:rsidRPr="002A189A">
        <w:rPr>
          <w:sz w:val="36"/>
          <w:szCs w:val="36"/>
        </w:rPr>
        <w:t xml:space="preserve"> of 1 : 3 have been shown to cause hypocalcaemia and secondary hyperparathyroidism. Calcium absorption may be impaired in vitamin D deficiency and in malabsorption secondary to small intestinal disease.</w:t>
      </w:r>
    </w:p>
    <w:p w:rsidR="00B55D8C" w:rsidRPr="002A189A" w:rsidRDefault="00B55D8C" w:rsidP="00B55D8C">
      <w:pPr>
        <w:rPr>
          <w:sz w:val="36"/>
          <w:szCs w:val="36"/>
        </w:rPr>
      </w:pPr>
      <w:r w:rsidRPr="002A189A">
        <w:rPr>
          <w:sz w:val="36"/>
          <w:szCs w:val="36"/>
        </w:rPr>
        <w:t xml:space="preserve"> Calcium deficiency causes </w:t>
      </w:r>
      <w:r w:rsidRPr="002A189A">
        <w:rPr>
          <w:sz w:val="36"/>
          <w:szCs w:val="36"/>
          <w:u w:val="single"/>
        </w:rPr>
        <w:t xml:space="preserve">impaired bone </w:t>
      </w:r>
      <w:proofErr w:type="spellStart"/>
      <w:r w:rsidRPr="002A189A">
        <w:rPr>
          <w:sz w:val="36"/>
          <w:szCs w:val="36"/>
          <w:u w:val="single"/>
        </w:rPr>
        <w:t>mineralisation</w:t>
      </w:r>
      <w:proofErr w:type="spellEnd"/>
      <w:r w:rsidRPr="002A189A">
        <w:rPr>
          <w:sz w:val="36"/>
          <w:szCs w:val="36"/>
          <w:u w:val="single"/>
        </w:rPr>
        <w:t xml:space="preserve"> and can lead to </w:t>
      </w:r>
      <w:proofErr w:type="spellStart"/>
      <w:r w:rsidRPr="002A189A">
        <w:rPr>
          <w:sz w:val="36"/>
          <w:szCs w:val="36"/>
          <w:u w:val="single"/>
        </w:rPr>
        <w:t>osteomalacia</w:t>
      </w:r>
      <w:proofErr w:type="spellEnd"/>
      <w:r w:rsidRPr="002A189A">
        <w:rPr>
          <w:sz w:val="36"/>
          <w:szCs w:val="36"/>
          <w:u w:val="single"/>
        </w:rPr>
        <w:t xml:space="preserve"> in adults. </w:t>
      </w:r>
      <w:r w:rsidRPr="002A189A">
        <w:rPr>
          <w:sz w:val="36"/>
          <w:szCs w:val="36"/>
        </w:rPr>
        <w:t xml:space="preserve">Too much calcium can lead to </w:t>
      </w:r>
      <w:r w:rsidRPr="002A189A">
        <w:rPr>
          <w:b/>
          <w:bCs/>
          <w:sz w:val="36"/>
          <w:szCs w:val="36"/>
        </w:rPr>
        <w:t>constipation</w:t>
      </w:r>
      <w:r w:rsidRPr="002A189A">
        <w:rPr>
          <w:sz w:val="36"/>
          <w:szCs w:val="36"/>
        </w:rPr>
        <w:t xml:space="preserve">, and toxicity has been observed in </w:t>
      </w:r>
      <w:r w:rsidRPr="002A189A">
        <w:rPr>
          <w:sz w:val="36"/>
          <w:szCs w:val="36"/>
          <w:u w:val="single"/>
        </w:rPr>
        <w:t>‘milk-alkali syndrome’.</w:t>
      </w:r>
    </w:p>
    <w:p w:rsidR="00B55D8C" w:rsidRPr="002A189A" w:rsidRDefault="00B55D8C" w:rsidP="00B55D8C">
      <w:pPr>
        <w:rPr>
          <w:sz w:val="36"/>
          <w:szCs w:val="36"/>
        </w:rPr>
      </w:pPr>
      <w:r w:rsidRPr="002A189A">
        <w:rPr>
          <w:sz w:val="36"/>
          <w:szCs w:val="36"/>
        </w:rPr>
        <w:t>Dietary deficiency of phosphorus is rare (except in older people with limited diets) because it is present in nearly all foods and phosphates are added to a number of processed foods. Phosphate deficiency in adults occurs:</w:t>
      </w:r>
    </w:p>
    <w:p w:rsidR="00B55D8C" w:rsidRPr="002A189A" w:rsidRDefault="00B55D8C" w:rsidP="00B55D8C">
      <w:pPr>
        <w:rPr>
          <w:sz w:val="36"/>
          <w:szCs w:val="36"/>
        </w:rPr>
      </w:pPr>
      <w:r w:rsidRPr="002A189A">
        <w:rPr>
          <w:sz w:val="36"/>
          <w:szCs w:val="36"/>
        </w:rPr>
        <w:t xml:space="preserve"> • In patients with renal tubular phosphate loss</w:t>
      </w:r>
    </w:p>
    <w:p w:rsidR="00B55D8C" w:rsidRPr="002A189A" w:rsidRDefault="00B55D8C" w:rsidP="00B55D8C">
      <w:pPr>
        <w:rPr>
          <w:sz w:val="36"/>
          <w:szCs w:val="36"/>
        </w:rPr>
      </w:pPr>
      <w:r w:rsidRPr="002A189A">
        <w:rPr>
          <w:sz w:val="36"/>
          <w:szCs w:val="36"/>
        </w:rPr>
        <w:t xml:space="preserve">• In patients receiving a prolonged high dosage of </w:t>
      </w:r>
      <w:proofErr w:type="spellStart"/>
      <w:r w:rsidRPr="002A189A">
        <w:rPr>
          <w:sz w:val="36"/>
          <w:szCs w:val="36"/>
        </w:rPr>
        <w:t>aluminium</w:t>
      </w:r>
      <w:proofErr w:type="spellEnd"/>
      <w:r w:rsidRPr="002A189A">
        <w:rPr>
          <w:sz w:val="36"/>
          <w:szCs w:val="36"/>
        </w:rPr>
        <w:t xml:space="preserve"> hydroxide.</w:t>
      </w:r>
    </w:p>
    <w:p w:rsidR="00B55D8C" w:rsidRPr="002A189A" w:rsidRDefault="00B55D8C" w:rsidP="00B55D8C">
      <w:pPr>
        <w:rPr>
          <w:sz w:val="36"/>
          <w:szCs w:val="36"/>
        </w:rPr>
      </w:pPr>
      <w:r w:rsidRPr="002A189A">
        <w:rPr>
          <w:sz w:val="36"/>
          <w:szCs w:val="36"/>
        </w:rPr>
        <w:t>• In alcoholics sometimes when they are fed with high carbohydrate foods</w:t>
      </w:r>
    </w:p>
    <w:p w:rsidR="00B55D8C" w:rsidRPr="002A189A" w:rsidRDefault="00B55D8C" w:rsidP="00B55D8C">
      <w:pPr>
        <w:rPr>
          <w:sz w:val="36"/>
          <w:szCs w:val="36"/>
        </w:rPr>
      </w:pPr>
      <w:r w:rsidRPr="002A189A">
        <w:rPr>
          <w:sz w:val="36"/>
          <w:szCs w:val="36"/>
        </w:rPr>
        <w:t>• In patients receiving parenteral nutrition if inadequate phosphate is provided.</w:t>
      </w:r>
    </w:p>
    <w:p w:rsidR="00B55D8C" w:rsidRDefault="00B55D8C" w:rsidP="00B55D8C">
      <w:pPr>
        <w:rPr>
          <w:sz w:val="36"/>
          <w:szCs w:val="36"/>
        </w:rPr>
      </w:pPr>
      <w:r w:rsidRPr="002A189A">
        <w:rPr>
          <w:sz w:val="36"/>
          <w:szCs w:val="36"/>
        </w:rPr>
        <w:t xml:space="preserve"> Deficiency causes </w:t>
      </w:r>
      <w:proofErr w:type="spellStart"/>
      <w:r w:rsidRPr="002A189A">
        <w:rPr>
          <w:sz w:val="36"/>
          <w:szCs w:val="36"/>
          <w:u w:val="single"/>
        </w:rPr>
        <w:t>hypophosphataemia</w:t>
      </w:r>
      <w:proofErr w:type="spellEnd"/>
      <w:r w:rsidRPr="002A189A">
        <w:rPr>
          <w:sz w:val="36"/>
          <w:szCs w:val="36"/>
          <w:u w:val="single"/>
        </w:rPr>
        <w:t xml:space="preserve"> and muscle weakness</w:t>
      </w:r>
      <w:r w:rsidRPr="002A189A">
        <w:rPr>
          <w:sz w:val="36"/>
          <w:szCs w:val="36"/>
        </w:rPr>
        <w:t xml:space="preserve"> secondary to ATP deficiency.</w:t>
      </w:r>
    </w:p>
    <w:p w:rsidR="00173CCE" w:rsidRDefault="00173CCE" w:rsidP="00B55D8C">
      <w:pPr>
        <w:rPr>
          <w:sz w:val="36"/>
          <w:szCs w:val="36"/>
        </w:rPr>
      </w:pPr>
    </w:p>
    <w:p w:rsidR="00173CCE" w:rsidRPr="002A189A" w:rsidRDefault="00173CCE" w:rsidP="00B55D8C">
      <w:pPr>
        <w:rPr>
          <w:sz w:val="36"/>
          <w:szCs w:val="36"/>
        </w:rPr>
      </w:pPr>
    </w:p>
    <w:p w:rsidR="00B55D8C" w:rsidRPr="002A189A" w:rsidRDefault="00B55D8C" w:rsidP="00B55D8C">
      <w:pPr>
        <w:rPr>
          <w:sz w:val="36"/>
          <w:szCs w:val="36"/>
        </w:rPr>
      </w:pPr>
      <w:r w:rsidRPr="002A189A">
        <w:rPr>
          <w:b/>
          <w:bCs/>
          <w:sz w:val="36"/>
          <w:szCs w:val="36"/>
        </w:rPr>
        <w:lastRenderedPageBreak/>
        <w:t>Iron</w:t>
      </w:r>
    </w:p>
    <w:p w:rsidR="00B55D8C" w:rsidRPr="002A189A" w:rsidRDefault="00B55D8C" w:rsidP="00B55D8C">
      <w:pPr>
        <w:rPr>
          <w:sz w:val="36"/>
          <w:szCs w:val="36"/>
        </w:rPr>
      </w:pPr>
      <w:r w:rsidRPr="002A189A">
        <w:rPr>
          <w:sz w:val="36"/>
          <w:szCs w:val="36"/>
        </w:rPr>
        <w:t xml:space="preserve">Iron is involved in the synthesis of </w:t>
      </w:r>
      <w:proofErr w:type="spellStart"/>
      <w:r w:rsidRPr="002A189A">
        <w:rPr>
          <w:sz w:val="36"/>
          <w:szCs w:val="36"/>
        </w:rPr>
        <w:t>haemoglobin</w:t>
      </w:r>
      <w:proofErr w:type="spellEnd"/>
      <w:r w:rsidRPr="002A189A">
        <w:rPr>
          <w:sz w:val="36"/>
          <w:szCs w:val="36"/>
        </w:rPr>
        <w:t xml:space="preserve"> and is required for the transport of electrons within cells and for a number of enzyme reactions</w:t>
      </w:r>
    </w:p>
    <w:p w:rsidR="00B55D8C" w:rsidRPr="002A189A" w:rsidRDefault="00B55D8C" w:rsidP="00B55D8C">
      <w:pPr>
        <w:rPr>
          <w:sz w:val="36"/>
          <w:szCs w:val="36"/>
        </w:rPr>
      </w:pPr>
      <w:r w:rsidRPr="002A189A">
        <w:rPr>
          <w:sz w:val="36"/>
          <w:szCs w:val="36"/>
        </w:rPr>
        <w:t>Non-</w:t>
      </w:r>
      <w:proofErr w:type="spellStart"/>
      <w:r w:rsidRPr="002A189A">
        <w:rPr>
          <w:sz w:val="36"/>
          <w:szCs w:val="36"/>
        </w:rPr>
        <w:t>haem</w:t>
      </w:r>
      <w:proofErr w:type="spellEnd"/>
      <w:r w:rsidRPr="002A189A">
        <w:rPr>
          <w:sz w:val="36"/>
          <w:szCs w:val="36"/>
        </w:rPr>
        <w:t xml:space="preserve"> iron in cereals and vegetables is </w:t>
      </w:r>
      <w:r w:rsidRPr="002A189A">
        <w:rPr>
          <w:b/>
          <w:bCs/>
          <w:sz w:val="36"/>
          <w:szCs w:val="36"/>
        </w:rPr>
        <w:t xml:space="preserve">poorly absorbed </w:t>
      </w:r>
      <w:r w:rsidRPr="002A189A">
        <w:rPr>
          <w:sz w:val="36"/>
          <w:szCs w:val="36"/>
        </w:rPr>
        <w:t xml:space="preserve">but makes the greater contribution to overall intake, compared to the well-absorbed </w:t>
      </w:r>
      <w:proofErr w:type="spellStart"/>
      <w:r w:rsidRPr="002A189A">
        <w:rPr>
          <w:sz w:val="36"/>
          <w:szCs w:val="36"/>
        </w:rPr>
        <w:t>haem</w:t>
      </w:r>
      <w:proofErr w:type="spellEnd"/>
      <w:r w:rsidRPr="002A189A">
        <w:rPr>
          <w:sz w:val="36"/>
          <w:szCs w:val="36"/>
        </w:rPr>
        <w:t xml:space="preserve"> iron from animal products.</w:t>
      </w:r>
    </w:p>
    <w:p w:rsidR="00B55D8C" w:rsidRPr="002A189A" w:rsidRDefault="00B55D8C" w:rsidP="00B55D8C">
      <w:pPr>
        <w:rPr>
          <w:sz w:val="36"/>
          <w:szCs w:val="36"/>
        </w:rPr>
      </w:pPr>
      <w:r w:rsidRPr="002A189A">
        <w:rPr>
          <w:sz w:val="36"/>
          <w:szCs w:val="36"/>
        </w:rPr>
        <w:t>Fruits and vegetables containing vitamin C enhance iron absorption, while the tannins in tea reduce it.</w:t>
      </w:r>
    </w:p>
    <w:p w:rsidR="00B55D8C" w:rsidRPr="002A189A" w:rsidRDefault="00B55D8C" w:rsidP="00B55D8C">
      <w:pPr>
        <w:rPr>
          <w:sz w:val="36"/>
          <w:szCs w:val="36"/>
        </w:rPr>
      </w:pPr>
      <w:r w:rsidRPr="002A189A">
        <w:rPr>
          <w:sz w:val="36"/>
          <w:szCs w:val="36"/>
        </w:rPr>
        <w:t xml:space="preserve"> </w:t>
      </w:r>
      <w:r w:rsidRPr="002A189A">
        <w:rPr>
          <w:b/>
          <w:bCs/>
          <w:sz w:val="36"/>
          <w:szCs w:val="36"/>
        </w:rPr>
        <w:t xml:space="preserve">Dietary calcium </w:t>
      </w:r>
      <w:r w:rsidRPr="002A189A">
        <w:rPr>
          <w:sz w:val="36"/>
          <w:szCs w:val="36"/>
        </w:rPr>
        <w:t xml:space="preserve">reduces iron uptake from the same meal, which may precipitate iron deficiency in those with borderline iron stores. There is no physiological mechanism for excretion of iron, so homeostasis depends on the regulation of iron absorption. </w:t>
      </w:r>
    </w:p>
    <w:p w:rsidR="00B55D8C" w:rsidRPr="002A189A" w:rsidRDefault="00B55D8C" w:rsidP="00B55D8C">
      <w:pPr>
        <w:rPr>
          <w:sz w:val="36"/>
          <w:szCs w:val="36"/>
        </w:rPr>
      </w:pPr>
    </w:p>
    <w:p w:rsidR="00B55D8C" w:rsidRPr="002A189A" w:rsidRDefault="00B55D8C" w:rsidP="00B55D8C">
      <w:pPr>
        <w:rPr>
          <w:sz w:val="36"/>
          <w:szCs w:val="36"/>
        </w:rPr>
      </w:pPr>
    </w:p>
    <w:p w:rsidR="00B55D8C" w:rsidRPr="002A189A" w:rsidRDefault="00B55D8C" w:rsidP="00B55D8C">
      <w:pPr>
        <w:rPr>
          <w:sz w:val="36"/>
          <w:szCs w:val="36"/>
        </w:rPr>
      </w:pPr>
      <w:r w:rsidRPr="002A189A">
        <w:rPr>
          <w:noProof/>
          <w:sz w:val="36"/>
          <w:szCs w:val="36"/>
        </w:rPr>
        <w:lastRenderedPageBreak/>
        <w:drawing>
          <wp:inline distT="0" distB="0" distL="0" distR="0" wp14:anchorId="2402732B" wp14:editId="7E1856E9">
            <wp:extent cx="5943600" cy="3552825"/>
            <wp:effectExtent l="0" t="0" r="0" b="9525"/>
            <wp:docPr id="4" name="Picture 3" descr="EndNote X8 - [,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ndNote X8 - [,  #971]"/>
                    <pic:cNvPicPr>
                      <a:picLocks noChangeAspect="1"/>
                    </pic:cNvPicPr>
                  </pic:nvPicPr>
                  <pic:blipFill rotWithShape="1">
                    <a:blip r:embed="rId5">
                      <a:extLst>
                        <a:ext uri="{28A0092B-C50C-407E-A947-70E740481C1C}">
                          <a14:useLocalDpi xmlns:a14="http://schemas.microsoft.com/office/drawing/2010/main" val="0"/>
                        </a:ext>
                      </a:extLst>
                    </a:blip>
                    <a:srcRect l="23629" t="20279" r="25968" b="6676"/>
                    <a:stretch/>
                  </pic:blipFill>
                  <pic:spPr>
                    <a:xfrm>
                      <a:off x="0" y="0"/>
                      <a:ext cx="5943600" cy="3552825"/>
                    </a:xfrm>
                    <a:prstGeom prst="rect">
                      <a:avLst/>
                    </a:prstGeom>
                  </pic:spPr>
                </pic:pic>
              </a:graphicData>
            </a:graphic>
          </wp:inline>
        </w:drawing>
      </w:r>
    </w:p>
    <w:p w:rsidR="00B55D8C" w:rsidRPr="002A189A" w:rsidRDefault="00B55D8C" w:rsidP="00B55D8C">
      <w:pPr>
        <w:rPr>
          <w:sz w:val="36"/>
          <w:szCs w:val="36"/>
        </w:rPr>
      </w:pPr>
    </w:p>
    <w:p w:rsidR="00B55D8C" w:rsidRPr="002A189A" w:rsidRDefault="00B55D8C" w:rsidP="00B55D8C">
      <w:pPr>
        <w:rPr>
          <w:sz w:val="36"/>
          <w:szCs w:val="36"/>
        </w:rPr>
      </w:pPr>
    </w:p>
    <w:p w:rsidR="00B55D8C" w:rsidRPr="002A189A" w:rsidRDefault="00B55D8C" w:rsidP="00B55D8C">
      <w:pPr>
        <w:rPr>
          <w:sz w:val="36"/>
          <w:szCs w:val="36"/>
        </w:rPr>
      </w:pPr>
      <w:r w:rsidRPr="002A189A">
        <w:rPr>
          <w:sz w:val="36"/>
          <w:szCs w:val="36"/>
        </w:rPr>
        <w:t xml:space="preserve">This is regulated at the level of duodenal enterocytes by </w:t>
      </w:r>
      <w:proofErr w:type="spellStart"/>
      <w:r w:rsidRPr="002A189A">
        <w:rPr>
          <w:sz w:val="36"/>
          <w:szCs w:val="36"/>
        </w:rPr>
        <w:t>hepcidin</w:t>
      </w:r>
      <w:proofErr w:type="spellEnd"/>
      <w:r w:rsidRPr="002A189A">
        <w:rPr>
          <w:sz w:val="36"/>
          <w:szCs w:val="36"/>
        </w:rPr>
        <w:t xml:space="preserve"> (a peptide secreted by hepatocytes in the duodenum). </w:t>
      </w:r>
    </w:p>
    <w:p w:rsidR="00B55D8C" w:rsidRPr="002A189A" w:rsidRDefault="00B55D8C" w:rsidP="00B55D8C">
      <w:pPr>
        <w:rPr>
          <w:sz w:val="36"/>
          <w:szCs w:val="36"/>
        </w:rPr>
      </w:pPr>
      <w:r w:rsidRPr="002A189A">
        <w:rPr>
          <w:sz w:val="36"/>
          <w:szCs w:val="36"/>
        </w:rPr>
        <w:t xml:space="preserve">The expression of </w:t>
      </w:r>
      <w:proofErr w:type="spellStart"/>
      <w:r w:rsidRPr="002A189A">
        <w:rPr>
          <w:sz w:val="36"/>
          <w:szCs w:val="36"/>
        </w:rPr>
        <w:t>hepcidin</w:t>
      </w:r>
      <w:proofErr w:type="spellEnd"/>
      <w:r w:rsidRPr="002A189A">
        <w:rPr>
          <w:sz w:val="36"/>
          <w:szCs w:val="36"/>
        </w:rPr>
        <w:t xml:space="preserve"> is suppressed when body iron is low, leading to enhanced efflux of iron into the circulation. The normal daily loss of iron is 1 mg, arising from desquamated surface cells and intestinal losses. </w:t>
      </w:r>
    </w:p>
    <w:p w:rsidR="00B55D8C" w:rsidRPr="002A189A" w:rsidRDefault="00B55D8C" w:rsidP="00B55D8C">
      <w:pPr>
        <w:rPr>
          <w:sz w:val="36"/>
          <w:szCs w:val="36"/>
        </w:rPr>
      </w:pPr>
      <w:r w:rsidRPr="002A189A">
        <w:rPr>
          <w:sz w:val="36"/>
          <w:szCs w:val="36"/>
        </w:rPr>
        <w:t>A regular loss of only 2 mL of blood per day doubles the iron requirement.</w:t>
      </w:r>
    </w:p>
    <w:p w:rsidR="00B55D8C" w:rsidRPr="002A189A" w:rsidRDefault="00B55D8C" w:rsidP="00B55D8C">
      <w:pPr>
        <w:rPr>
          <w:sz w:val="36"/>
          <w:szCs w:val="36"/>
        </w:rPr>
      </w:pPr>
      <w:r w:rsidRPr="002A189A">
        <w:rPr>
          <w:sz w:val="36"/>
          <w:szCs w:val="36"/>
        </w:rPr>
        <w:t xml:space="preserve"> On average, an additional 20 mg of iron is lost during menstruation, so pre-menopausal women require about twice as much iron as men (and more if menstrual losses are heavy).</w:t>
      </w:r>
    </w:p>
    <w:p w:rsidR="00B55D8C" w:rsidRPr="002A189A" w:rsidRDefault="00B55D8C" w:rsidP="00B55D8C">
      <w:pPr>
        <w:rPr>
          <w:sz w:val="36"/>
          <w:szCs w:val="36"/>
        </w:rPr>
      </w:pPr>
      <w:r w:rsidRPr="002A189A">
        <w:rPr>
          <w:sz w:val="36"/>
          <w:szCs w:val="36"/>
        </w:rPr>
        <w:lastRenderedPageBreak/>
        <w:t xml:space="preserve">The major consequence of iron deficiency is </w:t>
      </w:r>
      <w:proofErr w:type="spellStart"/>
      <w:r w:rsidRPr="002A189A">
        <w:rPr>
          <w:sz w:val="36"/>
          <w:szCs w:val="36"/>
        </w:rPr>
        <w:t>anaemia</w:t>
      </w:r>
      <w:proofErr w:type="spellEnd"/>
      <w:r w:rsidRPr="002A189A">
        <w:rPr>
          <w:sz w:val="36"/>
          <w:szCs w:val="36"/>
        </w:rPr>
        <w:t>.</w:t>
      </w:r>
    </w:p>
    <w:p w:rsidR="00B55D8C" w:rsidRPr="002A189A" w:rsidRDefault="00B55D8C" w:rsidP="00B55D8C">
      <w:pPr>
        <w:rPr>
          <w:sz w:val="36"/>
          <w:szCs w:val="36"/>
        </w:rPr>
      </w:pPr>
      <w:r w:rsidRPr="002A189A">
        <w:rPr>
          <w:sz w:val="36"/>
          <w:szCs w:val="36"/>
        </w:rPr>
        <w:t>This is one of the most important nutritional causes of ill health in all parts of the world.</w:t>
      </w:r>
    </w:p>
    <w:p w:rsidR="00B55D8C" w:rsidRPr="002A189A" w:rsidRDefault="00B55D8C" w:rsidP="00B55D8C">
      <w:pPr>
        <w:rPr>
          <w:sz w:val="36"/>
          <w:szCs w:val="36"/>
        </w:rPr>
      </w:pPr>
      <w:r w:rsidRPr="002A189A">
        <w:rPr>
          <w:sz w:val="36"/>
          <w:szCs w:val="36"/>
        </w:rPr>
        <w:t xml:space="preserve"> In the UK, it is estimated that 10% women are iron-deficient.</w:t>
      </w:r>
    </w:p>
    <w:p w:rsidR="00B55D8C" w:rsidRPr="002A189A" w:rsidRDefault="00B55D8C" w:rsidP="00173CCE">
      <w:pPr>
        <w:rPr>
          <w:sz w:val="36"/>
          <w:szCs w:val="36"/>
        </w:rPr>
      </w:pPr>
      <w:r w:rsidRPr="002A189A">
        <w:rPr>
          <w:sz w:val="36"/>
          <w:szCs w:val="36"/>
        </w:rPr>
        <w:t xml:space="preserve"> Dietary iron overload is occasionally observed and results in iron accumulation in the liver and, rarely,</w:t>
      </w:r>
      <w:r w:rsidR="00173CCE">
        <w:rPr>
          <w:sz w:val="36"/>
          <w:szCs w:val="36"/>
        </w:rPr>
        <w:t xml:space="preserve"> </w:t>
      </w:r>
      <w:r w:rsidRPr="002A189A">
        <w:rPr>
          <w:sz w:val="36"/>
          <w:szCs w:val="36"/>
        </w:rPr>
        <w:t>cirrhosis.</w:t>
      </w:r>
    </w:p>
    <w:p w:rsidR="00B55D8C" w:rsidRPr="002A189A" w:rsidRDefault="00B55D8C" w:rsidP="00B55D8C">
      <w:pPr>
        <w:rPr>
          <w:sz w:val="36"/>
          <w:szCs w:val="36"/>
        </w:rPr>
      </w:pPr>
      <w:r w:rsidRPr="002A189A">
        <w:rPr>
          <w:sz w:val="36"/>
          <w:szCs w:val="36"/>
        </w:rPr>
        <w:t xml:space="preserve"> Haemochromatosis results from an inherited increase in iron absorption.</w:t>
      </w:r>
    </w:p>
    <w:p w:rsidR="00B55D8C" w:rsidRPr="002A189A" w:rsidRDefault="00B55D8C" w:rsidP="00B55D8C">
      <w:pPr>
        <w:rPr>
          <w:sz w:val="36"/>
          <w:szCs w:val="36"/>
        </w:rPr>
      </w:pPr>
    </w:p>
    <w:p w:rsidR="00B55D8C" w:rsidRPr="002A189A" w:rsidRDefault="00B55D8C" w:rsidP="00B55D8C">
      <w:pPr>
        <w:rPr>
          <w:sz w:val="36"/>
          <w:szCs w:val="36"/>
        </w:rPr>
      </w:pPr>
      <w:r w:rsidRPr="002A189A">
        <w:rPr>
          <w:b/>
          <w:bCs/>
          <w:sz w:val="36"/>
          <w:szCs w:val="36"/>
        </w:rPr>
        <w:t>Iodine</w:t>
      </w:r>
    </w:p>
    <w:p w:rsidR="00B55D8C" w:rsidRPr="002A189A" w:rsidRDefault="00B55D8C" w:rsidP="00B55D8C">
      <w:pPr>
        <w:rPr>
          <w:sz w:val="36"/>
          <w:szCs w:val="36"/>
        </w:rPr>
      </w:pPr>
      <w:r w:rsidRPr="002A189A">
        <w:rPr>
          <w:sz w:val="36"/>
          <w:szCs w:val="36"/>
        </w:rPr>
        <w:t>Iodine is required for synthesis of thyroid hormones.</w:t>
      </w:r>
    </w:p>
    <w:p w:rsidR="00B55D8C" w:rsidRPr="002A189A" w:rsidRDefault="00B55D8C" w:rsidP="00B55D8C">
      <w:pPr>
        <w:rPr>
          <w:sz w:val="36"/>
          <w:szCs w:val="36"/>
        </w:rPr>
      </w:pPr>
      <w:r w:rsidRPr="002A189A">
        <w:rPr>
          <w:sz w:val="36"/>
          <w:szCs w:val="36"/>
        </w:rPr>
        <w:t>It is present in sea fish, seaweed and most plant foods grown near the sea.</w:t>
      </w:r>
    </w:p>
    <w:p w:rsidR="00B55D8C" w:rsidRPr="002A189A" w:rsidRDefault="00B55D8C" w:rsidP="00B55D8C">
      <w:pPr>
        <w:rPr>
          <w:sz w:val="36"/>
          <w:szCs w:val="36"/>
        </w:rPr>
      </w:pPr>
      <w:r w:rsidRPr="002A189A">
        <w:rPr>
          <w:sz w:val="36"/>
          <w:szCs w:val="36"/>
        </w:rPr>
        <w:t xml:space="preserve"> The amount of iodine in soil and water influences</w:t>
      </w:r>
    </w:p>
    <w:p w:rsidR="00B55D8C" w:rsidRPr="002A189A" w:rsidRDefault="00B55D8C" w:rsidP="00B55D8C">
      <w:pPr>
        <w:rPr>
          <w:sz w:val="36"/>
          <w:szCs w:val="36"/>
        </w:rPr>
      </w:pPr>
      <w:r w:rsidRPr="002A189A">
        <w:rPr>
          <w:sz w:val="36"/>
          <w:szCs w:val="36"/>
        </w:rPr>
        <w:t>the iodine content of most foods.</w:t>
      </w:r>
    </w:p>
    <w:p w:rsidR="00B55D8C" w:rsidRPr="002A189A" w:rsidRDefault="00B55D8C" w:rsidP="00B55D8C">
      <w:pPr>
        <w:rPr>
          <w:sz w:val="36"/>
          <w:szCs w:val="36"/>
        </w:rPr>
      </w:pPr>
      <w:r w:rsidRPr="002A189A">
        <w:rPr>
          <w:sz w:val="36"/>
          <w:szCs w:val="36"/>
        </w:rPr>
        <w:t xml:space="preserve"> Iodine is lacking in the highest mountainous areas of the world (e.g. the Alps and the Himalayas) and in the soil of frequently flooded plains (e.g. Bangladesh).</w:t>
      </w:r>
    </w:p>
    <w:p w:rsidR="00B55D8C" w:rsidRPr="002A189A" w:rsidRDefault="00B55D8C" w:rsidP="00B55D8C">
      <w:pPr>
        <w:rPr>
          <w:sz w:val="36"/>
          <w:szCs w:val="36"/>
        </w:rPr>
      </w:pPr>
      <w:r w:rsidRPr="002A189A">
        <w:rPr>
          <w:sz w:val="36"/>
          <w:szCs w:val="36"/>
        </w:rPr>
        <w:t xml:space="preserve">About a billion people in the world are estimated to have an inadequate iodine intake and hence are at risk of iodine </w:t>
      </w:r>
      <w:proofErr w:type="spellStart"/>
      <w:r w:rsidRPr="002A189A">
        <w:rPr>
          <w:sz w:val="36"/>
          <w:szCs w:val="36"/>
        </w:rPr>
        <w:t>deficienc</w:t>
      </w:r>
      <w:proofErr w:type="spellEnd"/>
      <w:r w:rsidRPr="002A189A">
        <w:rPr>
          <w:sz w:val="36"/>
          <w:szCs w:val="36"/>
        </w:rPr>
        <w:t xml:space="preserve"> disorder. </w:t>
      </w:r>
    </w:p>
    <w:p w:rsidR="00B55D8C" w:rsidRPr="002A189A" w:rsidRDefault="00B55D8C" w:rsidP="00B55D8C">
      <w:pPr>
        <w:rPr>
          <w:sz w:val="36"/>
          <w:szCs w:val="36"/>
        </w:rPr>
      </w:pPr>
      <w:proofErr w:type="spellStart"/>
      <w:r w:rsidRPr="002A189A">
        <w:rPr>
          <w:sz w:val="36"/>
          <w:szCs w:val="36"/>
        </w:rPr>
        <w:t>Goitre</w:t>
      </w:r>
      <w:proofErr w:type="spellEnd"/>
      <w:r w:rsidRPr="002A189A">
        <w:rPr>
          <w:sz w:val="36"/>
          <w:szCs w:val="36"/>
        </w:rPr>
        <w:t xml:space="preserve"> is the most common manifestation, affecting a</w:t>
      </w:r>
      <w:r w:rsidR="00173CCE">
        <w:rPr>
          <w:sz w:val="36"/>
          <w:szCs w:val="36"/>
        </w:rPr>
        <w:t>bout 200 million people</w:t>
      </w:r>
      <w:r w:rsidRPr="002A189A">
        <w:rPr>
          <w:sz w:val="36"/>
          <w:szCs w:val="36"/>
        </w:rPr>
        <w:t>.</w:t>
      </w:r>
    </w:p>
    <w:p w:rsidR="00B55D8C" w:rsidRPr="002A189A" w:rsidRDefault="00B55D8C" w:rsidP="00B55D8C">
      <w:pPr>
        <w:rPr>
          <w:sz w:val="36"/>
          <w:szCs w:val="36"/>
        </w:rPr>
      </w:pPr>
      <w:r w:rsidRPr="002A189A">
        <w:rPr>
          <w:sz w:val="36"/>
          <w:szCs w:val="36"/>
        </w:rPr>
        <w:lastRenderedPageBreak/>
        <w:t xml:space="preserve">In those areas where most women have endemic </w:t>
      </w:r>
      <w:proofErr w:type="spellStart"/>
      <w:r w:rsidRPr="002A189A">
        <w:rPr>
          <w:sz w:val="36"/>
          <w:szCs w:val="36"/>
        </w:rPr>
        <w:t>goitre</w:t>
      </w:r>
      <w:proofErr w:type="spellEnd"/>
      <w:r w:rsidRPr="002A189A">
        <w:rPr>
          <w:sz w:val="36"/>
          <w:szCs w:val="36"/>
        </w:rPr>
        <w:t>, 1% or more of babies are born with cretinism (</w:t>
      </w:r>
      <w:proofErr w:type="spellStart"/>
      <w:r w:rsidRPr="002A189A">
        <w:rPr>
          <w:sz w:val="36"/>
          <w:szCs w:val="36"/>
        </w:rPr>
        <w:t>characterised</w:t>
      </w:r>
      <w:proofErr w:type="spellEnd"/>
      <w:r w:rsidRPr="002A189A">
        <w:rPr>
          <w:sz w:val="36"/>
          <w:szCs w:val="36"/>
        </w:rPr>
        <w:t xml:space="preserve"> by mental and physical retardation). </w:t>
      </w:r>
    </w:p>
    <w:p w:rsidR="00B55D8C" w:rsidRPr="002A189A" w:rsidRDefault="00B55D8C" w:rsidP="00B55D8C">
      <w:pPr>
        <w:rPr>
          <w:sz w:val="36"/>
          <w:szCs w:val="36"/>
        </w:rPr>
      </w:pPr>
      <w:r w:rsidRPr="002A189A">
        <w:rPr>
          <w:sz w:val="36"/>
          <w:szCs w:val="36"/>
        </w:rPr>
        <w:t xml:space="preserve">There is a higher than usual prevalence of deafness, slowed reflexes and poor learning in the remaining population. The best way of preventing neonatal cretinism is to ensure adequate levels of iodine during pregnancy. This can be achieved by intramuscular injections with 1–2 mL of </w:t>
      </w:r>
      <w:proofErr w:type="spellStart"/>
      <w:r w:rsidRPr="002A189A">
        <w:rPr>
          <w:sz w:val="36"/>
          <w:szCs w:val="36"/>
        </w:rPr>
        <w:t>iodised</w:t>
      </w:r>
      <w:proofErr w:type="spellEnd"/>
      <w:r w:rsidRPr="002A189A">
        <w:rPr>
          <w:sz w:val="36"/>
          <w:szCs w:val="36"/>
        </w:rPr>
        <w:t xml:space="preserve"> poppy seed oil (475–950 mg iodine) to women of child-bearing age every 3–5 years, by administration of </w:t>
      </w:r>
      <w:proofErr w:type="spellStart"/>
      <w:r w:rsidRPr="002A189A">
        <w:rPr>
          <w:sz w:val="36"/>
          <w:szCs w:val="36"/>
        </w:rPr>
        <w:t>iodised</w:t>
      </w:r>
      <w:proofErr w:type="spellEnd"/>
      <w:r w:rsidRPr="002A189A">
        <w:rPr>
          <w:sz w:val="36"/>
          <w:szCs w:val="36"/>
        </w:rPr>
        <w:t xml:space="preserve"> oil orally at 6-monthly or yearly intervals to adults and children, or by provision of </w:t>
      </w:r>
      <w:proofErr w:type="spellStart"/>
      <w:r w:rsidRPr="002A189A">
        <w:rPr>
          <w:sz w:val="36"/>
          <w:szCs w:val="36"/>
        </w:rPr>
        <w:t>iodised</w:t>
      </w:r>
      <w:proofErr w:type="spellEnd"/>
      <w:r w:rsidRPr="002A189A">
        <w:rPr>
          <w:sz w:val="36"/>
          <w:szCs w:val="36"/>
        </w:rPr>
        <w:t xml:space="preserve"> salt for cooking.</w:t>
      </w:r>
    </w:p>
    <w:p w:rsidR="002D1179" w:rsidRPr="002A189A" w:rsidRDefault="002D1179" w:rsidP="00B55D8C">
      <w:pPr>
        <w:rPr>
          <w:sz w:val="36"/>
          <w:szCs w:val="36"/>
        </w:rPr>
      </w:pPr>
    </w:p>
    <w:p w:rsidR="002D1179" w:rsidRPr="002A189A" w:rsidRDefault="002D1179" w:rsidP="00B55D8C">
      <w:pPr>
        <w:rPr>
          <w:sz w:val="36"/>
          <w:szCs w:val="36"/>
        </w:rPr>
      </w:pPr>
    </w:p>
    <w:p w:rsidR="002D1179" w:rsidRPr="002A189A" w:rsidRDefault="002D1179" w:rsidP="00B55D8C">
      <w:pPr>
        <w:rPr>
          <w:sz w:val="36"/>
          <w:szCs w:val="36"/>
        </w:rPr>
      </w:pPr>
    </w:p>
    <w:p w:rsidR="002D1179" w:rsidRPr="002A189A" w:rsidRDefault="002D1179" w:rsidP="00B55D8C">
      <w:pPr>
        <w:rPr>
          <w:sz w:val="36"/>
          <w:szCs w:val="36"/>
        </w:rPr>
      </w:pPr>
    </w:p>
    <w:p w:rsidR="002D1179" w:rsidRPr="002A189A" w:rsidRDefault="002D1179" w:rsidP="00B55D8C">
      <w:pPr>
        <w:rPr>
          <w:sz w:val="36"/>
          <w:szCs w:val="36"/>
        </w:rPr>
      </w:pPr>
    </w:p>
    <w:p w:rsidR="002D1179" w:rsidRPr="002A189A" w:rsidRDefault="002D1179" w:rsidP="002D1179">
      <w:pPr>
        <w:rPr>
          <w:sz w:val="36"/>
          <w:szCs w:val="36"/>
        </w:rPr>
      </w:pPr>
      <w:r w:rsidRPr="002A189A">
        <w:rPr>
          <w:b/>
          <w:bCs/>
          <w:sz w:val="36"/>
          <w:szCs w:val="36"/>
        </w:rPr>
        <w:t>Zinc</w:t>
      </w:r>
    </w:p>
    <w:p w:rsidR="002D1179" w:rsidRPr="002A189A" w:rsidRDefault="002D1179" w:rsidP="002D1179">
      <w:pPr>
        <w:rPr>
          <w:sz w:val="36"/>
          <w:szCs w:val="36"/>
        </w:rPr>
      </w:pPr>
      <w:r w:rsidRPr="002A189A">
        <w:rPr>
          <w:sz w:val="36"/>
          <w:szCs w:val="36"/>
        </w:rPr>
        <w:t>Zinc is present in most foods of vegetable and animal origin. It is an essential component of many enzymes, including carbonic anhydrase, alcohol dehydrogenase and alkaline phosphatase.</w:t>
      </w:r>
    </w:p>
    <w:p w:rsidR="002D1179" w:rsidRPr="002A189A" w:rsidRDefault="002D1179" w:rsidP="002D1179">
      <w:pPr>
        <w:rPr>
          <w:sz w:val="36"/>
          <w:szCs w:val="36"/>
        </w:rPr>
      </w:pPr>
      <w:r w:rsidRPr="002A189A">
        <w:rPr>
          <w:sz w:val="36"/>
          <w:szCs w:val="36"/>
        </w:rPr>
        <w:t xml:space="preserve">Acute zinc deficiency has been reported in patients receiving prolonged zinc-free parenteral nutrition </w:t>
      </w:r>
      <w:proofErr w:type="gramStart"/>
      <w:r w:rsidRPr="002A189A">
        <w:rPr>
          <w:sz w:val="36"/>
          <w:szCs w:val="36"/>
        </w:rPr>
        <w:t>and  causes</w:t>
      </w:r>
      <w:proofErr w:type="gramEnd"/>
      <w:r w:rsidRPr="002A189A">
        <w:rPr>
          <w:sz w:val="36"/>
          <w:szCs w:val="36"/>
        </w:rPr>
        <w:t xml:space="preserve"> </w:t>
      </w:r>
      <w:proofErr w:type="spellStart"/>
      <w:r w:rsidRPr="002A189A">
        <w:rPr>
          <w:sz w:val="36"/>
          <w:szCs w:val="36"/>
        </w:rPr>
        <w:t>diarrhoea</w:t>
      </w:r>
      <w:proofErr w:type="spellEnd"/>
      <w:r w:rsidRPr="002A189A">
        <w:rPr>
          <w:sz w:val="36"/>
          <w:szCs w:val="36"/>
        </w:rPr>
        <w:t xml:space="preserve">, </w:t>
      </w:r>
      <w:r w:rsidRPr="002A189A">
        <w:rPr>
          <w:sz w:val="36"/>
          <w:szCs w:val="36"/>
        </w:rPr>
        <w:lastRenderedPageBreak/>
        <w:t xml:space="preserve">mental apathy, a moist, </w:t>
      </w:r>
      <w:proofErr w:type="spellStart"/>
      <w:r w:rsidRPr="002A189A">
        <w:rPr>
          <w:sz w:val="36"/>
          <w:szCs w:val="36"/>
        </w:rPr>
        <w:t>eczematoid</w:t>
      </w:r>
      <w:proofErr w:type="spellEnd"/>
      <w:r w:rsidRPr="002A189A">
        <w:rPr>
          <w:sz w:val="36"/>
          <w:szCs w:val="36"/>
        </w:rPr>
        <w:t xml:space="preserve"> dermatitis, especially around the mouth, and loss of hair.</w:t>
      </w:r>
    </w:p>
    <w:p w:rsidR="002D1179" w:rsidRPr="002A189A" w:rsidRDefault="002D1179" w:rsidP="002D1179">
      <w:pPr>
        <w:rPr>
          <w:sz w:val="36"/>
          <w:szCs w:val="36"/>
        </w:rPr>
      </w:pPr>
      <w:r w:rsidRPr="002A189A">
        <w:rPr>
          <w:sz w:val="36"/>
          <w:szCs w:val="36"/>
        </w:rPr>
        <w:t xml:space="preserve">Chronic zinc deficiency occurs in dietary deficiency, malabsorption syndromes, alcoholism and its associated hepatic cirrhosis. </w:t>
      </w:r>
    </w:p>
    <w:p w:rsidR="002D1179" w:rsidRPr="002A189A" w:rsidRDefault="002D1179" w:rsidP="002D1179">
      <w:pPr>
        <w:rPr>
          <w:sz w:val="36"/>
          <w:szCs w:val="36"/>
        </w:rPr>
      </w:pPr>
      <w:r w:rsidRPr="002A189A">
        <w:rPr>
          <w:sz w:val="36"/>
          <w:szCs w:val="36"/>
        </w:rPr>
        <w:t xml:space="preserve">It causes the clinical features seen in the very rare congenital disorder known as </w:t>
      </w:r>
      <w:proofErr w:type="spellStart"/>
      <w:r w:rsidRPr="002A189A">
        <w:rPr>
          <w:b/>
          <w:bCs/>
          <w:sz w:val="36"/>
          <w:szCs w:val="36"/>
        </w:rPr>
        <w:t>acrodermatitis</w:t>
      </w:r>
      <w:proofErr w:type="spellEnd"/>
      <w:r w:rsidRPr="002A189A">
        <w:rPr>
          <w:b/>
          <w:bCs/>
          <w:sz w:val="36"/>
          <w:szCs w:val="36"/>
        </w:rPr>
        <w:t xml:space="preserve"> </w:t>
      </w:r>
      <w:proofErr w:type="spellStart"/>
      <w:r w:rsidRPr="002A189A">
        <w:rPr>
          <w:b/>
          <w:bCs/>
          <w:sz w:val="36"/>
          <w:szCs w:val="36"/>
        </w:rPr>
        <w:t>enteropathica</w:t>
      </w:r>
      <w:proofErr w:type="spellEnd"/>
      <w:r w:rsidRPr="002A189A">
        <w:rPr>
          <w:b/>
          <w:bCs/>
          <w:sz w:val="36"/>
          <w:szCs w:val="36"/>
        </w:rPr>
        <w:t xml:space="preserve"> </w:t>
      </w:r>
      <w:r w:rsidRPr="002A189A">
        <w:rPr>
          <w:sz w:val="36"/>
          <w:szCs w:val="36"/>
        </w:rPr>
        <w:t xml:space="preserve">(growth retardation, hair loss and chronic </w:t>
      </w:r>
      <w:proofErr w:type="spellStart"/>
      <w:r w:rsidRPr="002A189A">
        <w:rPr>
          <w:sz w:val="36"/>
          <w:szCs w:val="36"/>
        </w:rPr>
        <w:t>diarrhoea</w:t>
      </w:r>
      <w:proofErr w:type="spellEnd"/>
      <w:r w:rsidRPr="002A189A">
        <w:rPr>
          <w:sz w:val="36"/>
          <w:szCs w:val="36"/>
        </w:rPr>
        <w:t xml:space="preserve">). </w:t>
      </w:r>
    </w:p>
    <w:p w:rsidR="002D1179" w:rsidRPr="002A189A" w:rsidRDefault="002D1179" w:rsidP="002D1179">
      <w:pPr>
        <w:rPr>
          <w:sz w:val="36"/>
          <w:szCs w:val="36"/>
        </w:rPr>
      </w:pPr>
      <w:r w:rsidRPr="002A189A">
        <w:rPr>
          <w:sz w:val="36"/>
          <w:szCs w:val="36"/>
        </w:rPr>
        <w:t xml:space="preserve">Zinc deficiency is thought to be responsible for one-third of the world’s population not reaching their optimal </w:t>
      </w:r>
      <w:proofErr w:type="gramStart"/>
      <w:r w:rsidRPr="002A189A">
        <w:rPr>
          <w:sz w:val="36"/>
          <w:szCs w:val="36"/>
        </w:rPr>
        <w:t>height..</w:t>
      </w:r>
      <w:proofErr w:type="gramEnd"/>
    </w:p>
    <w:p w:rsidR="002D1179" w:rsidRPr="002A189A" w:rsidRDefault="002D1179" w:rsidP="00A12D21">
      <w:pPr>
        <w:rPr>
          <w:sz w:val="36"/>
          <w:szCs w:val="36"/>
        </w:rPr>
      </w:pPr>
      <w:r w:rsidRPr="002A189A">
        <w:rPr>
          <w:sz w:val="36"/>
          <w:szCs w:val="36"/>
        </w:rPr>
        <w:t xml:space="preserve">In the Middle East, chronic deficiency has been associated with dwarfism and hypogonadism. In starvation, zinc deficiency causes </w:t>
      </w:r>
      <w:proofErr w:type="spellStart"/>
      <w:r w:rsidRPr="002A189A">
        <w:rPr>
          <w:sz w:val="36"/>
          <w:szCs w:val="36"/>
        </w:rPr>
        <w:t>thymic</w:t>
      </w:r>
      <w:proofErr w:type="spellEnd"/>
      <w:r w:rsidRPr="002A189A">
        <w:rPr>
          <w:sz w:val="36"/>
          <w:szCs w:val="36"/>
        </w:rPr>
        <w:t xml:space="preserve"> atrophy; zinc supplements may accelerate the healing</w:t>
      </w:r>
      <w:r w:rsidR="00A12D21">
        <w:rPr>
          <w:sz w:val="36"/>
          <w:szCs w:val="36"/>
        </w:rPr>
        <w:t xml:space="preserve"> </w:t>
      </w:r>
      <w:r w:rsidRPr="002A189A">
        <w:rPr>
          <w:sz w:val="36"/>
          <w:szCs w:val="36"/>
        </w:rPr>
        <w:t xml:space="preserve">of skin lesions, promote general well-being, improve appetite and reduce the morbidity associated with the under-nourished state, and lower the mortality associated with </w:t>
      </w:r>
      <w:proofErr w:type="spellStart"/>
      <w:r w:rsidRPr="002A189A">
        <w:rPr>
          <w:sz w:val="36"/>
          <w:szCs w:val="36"/>
        </w:rPr>
        <w:t>diarrhoea</w:t>
      </w:r>
      <w:proofErr w:type="spellEnd"/>
      <w:r w:rsidRPr="002A189A">
        <w:rPr>
          <w:sz w:val="36"/>
          <w:szCs w:val="36"/>
        </w:rPr>
        <w:t xml:space="preserve"> and</w:t>
      </w:r>
      <w:r w:rsidR="00A12D21">
        <w:rPr>
          <w:sz w:val="36"/>
          <w:szCs w:val="36"/>
        </w:rPr>
        <w:t xml:space="preserve"> </w:t>
      </w:r>
      <w:r w:rsidRPr="002A189A">
        <w:rPr>
          <w:sz w:val="36"/>
          <w:szCs w:val="36"/>
        </w:rPr>
        <w:t>pneumonia in children</w:t>
      </w:r>
    </w:p>
    <w:p w:rsidR="002D1179" w:rsidRPr="002A189A" w:rsidRDefault="002D1179" w:rsidP="002D1179">
      <w:pPr>
        <w:rPr>
          <w:sz w:val="36"/>
          <w:szCs w:val="36"/>
        </w:rPr>
      </w:pPr>
    </w:p>
    <w:p w:rsidR="002D1179" w:rsidRPr="002A189A" w:rsidRDefault="002D1179" w:rsidP="002D1179">
      <w:pPr>
        <w:rPr>
          <w:sz w:val="36"/>
          <w:szCs w:val="36"/>
        </w:rPr>
      </w:pPr>
      <w:r w:rsidRPr="002A189A">
        <w:rPr>
          <w:b/>
          <w:bCs/>
          <w:sz w:val="36"/>
          <w:szCs w:val="36"/>
        </w:rPr>
        <w:t>Selenium</w:t>
      </w:r>
    </w:p>
    <w:p w:rsidR="002D1179" w:rsidRPr="002A189A" w:rsidRDefault="002D1179" w:rsidP="002D1179">
      <w:pPr>
        <w:rPr>
          <w:sz w:val="36"/>
          <w:szCs w:val="36"/>
        </w:rPr>
      </w:pPr>
      <w:r w:rsidRPr="002A189A">
        <w:rPr>
          <w:sz w:val="36"/>
          <w:szCs w:val="36"/>
        </w:rPr>
        <w:t xml:space="preserve">The family of </w:t>
      </w:r>
      <w:proofErr w:type="spellStart"/>
      <w:r w:rsidRPr="002A189A">
        <w:rPr>
          <w:sz w:val="36"/>
          <w:szCs w:val="36"/>
        </w:rPr>
        <w:t>seleno</w:t>
      </w:r>
      <w:proofErr w:type="spellEnd"/>
      <w:r w:rsidRPr="002A189A">
        <w:rPr>
          <w:sz w:val="36"/>
          <w:szCs w:val="36"/>
        </w:rPr>
        <w:t xml:space="preserve">-enzymes includes glutathione peroxidase, which helps prevent free radical damage to cells, and mono-deiodinase, which </w:t>
      </w:r>
      <w:r w:rsidRPr="002A189A">
        <w:rPr>
          <w:b/>
          <w:bCs/>
          <w:sz w:val="36"/>
          <w:szCs w:val="36"/>
          <w:u w:val="single"/>
        </w:rPr>
        <w:t>converts</w:t>
      </w:r>
      <w:r w:rsidRPr="002A189A">
        <w:rPr>
          <w:sz w:val="36"/>
          <w:szCs w:val="36"/>
        </w:rPr>
        <w:t xml:space="preserve"> thyroxine to triiodothyronine. North American soil has a higher selenium content than European and Asian soil, and the decreasing reliance of Europe</w:t>
      </w:r>
    </w:p>
    <w:p w:rsidR="002D1179" w:rsidRPr="002A189A" w:rsidRDefault="002D1179" w:rsidP="002D1179">
      <w:pPr>
        <w:rPr>
          <w:sz w:val="36"/>
          <w:szCs w:val="36"/>
        </w:rPr>
      </w:pPr>
      <w:r w:rsidRPr="002A189A">
        <w:rPr>
          <w:sz w:val="36"/>
          <w:szCs w:val="36"/>
        </w:rPr>
        <w:lastRenderedPageBreak/>
        <w:t>on imported American food in recent decades has resulted in a decline in dietary selenium intake.</w:t>
      </w:r>
    </w:p>
    <w:p w:rsidR="001745C1" w:rsidRPr="002A189A" w:rsidRDefault="001745C1" w:rsidP="001745C1">
      <w:pPr>
        <w:rPr>
          <w:sz w:val="36"/>
          <w:szCs w:val="36"/>
        </w:rPr>
      </w:pPr>
      <w:r w:rsidRPr="002A189A">
        <w:rPr>
          <w:sz w:val="36"/>
          <w:szCs w:val="36"/>
        </w:rPr>
        <w:t>Selenium deficiency can cause hypothyroidism, cardiomyopathy in children (</w:t>
      </w:r>
      <w:proofErr w:type="spellStart"/>
      <w:r w:rsidRPr="002A189A">
        <w:rPr>
          <w:sz w:val="36"/>
          <w:szCs w:val="36"/>
        </w:rPr>
        <w:t>Keshan’s</w:t>
      </w:r>
      <w:proofErr w:type="spellEnd"/>
      <w:r w:rsidRPr="002A189A">
        <w:rPr>
          <w:sz w:val="36"/>
          <w:szCs w:val="36"/>
        </w:rPr>
        <w:t xml:space="preserve"> disease) and myopathy in adults. Excess selenium can cause heart disease.</w:t>
      </w:r>
    </w:p>
    <w:p w:rsidR="001745C1" w:rsidRPr="002A189A" w:rsidRDefault="001745C1" w:rsidP="001745C1">
      <w:pPr>
        <w:rPr>
          <w:sz w:val="36"/>
          <w:szCs w:val="36"/>
        </w:rPr>
      </w:pPr>
      <w:r w:rsidRPr="002A189A">
        <w:rPr>
          <w:b/>
          <w:bCs/>
          <w:sz w:val="36"/>
          <w:szCs w:val="36"/>
        </w:rPr>
        <w:t>Fluoride</w:t>
      </w:r>
    </w:p>
    <w:p w:rsidR="001745C1" w:rsidRPr="002A189A" w:rsidRDefault="001745C1" w:rsidP="001745C1">
      <w:pPr>
        <w:rPr>
          <w:sz w:val="36"/>
          <w:szCs w:val="36"/>
        </w:rPr>
      </w:pPr>
      <w:r w:rsidRPr="002A189A">
        <w:rPr>
          <w:sz w:val="36"/>
          <w:szCs w:val="36"/>
        </w:rPr>
        <w:t xml:space="preserve">Fluoride helps prevent </w:t>
      </w:r>
      <w:r w:rsidRPr="002A189A">
        <w:rPr>
          <w:sz w:val="36"/>
          <w:szCs w:val="36"/>
          <w:u w:val="single"/>
        </w:rPr>
        <w:t xml:space="preserve">dental caries </w:t>
      </w:r>
      <w:r w:rsidRPr="002A189A">
        <w:rPr>
          <w:sz w:val="36"/>
          <w:szCs w:val="36"/>
        </w:rPr>
        <w:t xml:space="preserve">because it increases the resistance of the enamel to acid attack. </w:t>
      </w:r>
    </w:p>
    <w:p w:rsidR="001745C1" w:rsidRPr="002A189A" w:rsidRDefault="001745C1" w:rsidP="00890C24">
      <w:pPr>
        <w:rPr>
          <w:sz w:val="36"/>
          <w:szCs w:val="36"/>
        </w:rPr>
      </w:pPr>
      <w:r w:rsidRPr="002A189A">
        <w:rPr>
          <w:sz w:val="36"/>
          <w:szCs w:val="36"/>
        </w:rPr>
        <w:t>It is a component of bone mineral and some studies have shown anti-fracture effects at low</w:t>
      </w:r>
      <w:r w:rsidR="00890C24">
        <w:rPr>
          <w:sz w:val="36"/>
          <w:szCs w:val="36"/>
        </w:rPr>
        <w:t xml:space="preserve"> </w:t>
      </w:r>
      <w:r w:rsidRPr="002A189A">
        <w:rPr>
          <w:sz w:val="36"/>
          <w:szCs w:val="36"/>
        </w:rPr>
        <w:t>doses, but excessive intakes may compromise bone structure.</w:t>
      </w:r>
    </w:p>
    <w:p w:rsidR="001745C1" w:rsidRPr="002A189A" w:rsidRDefault="001745C1" w:rsidP="001745C1">
      <w:pPr>
        <w:rPr>
          <w:sz w:val="36"/>
          <w:szCs w:val="36"/>
        </w:rPr>
      </w:pPr>
      <w:r w:rsidRPr="002A189A">
        <w:rPr>
          <w:sz w:val="36"/>
          <w:szCs w:val="36"/>
        </w:rPr>
        <w:t xml:space="preserve">If the local water supply contains more than 1 part per million (ppm) of fluoride, the incidence of dental caries is low. </w:t>
      </w:r>
    </w:p>
    <w:p w:rsidR="001745C1" w:rsidRPr="002A189A" w:rsidRDefault="001745C1" w:rsidP="00890C24">
      <w:pPr>
        <w:rPr>
          <w:sz w:val="36"/>
          <w:szCs w:val="36"/>
        </w:rPr>
      </w:pPr>
      <w:r w:rsidRPr="002A189A">
        <w:rPr>
          <w:sz w:val="36"/>
          <w:szCs w:val="36"/>
        </w:rPr>
        <w:t>Soft waters usually contain no fluoride, while very hard waters may contain over 10 ppm. The benefit of fluoride is greatest when it is taken before the permanent teeth erupt, while their enamel</w:t>
      </w:r>
      <w:r w:rsidR="00890C24">
        <w:rPr>
          <w:sz w:val="36"/>
          <w:szCs w:val="36"/>
        </w:rPr>
        <w:t xml:space="preserve"> </w:t>
      </w:r>
      <w:r w:rsidRPr="002A189A">
        <w:rPr>
          <w:sz w:val="36"/>
          <w:szCs w:val="36"/>
        </w:rPr>
        <w:t>is being laid down.</w:t>
      </w:r>
    </w:p>
    <w:p w:rsidR="001745C1" w:rsidRPr="002A189A" w:rsidRDefault="001745C1" w:rsidP="001745C1">
      <w:pPr>
        <w:rPr>
          <w:sz w:val="36"/>
          <w:szCs w:val="36"/>
        </w:rPr>
      </w:pPr>
      <w:r w:rsidRPr="002A189A">
        <w:rPr>
          <w:sz w:val="36"/>
          <w:szCs w:val="36"/>
        </w:rPr>
        <w:t xml:space="preserve"> The addition of traces of fluoride (at 1 ppm) to public water supplies is now a widespread practice. Chronic fluoride poisoning is occasionally seen where the water supply contains &gt; 10 ppm </w:t>
      </w:r>
      <w:proofErr w:type="gramStart"/>
      <w:r w:rsidRPr="002A189A">
        <w:rPr>
          <w:sz w:val="36"/>
          <w:szCs w:val="36"/>
        </w:rPr>
        <w:t>fluoride..</w:t>
      </w:r>
      <w:proofErr w:type="gramEnd"/>
    </w:p>
    <w:p w:rsidR="001745C1" w:rsidRPr="002A189A" w:rsidRDefault="001745C1" w:rsidP="001745C1">
      <w:pPr>
        <w:rPr>
          <w:sz w:val="36"/>
          <w:szCs w:val="36"/>
        </w:rPr>
      </w:pPr>
      <w:r w:rsidRPr="002A189A">
        <w:rPr>
          <w:sz w:val="36"/>
          <w:szCs w:val="36"/>
        </w:rPr>
        <w:t xml:space="preserve">It can also occur in workers handling </w:t>
      </w:r>
      <w:proofErr w:type="spellStart"/>
      <w:r w:rsidRPr="002A189A">
        <w:rPr>
          <w:sz w:val="36"/>
          <w:szCs w:val="36"/>
        </w:rPr>
        <w:t>cryolite</w:t>
      </w:r>
      <w:proofErr w:type="spellEnd"/>
      <w:r w:rsidRPr="002A189A">
        <w:rPr>
          <w:sz w:val="36"/>
          <w:szCs w:val="36"/>
        </w:rPr>
        <w:t xml:space="preserve"> (</w:t>
      </w:r>
      <w:proofErr w:type="spellStart"/>
      <w:r w:rsidRPr="002A189A">
        <w:rPr>
          <w:sz w:val="36"/>
          <w:szCs w:val="36"/>
        </w:rPr>
        <w:t>aluminium</w:t>
      </w:r>
      <w:proofErr w:type="spellEnd"/>
      <w:r w:rsidRPr="002A189A">
        <w:rPr>
          <w:sz w:val="36"/>
          <w:szCs w:val="36"/>
        </w:rPr>
        <w:t xml:space="preserve"> sodium fluoride), used in smelting </w:t>
      </w:r>
      <w:proofErr w:type="spellStart"/>
      <w:r w:rsidRPr="002A189A">
        <w:rPr>
          <w:sz w:val="36"/>
          <w:szCs w:val="36"/>
        </w:rPr>
        <w:t>aluminium</w:t>
      </w:r>
      <w:proofErr w:type="spellEnd"/>
      <w:r w:rsidRPr="002A189A">
        <w:rPr>
          <w:sz w:val="36"/>
          <w:szCs w:val="36"/>
        </w:rPr>
        <w:t>.</w:t>
      </w:r>
    </w:p>
    <w:p w:rsidR="001745C1" w:rsidRPr="002A189A" w:rsidRDefault="001745C1" w:rsidP="001745C1">
      <w:pPr>
        <w:rPr>
          <w:sz w:val="36"/>
          <w:szCs w:val="36"/>
        </w:rPr>
      </w:pPr>
      <w:r w:rsidRPr="002A189A">
        <w:rPr>
          <w:sz w:val="36"/>
          <w:szCs w:val="36"/>
        </w:rPr>
        <w:t xml:space="preserve"> Pitting of teeth is a result of too much fluoride as a child</w:t>
      </w:r>
    </w:p>
    <w:p w:rsidR="001745C1" w:rsidRPr="002A189A" w:rsidRDefault="001745C1" w:rsidP="001745C1">
      <w:pPr>
        <w:rPr>
          <w:sz w:val="36"/>
          <w:szCs w:val="36"/>
        </w:rPr>
      </w:pPr>
      <w:r w:rsidRPr="002A189A">
        <w:rPr>
          <w:b/>
          <w:bCs/>
          <w:sz w:val="36"/>
          <w:szCs w:val="36"/>
        </w:rPr>
        <w:lastRenderedPageBreak/>
        <w:t>Sodium, potassium and magnesium</w:t>
      </w:r>
    </w:p>
    <w:p w:rsidR="001745C1" w:rsidRPr="002A189A" w:rsidRDefault="001745C1" w:rsidP="001745C1">
      <w:pPr>
        <w:rPr>
          <w:sz w:val="36"/>
          <w:szCs w:val="36"/>
        </w:rPr>
      </w:pPr>
      <w:r w:rsidRPr="002A189A">
        <w:rPr>
          <w:sz w:val="36"/>
          <w:szCs w:val="36"/>
        </w:rPr>
        <w:t xml:space="preserve">Western diets are high in sodium due to the sodium chloride (salt) that is added to processed food. In the UK, it is suggested that daily salt intakes are kept well below 6 g. </w:t>
      </w:r>
    </w:p>
    <w:p w:rsidR="001745C1" w:rsidRPr="002A189A" w:rsidRDefault="001745C1" w:rsidP="001745C1">
      <w:pPr>
        <w:rPr>
          <w:sz w:val="36"/>
          <w:szCs w:val="36"/>
        </w:rPr>
      </w:pPr>
      <w:r w:rsidRPr="002A189A">
        <w:rPr>
          <w:b/>
          <w:bCs/>
          <w:sz w:val="36"/>
          <w:szCs w:val="36"/>
        </w:rPr>
        <w:t>Other essential inorganic nutrients</w:t>
      </w:r>
    </w:p>
    <w:p w:rsidR="001745C1" w:rsidRPr="002A189A" w:rsidRDefault="001745C1" w:rsidP="001745C1">
      <w:pPr>
        <w:rPr>
          <w:sz w:val="36"/>
          <w:szCs w:val="36"/>
        </w:rPr>
      </w:pPr>
      <w:r w:rsidRPr="002A189A">
        <w:rPr>
          <w:sz w:val="36"/>
          <w:szCs w:val="36"/>
        </w:rPr>
        <w:t>These include chlori</w:t>
      </w:r>
      <w:r w:rsidR="00890C24">
        <w:rPr>
          <w:sz w:val="36"/>
          <w:szCs w:val="36"/>
        </w:rPr>
        <w:t xml:space="preserve">de (a counter-ion to sodium and </w:t>
      </w:r>
      <w:bookmarkStart w:id="0" w:name="_GoBack"/>
      <w:bookmarkEnd w:id="0"/>
      <w:r w:rsidRPr="002A189A">
        <w:rPr>
          <w:sz w:val="36"/>
          <w:szCs w:val="36"/>
        </w:rPr>
        <w:t xml:space="preserve">potassium), cobalt (required for vitamin B12), </w:t>
      </w:r>
    </w:p>
    <w:p w:rsidR="001745C1" w:rsidRPr="002A189A" w:rsidRDefault="001745C1" w:rsidP="001745C1">
      <w:pPr>
        <w:rPr>
          <w:sz w:val="36"/>
          <w:szCs w:val="36"/>
        </w:rPr>
      </w:pPr>
      <w:proofErr w:type="spellStart"/>
      <w:r w:rsidRPr="002A189A">
        <w:rPr>
          <w:sz w:val="36"/>
          <w:szCs w:val="36"/>
        </w:rPr>
        <w:t>sulphur</w:t>
      </w:r>
      <w:proofErr w:type="spellEnd"/>
      <w:r w:rsidRPr="002A189A">
        <w:rPr>
          <w:sz w:val="36"/>
          <w:szCs w:val="36"/>
        </w:rPr>
        <w:t xml:space="preserve"> (a constituent </w:t>
      </w:r>
      <w:proofErr w:type="gramStart"/>
      <w:r w:rsidRPr="002A189A">
        <w:rPr>
          <w:sz w:val="36"/>
          <w:szCs w:val="36"/>
        </w:rPr>
        <w:t>of  methionine</w:t>
      </w:r>
      <w:proofErr w:type="gramEnd"/>
      <w:r w:rsidRPr="002A189A">
        <w:rPr>
          <w:sz w:val="36"/>
          <w:szCs w:val="36"/>
        </w:rPr>
        <w:t xml:space="preserve"> and cysteine), manganese (needed for or activates many enzymes) and chromium (necessary for insulin action). Deficiency of chromium presents as </w:t>
      </w:r>
      <w:proofErr w:type="spellStart"/>
      <w:r w:rsidRPr="002A189A">
        <w:rPr>
          <w:sz w:val="36"/>
          <w:szCs w:val="36"/>
        </w:rPr>
        <w:t>hyperglycaemia</w:t>
      </w:r>
      <w:proofErr w:type="spellEnd"/>
      <w:r w:rsidRPr="002A189A">
        <w:rPr>
          <w:sz w:val="36"/>
          <w:szCs w:val="36"/>
        </w:rPr>
        <w:t xml:space="preserve"> and has been reported in adults as a rare complication of prolonged parenteral nutrition.</w:t>
      </w:r>
    </w:p>
    <w:p w:rsidR="001745C1" w:rsidRPr="002A189A" w:rsidRDefault="001745C1" w:rsidP="001745C1">
      <w:pPr>
        <w:rPr>
          <w:sz w:val="36"/>
          <w:szCs w:val="36"/>
        </w:rPr>
      </w:pPr>
      <w:r w:rsidRPr="002A189A">
        <w:rPr>
          <w:sz w:val="36"/>
          <w:szCs w:val="36"/>
        </w:rPr>
        <w:t>Copper metabolism is abnormal in Wilson’s disease.</w:t>
      </w:r>
    </w:p>
    <w:p w:rsidR="001745C1" w:rsidRPr="002A189A" w:rsidRDefault="001745C1" w:rsidP="001745C1">
      <w:pPr>
        <w:rPr>
          <w:sz w:val="36"/>
          <w:szCs w:val="36"/>
        </w:rPr>
      </w:pPr>
      <w:r w:rsidRPr="002A189A">
        <w:rPr>
          <w:sz w:val="36"/>
          <w:szCs w:val="36"/>
        </w:rPr>
        <w:t xml:space="preserve"> Deficiency occasionally occurs but only in young children, causing microcytic hypochromic </w:t>
      </w:r>
      <w:proofErr w:type="spellStart"/>
      <w:r w:rsidRPr="002A189A">
        <w:rPr>
          <w:sz w:val="36"/>
          <w:szCs w:val="36"/>
        </w:rPr>
        <w:t>anaemia</w:t>
      </w:r>
      <w:proofErr w:type="spellEnd"/>
      <w:r w:rsidRPr="002A189A">
        <w:rPr>
          <w:sz w:val="36"/>
          <w:szCs w:val="36"/>
        </w:rPr>
        <w:t>, neutropenia, retarded growth, skeletal rarefaction and dermatosis.</w:t>
      </w:r>
    </w:p>
    <w:p w:rsidR="002D1179" w:rsidRPr="002A189A" w:rsidRDefault="002D1179" w:rsidP="002D1179">
      <w:pPr>
        <w:rPr>
          <w:sz w:val="36"/>
          <w:szCs w:val="36"/>
        </w:rPr>
      </w:pPr>
    </w:p>
    <w:p w:rsidR="002D1179" w:rsidRPr="002A189A" w:rsidRDefault="002D1179" w:rsidP="002D1179">
      <w:pPr>
        <w:rPr>
          <w:sz w:val="36"/>
          <w:szCs w:val="36"/>
        </w:rPr>
      </w:pPr>
      <w:r w:rsidRPr="002A189A">
        <w:rPr>
          <w:sz w:val="36"/>
          <w:szCs w:val="36"/>
        </w:rPr>
        <w:t xml:space="preserve"> </w:t>
      </w:r>
    </w:p>
    <w:p w:rsidR="002D1179" w:rsidRPr="002A189A" w:rsidRDefault="002D1179" w:rsidP="00B55D8C">
      <w:pPr>
        <w:rPr>
          <w:sz w:val="36"/>
          <w:szCs w:val="36"/>
        </w:rPr>
      </w:pPr>
    </w:p>
    <w:p w:rsidR="00B55D8C" w:rsidRPr="002A189A" w:rsidRDefault="00B55D8C" w:rsidP="00B55D8C">
      <w:pPr>
        <w:rPr>
          <w:sz w:val="36"/>
          <w:szCs w:val="36"/>
        </w:rPr>
      </w:pPr>
    </w:p>
    <w:p w:rsidR="00B55D8C" w:rsidRPr="002A189A" w:rsidRDefault="00B55D8C" w:rsidP="00B55D8C">
      <w:pPr>
        <w:rPr>
          <w:sz w:val="36"/>
          <w:szCs w:val="36"/>
        </w:rPr>
      </w:pPr>
    </w:p>
    <w:p w:rsidR="002A3FC4" w:rsidRPr="002A189A" w:rsidRDefault="002A3FC4">
      <w:pPr>
        <w:rPr>
          <w:sz w:val="36"/>
          <w:szCs w:val="36"/>
        </w:rPr>
      </w:pPr>
    </w:p>
    <w:sectPr w:rsidR="002A3FC4" w:rsidRPr="002A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A6"/>
    <w:rsid w:val="00173CCE"/>
    <w:rsid w:val="001745C1"/>
    <w:rsid w:val="002A189A"/>
    <w:rsid w:val="002A3FC4"/>
    <w:rsid w:val="002D1179"/>
    <w:rsid w:val="006E0106"/>
    <w:rsid w:val="00890C24"/>
    <w:rsid w:val="009F6E54"/>
    <w:rsid w:val="00A12D21"/>
    <w:rsid w:val="00B55D8C"/>
    <w:rsid w:val="00B87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577"/>
  <w15:chartTrackingRefBased/>
  <w15:docId w15:val="{8CA71A43-52AA-4D79-9BB2-81CC2D1C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126">
      <w:bodyDiv w:val="1"/>
      <w:marLeft w:val="0"/>
      <w:marRight w:val="0"/>
      <w:marTop w:val="0"/>
      <w:marBottom w:val="0"/>
      <w:divBdr>
        <w:top w:val="none" w:sz="0" w:space="0" w:color="auto"/>
        <w:left w:val="none" w:sz="0" w:space="0" w:color="auto"/>
        <w:bottom w:val="none" w:sz="0" w:space="0" w:color="auto"/>
        <w:right w:val="none" w:sz="0" w:space="0" w:color="auto"/>
      </w:divBdr>
    </w:div>
    <w:div w:id="60060632">
      <w:bodyDiv w:val="1"/>
      <w:marLeft w:val="0"/>
      <w:marRight w:val="0"/>
      <w:marTop w:val="0"/>
      <w:marBottom w:val="0"/>
      <w:divBdr>
        <w:top w:val="none" w:sz="0" w:space="0" w:color="auto"/>
        <w:left w:val="none" w:sz="0" w:space="0" w:color="auto"/>
        <w:bottom w:val="none" w:sz="0" w:space="0" w:color="auto"/>
        <w:right w:val="none" w:sz="0" w:space="0" w:color="auto"/>
      </w:divBdr>
    </w:div>
    <w:div w:id="280578275">
      <w:bodyDiv w:val="1"/>
      <w:marLeft w:val="0"/>
      <w:marRight w:val="0"/>
      <w:marTop w:val="0"/>
      <w:marBottom w:val="0"/>
      <w:divBdr>
        <w:top w:val="none" w:sz="0" w:space="0" w:color="auto"/>
        <w:left w:val="none" w:sz="0" w:space="0" w:color="auto"/>
        <w:bottom w:val="none" w:sz="0" w:space="0" w:color="auto"/>
        <w:right w:val="none" w:sz="0" w:space="0" w:color="auto"/>
      </w:divBdr>
    </w:div>
    <w:div w:id="286157065">
      <w:bodyDiv w:val="1"/>
      <w:marLeft w:val="0"/>
      <w:marRight w:val="0"/>
      <w:marTop w:val="0"/>
      <w:marBottom w:val="0"/>
      <w:divBdr>
        <w:top w:val="none" w:sz="0" w:space="0" w:color="auto"/>
        <w:left w:val="none" w:sz="0" w:space="0" w:color="auto"/>
        <w:bottom w:val="none" w:sz="0" w:space="0" w:color="auto"/>
        <w:right w:val="none" w:sz="0" w:space="0" w:color="auto"/>
      </w:divBdr>
    </w:div>
    <w:div w:id="317081276">
      <w:bodyDiv w:val="1"/>
      <w:marLeft w:val="0"/>
      <w:marRight w:val="0"/>
      <w:marTop w:val="0"/>
      <w:marBottom w:val="0"/>
      <w:divBdr>
        <w:top w:val="none" w:sz="0" w:space="0" w:color="auto"/>
        <w:left w:val="none" w:sz="0" w:space="0" w:color="auto"/>
        <w:bottom w:val="none" w:sz="0" w:space="0" w:color="auto"/>
        <w:right w:val="none" w:sz="0" w:space="0" w:color="auto"/>
      </w:divBdr>
    </w:div>
    <w:div w:id="329529277">
      <w:bodyDiv w:val="1"/>
      <w:marLeft w:val="0"/>
      <w:marRight w:val="0"/>
      <w:marTop w:val="0"/>
      <w:marBottom w:val="0"/>
      <w:divBdr>
        <w:top w:val="none" w:sz="0" w:space="0" w:color="auto"/>
        <w:left w:val="none" w:sz="0" w:space="0" w:color="auto"/>
        <w:bottom w:val="none" w:sz="0" w:space="0" w:color="auto"/>
        <w:right w:val="none" w:sz="0" w:space="0" w:color="auto"/>
      </w:divBdr>
    </w:div>
    <w:div w:id="333186584">
      <w:bodyDiv w:val="1"/>
      <w:marLeft w:val="0"/>
      <w:marRight w:val="0"/>
      <w:marTop w:val="0"/>
      <w:marBottom w:val="0"/>
      <w:divBdr>
        <w:top w:val="none" w:sz="0" w:space="0" w:color="auto"/>
        <w:left w:val="none" w:sz="0" w:space="0" w:color="auto"/>
        <w:bottom w:val="none" w:sz="0" w:space="0" w:color="auto"/>
        <w:right w:val="none" w:sz="0" w:space="0" w:color="auto"/>
      </w:divBdr>
    </w:div>
    <w:div w:id="385644941">
      <w:bodyDiv w:val="1"/>
      <w:marLeft w:val="0"/>
      <w:marRight w:val="0"/>
      <w:marTop w:val="0"/>
      <w:marBottom w:val="0"/>
      <w:divBdr>
        <w:top w:val="none" w:sz="0" w:space="0" w:color="auto"/>
        <w:left w:val="none" w:sz="0" w:space="0" w:color="auto"/>
        <w:bottom w:val="none" w:sz="0" w:space="0" w:color="auto"/>
        <w:right w:val="none" w:sz="0" w:space="0" w:color="auto"/>
      </w:divBdr>
    </w:div>
    <w:div w:id="426266195">
      <w:bodyDiv w:val="1"/>
      <w:marLeft w:val="0"/>
      <w:marRight w:val="0"/>
      <w:marTop w:val="0"/>
      <w:marBottom w:val="0"/>
      <w:divBdr>
        <w:top w:val="none" w:sz="0" w:space="0" w:color="auto"/>
        <w:left w:val="none" w:sz="0" w:space="0" w:color="auto"/>
        <w:bottom w:val="none" w:sz="0" w:space="0" w:color="auto"/>
        <w:right w:val="none" w:sz="0" w:space="0" w:color="auto"/>
      </w:divBdr>
    </w:div>
    <w:div w:id="571430665">
      <w:bodyDiv w:val="1"/>
      <w:marLeft w:val="0"/>
      <w:marRight w:val="0"/>
      <w:marTop w:val="0"/>
      <w:marBottom w:val="0"/>
      <w:divBdr>
        <w:top w:val="none" w:sz="0" w:space="0" w:color="auto"/>
        <w:left w:val="none" w:sz="0" w:space="0" w:color="auto"/>
        <w:bottom w:val="none" w:sz="0" w:space="0" w:color="auto"/>
        <w:right w:val="none" w:sz="0" w:space="0" w:color="auto"/>
      </w:divBdr>
    </w:div>
    <w:div w:id="701174000">
      <w:bodyDiv w:val="1"/>
      <w:marLeft w:val="0"/>
      <w:marRight w:val="0"/>
      <w:marTop w:val="0"/>
      <w:marBottom w:val="0"/>
      <w:divBdr>
        <w:top w:val="none" w:sz="0" w:space="0" w:color="auto"/>
        <w:left w:val="none" w:sz="0" w:space="0" w:color="auto"/>
        <w:bottom w:val="none" w:sz="0" w:space="0" w:color="auto"/>
        <w:right w:val="none" w:sz="0" w:space="0" w:color="auto"/>
      </w:divBdr>
    </w:div>
    <w:div w:id="832455718">
      <w:bodyDiv w:val="1"/>
      <w:marLeft w:val="0"/>
      <w:marRight w:val="0"/>
      <w:marTop w:val="0"/>
      <w:marBottom w:val="0"/>
      <w:divBdr>
        <w:top w:val="none" w:sz="0" w:space="0" w:color="auto"/>
        <w:left w:val="none" w:sz="0" w:space="0" w:color="auto"/>
        <w:bottom w:val="none" w:sz="0" w:space="0" w:color="auto"/>
        <w:right w:val="none" w:sz="0" w:space="0" w:color="auto"/>
      </w:divBdr>
    </w:div>
    <w:div w:id="868184635">
      <w:bodyDiv w:val="1"/>
      <w:marLeft w:val="0"/>
      <w:marRight w:val="0"/>
      <w:marTop w:val="0"/>
      <w:marBottom w:val="0"/>
      <w:divBdr>
        <w:top w:val="none" w:sz="0" w:space="0" w:color="auto"/>
        <w:left w:val="none" w:sz="0" w:space="0" w:color="auto"/>
        <w:bottom w:val="none" w:sz="0" w:space="0" w:color="auto"/>
        <w:right w:val="none" w:sz="0" w:space="0" w:color="auto"/>
      </w:divBdr>
    </w:div>
    <w:div w:id="970018852">
      <w:bodyDiv w:val="1"/>
      <w:marLeft w:val="0"/>
      <w:marRight w:val="0"/>
      <w:marTop w:val="0"/>
      <w:marBottom w:val="0"/>
      <w:divBdr>
        <w:top w:val="none" w:sz="0" w:space="0" w:color="auto"/>
        <w:left w:val="none" w:sz="0" w:space="0" w:color="auto"/>
        <w:bottom w:val="none" w:sz="0" w:space="0" w:color="auto"/>
        <w:right w:val="none" w:sz="0" w:space="0" w:color="auto"/>
      </w:divBdr>
    </w:div>
    <w:div w:id="1183938581">
      <w:bodyDiv w:val="1"/>
      <w:marLeft w:val="0"/>
      <w:marRight w:val="0"/>
      <w:marTop w:val="0"/>
      <w:marBottom w:val="0"/>
      <w:divBdr>
        <w:top w:val="none" w:sz="0" w:space="0" w:color="auto"/>
        <w:left w:val="none" w:sz="0" w:space="0" w:color="auto"/>
        <w:bottom w:val="none" w:sz="0" w:space="0" w:color="auto"/>
        <w:right w:val="none" w:sz="0" w:space="0" w:color="auto"/>
      </w:divBdr>
    </w:div>
    <w:div w:id="1228955056">
      <w:bodyDiv w:val="1"/>
      <w:marLeft w:val="0"/>
      <w:marRight w:val="0"/>
      <w:marTop w:val="0"/>
      <w:marBottom w:val="0"/>
      <w:divBdr>
        <w:top w:val="none" w:sz="0" w:space="0" w:color="auto"/>
        <w:left w:val="none" w:sz="0" w:space="0" w:color="auto"/>
        <w:bottom w:val="none" w:sz="0" w:space="0" w:color="auto"/>
        <w:right w:val="none" w:sz="0" w:space="0" w:color="auto"/>
      </w:divBdr>
    </w:div>
    <w:div w:id="1287200500">
      <w:bodyDiv w:val="1"/>
      <w:marLeft w:val="0"/>
      <w:marRight w:val="0"/>
      <w:marTop w:val="0"/>
      <w:marBottom w:val="0"/>
      <w:divBdr>
        <w:top w:val="none" w:sz="0" w:space="0" w:color="auto"/>
        <w:left w:val="none" w:sz="0" w:space="0" w:color="auto"/>
        <w:bottom w:val="none" w:sz="0" w:space="0" w:color="auto"/>
        <w:right w:val="none" w:sz="0" w:space="0" w:color="auto"/>
      </w:divBdr>
    </w:div>
    <w:div w:id="1300380090">
      <w:bodyDiv w:val="1"/>
      <w:marLeft w:val="0"/>
      <w:marRight w:val="0"/>
      <w:marTop w:val="0"/>
      <w:marBottom w:val="0"/>
      <w:divBdr>
        <w:top w:val="none" w:sz="0" w:space="0" w:color="auto"/>
        <w:left w:val="none" w:sz="0" w:space="0" w:color="auto"/>
        <w:bottom w:val="none" w:sz="0" w:space="0" w:color="auto"/>
        <w:right w:val="none" w:sz="0" w:space="0" w:color="auto"/>
      </w:divBdr>
    </w:div>
    <w:div w:id="1339163093">
      <w:bodyDiv w:val="1"/>
      <w:marLeft w:val="0"/>
      <w:marRight w:val="0"/>
      <w:marTop w:val="0"/>
      <w:marBottom w:val="0"/>
      <w:divBdr>
        <w:top w:val="none" w:sz="0" w:space="0" w:color="auto"/>
        <w:left w:val="none" w:sz="0" w:space="0" w:color="auto"/>
        <w:bottom w:val="none" w:sz="0" w:space="0" w:color="auto"/>
        <w:right w:val="none" w:sz="0" w:space="0" w:color="auto"/>
      </w:divBdr>
    </w:div>
    <w:div w:id="1422948681">
      <w:bodyDiv w:val="1"/>
      <w:marLeft w:val="0"/>
      <w:marRight w:val="0"/>
      <w:marTop w:val="0"/>
      <w:marBottom w:val="0"/>
      <w:divBdr>
        <w:top w:val="none" w:sz="0" w:space="0" w:color="auto"/>
        <w:left w:val="none" w:sz="0" w:space="0" w:color="auto"/>
        <w:bottom w:val="none" w:sz="0" w:space="0" w:color="auto"/>
        <w:right w:val="none" w:sz="0" w:space="0" w:color="auto"/>
      </w:divBdr>
    </w:div>
    <w:div w:id="1423456962">
      <w:bodyDiv w:val="1"/>
      <w:marLeft w:val="0"/>
      <w:marRight w:val="0"/>
      <w:marTop w:val="0"/>
      <w:marBottom w:val="0"/>
      <w:divBdr>
        <w:top w:val="none" w:sz="0" w:space="0" w:color="auto"/>
        <w:left w:val="none" w:sz="0" w:space="0" w:color="auto"/>
        <w:bottom w:val="none" w:sz="0" w:space="0" w:color="auto"/>
        <w:right w:val="none" w:sz="0" w:space="0" w:color="auto"/>
      </w:divBdr>
    </w:div>
    <w:div w:id="1448087828">
      <w:bodyDiv w:val="1"/>
      <w:marLeft w:val="0"/>
      <w:marRight w:val="0"/>
      <w:marTop w:val="0"/>
      <w:marBottom w:val="0"/>
      <w:divBdr>
        <w:top w:val="none" w:sz="0" w:space="0" w:color="auto"/>
        <w:left w:val="none" w:sz="0" w:space="0" w:color="auto"/>
        <w:bottom w:val="none" w:sz="0" w:space="0" w:color="auto"/>
        <w:right w:val="none" w:sz="0" w:space="0" w:color="auto"/>
      </w:divBdr>
    </w:div>
    <w:div w:id="1679311475">
      <w:bodyDiv w:val="1"/>
      <w:marLeft w:val="0"/>
      <w:marRight w:val="0"/>
      <w:marTop w:val="0"/>
      <w:marBottom w:val="0"/>
      <w:divBdr>
        <w:top w:val="none" w:sz="0" w:space="0" w:color="auto"/>
        <w:left w:val="none" w:sz="0" w:space="0" w:color="auto"/>
        <w:bottom w:val="none" w:sz="0" w:space="0" w:color="auto"/>
        <w:right w:val="none" w:sz="0" w:space="0" w:color="auto"/>
      </w:divBdr>
    </w:div>
    <w:div w:id="1845825064">
      <w:bodyDiv w:val="1"/>
      <w:marLeft w:val="0"/>
      <w:marRight w:val="0"/>
      <w:marTop w:val="0"/>
      <w:marBottom w:val="0"/>
      <w:divBdr>
        <w:top w:val="none" w:sz="0" w:space="0" w:color="auto"/>
        <w:left w:val="none" w:sz="0" w:space="0" w:color="auto"/>
        <w:bottom w:val="none" w:sz="0" w:space="0" w:color="auto"/>
        <w:right w:val="none" w:sz="0" w:space="0" w:color="auto"/>
      </w:divBdr>
    </w:div>
    <w:div w:id="1926112562">
      <w:bodyDiv w:val="1"/>
      <w:marLeft w:val="0"/>
      <w:marRight w:val="0"/>
      <w:marTop w:val="0"/>
      <w:marBottom w:val="0"/>
      <w:divBdr>
        <w:top w:val="none" w:sz="0" w:space="0" w:color="auto"/>
        <w:left w:val="none" w:sz="0" w:space="0" w:color="auto"/>
        <w:bottom w:val="none" w:sz="0" w:space="0" w:color="auto"/>
        <w:right w:val="none" w:sz="0" w:space="0" w:color="auto"/>
      </w:divBdr>
    </w:div>
    <w:div w:id="1935939021">
      <w:bodyDiv w:val="1"/>
      <w:marLeft w:val="0"/>
      <w:marRight w:val="0"/>
      <w:marTop w:val="0"/>
      <w:marBottom w:val="0"/>
      <w:divBdr>
        <w:top w:val="none" w:sz="0" w:space="0" w:color="auto"/>
        <w:left w:val="none" w:sz="0" w:space="0" w:color="auto"/>
        <w:bottom w:val="none" w:sz="0" w:space="0" w:color="auto"/>
        <w:right w:val="none" w:sz="0" w:space="0" w:color="auto"/>
      </w:divBdr>
    </w:div>
    <w:div w:id="1955818428">
      <w:bodyDiv w:val="1"/>
      <w:marLeft w:val="0"/>
      <w:marRight w:val="0"/>
      <w:marTop w:val="0"/>
      <w:marBottom w:val="0"/>
      <w:divBdr>
        <w:top w:val="none" w:sz="0" w:space="0" w:color="auto"/>
        <w:left w:val="none" w:sz="0" w:space="0" w:color="auto"/>
        <w:bottom w:val="none" w:sz="0" w:space="0" w:color="auto"/>
        <w:right w:val="none" w:sz="0" w:space="0" w:color="auto"/>
      </w:divBdr>
    </w:div>
    <w:div w:id="1969503751">
      <w:bodyDiv w:val="1"/>
      <w:marLeft w:val="0"/>
      <w:marRight w:val="0"/>
      <w:marTop w:val="0"/>
      <w:marBottom w:val="0"/>
      <w:divBdr>
        <w:top w:val="none" w:sz="0" w:space="0" w:color="auto"/>
        <w:left w:val="none" w:sz="0" w:space="0" w:color="auto"/>
        <w:bottom w:val="none" w:sz="0" w:space="0" w:color="auto"/>
        <w:right w:val="none" w:sz="0" w:space="0" w:color="auto"/>
      </w:divBdr>
    </w:div>
    <w:div w:id="21109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2019-05-06T20:14:00Z</dcterms:created>
  <dcterms:modified xsi:type="dcterms:W3CDTF">2019-05-07T01:42:00Z</dcterms:modified>
</cp:coreProperties>
</file>